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C7F" w:rsidRDefault="00401C7F" w:rsidP="00401C7F">
      <w:pPr>
        <w:autoSpaceDE w:val="0"/>
        <w:autoSpaceDN w:val="0"/>
        <w:jc w:val="center"/>
        <w:rPr>
          <w:rFonts w:ascii="黑体" w:eastAsia="黑体" w:hint="default"/>
          <w:lang w:val="zh-CN"/>
        </w:rPr>
      </w:pPr>
    </w:p>
    <w:p w:rsidR="00401C7F" w:rsidRDefault="00401C7F" w:rsidP="00401C7F">
      <w:pPr>
        <w:autoSpaceDE w:val="0"/>
        <w:autoSpaceDN w:val="0"/>
        <w:jc w:val="center"/>
        <w:rPr>
          <w:rFonts w:ascii="黑体" w:eastAsia="黑体" w:hint="default"/>
          <w:sz w:val="60"/>
          <w:szCs w:val="52"/>
          <w:lang w:val="zh-CN"/>
        </w:rPr>
      </w:pPr>
    </w:p>
    <w:p w:rsidR="00401C7F" w:rsidRDefault="00401C7F" w:rsidP="00401C7F">
      <w:pPr>
        <w:autoSpaceDE w:val="0"/>
        <w:autoSpaceDN w:val="0"/>
        <w:jc w:val="center"/>
        <w:rPr>
          <w:rFonts w:ascii="黑体" w:eastAsia="黑体" w:hint="default"/>
          <w:sz w:val="58"/>
          <w:szCs w:val="52"/>
        </w:rPr>
      </w:pPr>
      <w:r>
        <w:rPr>
          <w:rFonts w:ascii="黑体" w:eastAsia="黑体"/>
          <w:sz w:val="58"/>
          <w:szCs w:val="52"/>
          <w:lang w:val="zh-CN"/>
        </w:rPr>
        <w:t>泰安市中心医院分院核磁机房改建项目（自行采购）</w:t>
      </w:r>
    </w:p>
    <w:p w:rsidR="00401C7F" w:rsidRDefault="00401C7F" w:rsidP="00401C7F">
      <w:pPr>
        <w:autoSpaceDE w:val="0"/>
        <w:autoSpaceDN w:val="0"/>
        <w:jc w:val="center"/>
        <w:rPr>
          <w:rFonts w:ascii="黑体" w:eastAsia="黑体" w:hint="default"/>
          <w:sz w:val="60"/>
          <w:szCs w:val="52"/>
        </w:rPr>
      </w:pPr>
    </w:p>
    <w:p w:rsidR="00401C7F" w:rsidRDefault="00401C7F" w:rsidP="00401C7F">
      <w:pPr>
        <w:autoSpaceDE w:val="0"/>
        <w:autoSpaceDN w:val="0"/>
        <w:jc w:val="center"/>
        <w:rPr>
          <w:rFonts w:ascii="黑体" w:eastAsia="黑体" w:hint="default"/>
          <w:sz w:val="60"/>
          <w:szCs w:val="52"/>
        </w:rPr>
      </w:pPr>
    </w:p>
    <w:p w:rsidR="00401C7F" w:rsidRDefault="00401C7F" w:rsidP="00401C7F">
      <w:pPr>
        <w:autoSpaceDE w:val="0"/>
        <w:autoSpaceDN w:val="0"/>
        <w:jc w:val="center"/>
        <w:rPr>
          <w:rFonts w:ascii="黑体" w:eastAsia="黑体" w:hint="default"/>
          <w:sz w:val="60"/>
          <w:szCs w:val="52"/>
          <w:lang w:val="zh-CN"/>
        </w:rPr>
      </w:pPr>
      <w:r>
        <w:rPr>
          <w:rFonts w:ascii="黑体" w:eastAsia="黑体"/>
          <w:sz w:val="60"/>
          <w:szCs w:val="52"/>
          <w:lang w:val="zh-CN"/>
        </w:rPr>
        <w:t>竞争性谈判文件</w:t>
      </w:r>
    </w:p>
    <w:p w:rsidR="00401C7F" w:rsidRDefault="00401C7F" w:rsidP="00401C7F">
      <w:pPr>
        <w:autoSpaceDE w:val="0"/>
        <w:autoSpaceDN w:val="0"/>
        <w:spacing w:line="360" w:lineRule="auto"/>
        <w:jc w:val="center"/>
        <w:rPr>
          <w:rFonts w:ascii="黑体" w:eastAsia="黑体" w:hint="default"/>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spacing w:line="360" w:lineRule="auto"/>
        <w:jc w:val="center"/>
        <w:rPr>
          <w:rFonts w:ascii="黑体" w:eastAsia="黑体" w:hint="default"/>
          <w:b/>
          <w:sz w:val="32"/>
          <w:lang w:val="zh-CN"/>
        </w:rPr>
      </w:pPr>
    </w:p>
    <w:p w:rsidR="00401C7F" w:rsidRDefault="00401C7F" w:rsidP="00401C7F">
      <w:pPr>
        <w:autoSpaceDE w:val="0"/>
        <w:autoSpaceDN w:val="0"/>
        <w:adjustRightInd w:val="0"/>
        <w:spacing w:line="360" w:lineRule="auto"/>
        <w:ind w:firstLineChars="300" w:firstLine="960"/>
        <w:rPr>
          <w:rFonts w:ascii="黑体" w:eastAsia="黑体" w:hint="default"/>
          <w:sz w:val="32"/>
          <w:lang w:val="zh-CN"/>
        </w:rPr>
      </w:pPr>
      <w:r>
        <w:rPr>
          <w:rFonts w:ascii="黑体" w:eastAsia="黑体"/>
          <w:sz w:val="32"/>
          <w:lang w:val="zh-CN"/>
        </w:rPr>
        <w:t>项目编号：</w:t>
      </w:r>
      <w:r>
        <w:rPr>
          <w:rFonts w:ascii="黑体" w:eastAsia="黑体"/>
          <w:sz w:val="32"/>
        </w:rPr>
        <w:t>TAJHJS2020-11-26</w:t>
      </w:r>
    </w:p>
    <w:p w:rsidR="00401C7F" w:rsidRDefault="00401C7F" w:rsidP="00401C7F">
      <w:pPr>
        <w:autoSpaceDE w:val="0"/>
        <w:autoSpaceDN w:val="0"/>
        <w:adjustRightInd w:val="0"/>
        <w:spacing w:line="360" w:lineRule="auto"/>
        <w:ind w:firstLineChars="300" w:firstLine="960"/>
        <w:rPr>
          <w:rFonts w:ascii="黑体" w:eastAsia="黑体" w:hint="default"/>
          <w:sz w:val="32"/>
          <w:lang w:val="zh-CN"/>
        </w:rPr>
      </w:pPr>
      <w:r>
        <w:rPr>
          <w:rFonts w:ascii="黑体" w:eastAsia="黑体"/>
          <w:sz w:val="32"/>
          <w:lang w:val="zh-CN"/>
        </w:rPr>
        <w:t>采购人：泰安市中心医院分院</w:t>
      </w:r>
    </w:p>
    <w:p w:rsidR="00401C7F" w:rsidRDefault="00401C7F" w:rsidP="00401C7F">
      <w:pPr>
        <w:autoSpaceDE w:val="0"/>
        <w:autoSpaceDN w:val="0"/>
        <w:adjustRightInd w:val="0"/>
        <w:spacing w:line="360" w:lineRule="auto"/>
        <w:ind w:firstLineChars="300" w:firstLine="960"/>
        <w:rPr>
          <w:rFonts w:ascii="黑体" w:eastAsia="黑体" w:hint="default"/>
          <w:sz w:val="32"/>
          <w:lang w:val="zh-CN"/>
        </w:rPr>
      </w:pPr>
      <w:r>
        <w:rPr>
          <w:rFonts w:ascii="黑体" w:eastAsia="黑体"/>
          <w:sz w:val="32"/>
          <w:lang w:val="zh-CN"/>
        </w:rPr>
        <w:t>采购代理机构：泰安市嘉恒建设工程项目管理有限公司</w:t>
      </w:r>
    </w:p>
    <w:p w:rsidR="00401C7F" w:rsidRDefault="00401C7F" w:rsidP="00401C7F">
      <w:pPr>
        <w:autoSpaceDE w:val="0"/>
        <w:autoSpaceDN w:val="0"/>
        <w:adjustRightInd w:val="0"/>
        <w:spacing w:line="360" w:lineRule="auto"/>
        <w:ind w:leftChars="152" w:left="319" w:firstLineChars="200" w:firstLine="640"/>
        <w:rPr>
          <w:rFonts w:ascii="黑体" w:eastAsia="黑体" w:hint="default"/>
          <w:sz w:val="32"/>
          <w:lang w:val="zh-CN"/>
        </w:rPr>
      </w:pPr>
      <w:r>
        <w:rPr>
          <w:rFonts w:ascii="黑体" w:eastAsia="黑体"/>
          <w:sz w:val="32"/>
          <w:lang w:val="zh-CN"/>
        </w:rPr>
        <w:t>日期：二〇二〇年</w:t>
      </w:r>
      <w:r>
        <w:rPr>
          <w:rFonts w:ascii="黑体" w:eastAsia="黑体"/>
          <w:sz w:val="32"/>
        </w:rPr>
        <w:t>十一</w:t>
      </w:r>
      <w:r>
        <w:rPr>
          <w:rFonts w:ascii="黑体" w:eastAsia="黑体"/>
          <w:sz w:val="32"/>
          <w:lang w:val="zh-CN"/>
        </w:rPr>
        <w:t xml:space="preserve">月       </w:t>
      </w:r>
    </w:p>
    <w:p w:rsidR="00401C7F" w:rsidRDefault="00401C7F" w:rsidP="00401C7F">
      <w:pPr>
        <w:autoSpaceDE w:val="0"/>
        <w:autoSpaceDN w:val="0"/>
        <w:adjustRightInd w:val="0"/>
        <w:spacing w:line="360" w:lineRule="auto"/>
        <w:ind w:leftChars="152" w:left="319" w:firstLineChars="200" w:firstLine="640"/>
        <w:jc w:val="center"/>
        <w:rPr>
          <w:rFonts w:ascii="仿宋_GB2312" w:eastAsia="仿宋_GB2312" w:hint="default"/>
          <w:sz w:val="32"/>
        </w:rPr>
        <w:sectPr w:rsidR="00401C7F">
          <w:headerReference w:type="even" r:id="rId7"/>
          <w:headerReference w:type="default" r:id="rId8"/>
          <w:footerReference w:type="even" r:id="rId9"/>
          <w:footerReference w:type="default" r:id="rId10"/>
          <w:headerReference w:type="first" r:id="rId11"/>
          <w:footerReference w:type="first" r:id="rId12"/>
          <w:pgSz w:w="11906" w:h="16838"/>
          <w:pgMar w:top="1361" w:right="1474" w:bottom="1361" w:left="1588" w:header="851" w:footer="907" w:gutter="0"/>
          <w:pgBorders>
            <w:top w:val="none" w:sz="0" w:space="1" w:color="auto"/>
            <w:left w:val="none" w:sz="0" w:space="4" w:color="auto"/>
            <w:bottom w:val="none" w:sz="0" w:space="1" w:color="auto"/>
            <w:right w:val="none" w:sz="0" w:space="4" w:color="auto"/>
          </w:pgBorders>
          <w:pgNumType w:start="1"/>
          <w:cols w:space="720"/>
          <w:titlePg/>
          <w:docGrid w:linePitch="312"/>
        </w:sectPr>
      </w:pPr>
    </w:p>
    <w:p w:rsidR="00401C7F" w:rsidRDefault="00401C7F" w:rsidP="00401C7F">
      <w:pPr>
        <w:autoSpaceDE w:val="0"/>
        <w:autoSpaceDN w:val="0"/>
        <w:adjustRightInd w:val="0"/>
        <w:spacing w:line="360" w:lineRule="auto"/>
        <w:jc w:val="center"/>
        <w:rPr>
          <w:rFonts w:eastAsia="黑体" w:hint="default"/>
        </w:rPr>
      </w:pPr>
      <w:r>
        <w:rPr>
          <w:rFonts w:ascii="仿宋_GB2312" w:eastAsia="仿宋_GB2312"/>
          <w:sz w:val="32"/>
        </w:rPr>
        <w:lastRenderedPageBreak/>
        <w:t>目 录</w:t>
      </w:r>
    </w:p>
    <w:p w:rsidR="00401C7F" w:rsidRDefault="00BC5A11" w:rsidP="00401C7F">
      <w:pPr>
        <w:pStyle w:val="1b"/>
        <w:tabs>
          <w:tab w:val="right" w:leader="dot" w:pos="8844"/>
        </w:tabs>
        <w:spacing w:before="120" w:after="120"/>
        <w:rPr>
          <w:rFonts w:hint="default"/>
        </w:rPr>
      </w:pPr>
      <w:r w:rsidRPr="00BC5A11">
        <w:rPr>
          <w:rFonts w:ascii="仿宋_GB2312" w:eastAsia="仿宋_GB2312" w:hAnsi="宋体" w:hint="default"/>
        </w:rPr>
        <w:fldChar w:fldCharType="begin"/>
      </w:r>
      <w:r w:rsidR="00401C7F">
        <w:rPr>
          <w:rFonts w:ascii="仿宋_GB2312" w:eastAsia="仿宋_GB2312" w:hAnsi="宋体" w:hint="default"/>
        </w:rPr>
        <w:instrText xml:space="preserve"> TOC \o "1-2" \h \z \u </w:instrText>
      </w:r>
      <w:r w:rsidRPr="00BC5A11">
        <w:rPr>
          <w:rFonts w:ascii="仿宋_GB2312" w:eastAsia="仿宋_GB2312" w:hAnsi="宋体" w:hint="default"/>
        </w:rPr>
        <w:fldChar w:fldCharType="separate"/>
      </w:r>
      <w:hyperlink w:anchor="_Toc14637" w:history="1">
        <w:r w:rsidR="00401C7F">
          <w:t>第一章</w:t>
        </w:r>
        <w:r w:rsidR="00401C7F">
          <w:t xml:space="preserve">  </w:t>
        </w:r>
        <w:r w:rsidR="00401C7F">
          <w:t>竞争性谈判公告</w:t>
        </w:r>
        <w:r w:rsidR="00401C7F">
          <w:tab/>
        </w:r>
        <w:fldSimple w:instr=" PAGEREF _Toc14637 ">
          <w:r w:rsidR="00401C7F">
            <w:t>2</w:t>
          </w:r>
        </w:fldSimple>
      </w:hyperlink>
    </w:p>
    <w:p w:rsidR="00401C7F" w:rsidRDefault="00BC5A11" w:rsidP="00401C7F">
      <w:pPr>
        <w:pStyle w:val="1b"/>
        <w:tabs>
          <w:tab w:val="right" w:leader="dot" w:pos="8844"/>
        </w:tabs>
        <w:spacing w:before="120" w:after="120"/>
        <w:rPr>
          <w:rFonts w:hint="default"/>
        </w:rPr>
      </w:pPr>
      <w:hyperlink w:anchor="_Toc1111" w:history="1">
        <w:r w:rsidR="00401C7F">
          <w:t>第二章</w:t>
        </w:r>
        <w:r w:rsidR="00401C7F">
          <w:t xml:space="preserve">  </w:t>
        </w:r>
        <w:r w:rsidR="00401C7F">
          <w:t>供应商须知</w:t>
        </w:r>
        <w:r w:rsidR="00401C7F">
          <w:tab/>
        </w:r>
        <w:fldSimple w:instr=" PAGEREF _Toc1111 ">
          <w:r w:rsidR="00401C7F">
            <w:t>4</w:t>
          </w:r>
        </w:fldSimple>
      </w:hyperlink>
    </w:p>
    <w:p w:rsidR="00401C7F" w:rsidRDefault="00BC5A11" w:rsidP="00401C7F">
      <w:pPr>
        <w:pStyle w:val="2a"/>
        <w:tabs>
          <w:tab w:val="right" w:leader="dot" w:pos="8844"/>
        </w:tabs>
        <w:ind w:firstLine="420"/>
        <w:rPr>
          <w:rFonts w:hint="default"/>
        </w:rPr>
      </w:pPr>
      <w:hyperlink w:anchor="_Toc4502" w:history="1">
        <w:r w:rsidR="00401C7F">
          <w:rPr>
            <w:rFonts w:ascii="楷体_GB2312" w:eastAsia="楷体_GB2312" w:hAnsi="楷体"/>
            <w:szCs w:val="28"/>
            <w:lang w:val="zh-CN"/>
          </w:rPr>
          <w:t>2.1  总则</w:t>
        </w:r>
        <w:r w:rsidR="00401C7F">
          <w:tab/>
        </w:r>
        <w:fldSimple w:instr=" PAGEREF _Toc4502 ">
          <w:r w:rsidR="00401C7F">
            <w:t>4</w:t>
          </w:r>
        </w:fldSimple>
      </w:hyperlink>
    </w:p>
    <w:p w:rsidR="00401C7F" w:rsidRDefault="00BC5A11" w:rsidP="00401C7F">
      <w:pPr>
        <w:pStyle w:val="2a"/>
        <w:tabs>
          <w:tab w:val="right" w:leader="dot" w:pos="8844"/>
        </w:tabs>
        <w:ind w:firstLine="420"/>
        <w:rPr>
          <w:rFonts w:hint="default"/>
        </w:rPr>
      </w:pPr>
      <w:hyperlink w:anchor="_Toc2836" w:history="1">
        <w:r w:rsidR="00401C7F">
          <w:rPr>
            <w:rFonts w:ascii="楷体_GB2312" w:eastAsia="楷体_GB2312"/>
            <w:szCs w:val="28"/>
            <w:lang w:val="zh-CN"/>
          </w:rPr>
          <w:t>2.2  谈判文件</w:t>
        </w:r>
        <w:r w:rsidR="00401C7F">
          <w:tab/>
        </w:r>
        <w:fldSimple w:instr=" PAGEREF _Toc2836 ">
          <w:r w:rsidR="00401C7F">
            <w:t>8</w:t>
          </w:r>
        </w:fldSimple>
      </w:hyperlink>
    </w:p>
    <w:p w:rsidR="00401C7F" w:rsidRDefault="00BC5A11" w:rsidP="00401C7F">
      <w:pPr>
        <w:pStyle w:val="2a"/>
        <w:tabs>
          <w:tab w:val="right" w:leader="dot" w:pos="8844"/>
        </w:tabs>
        <w:ind w:firstLine="420"/>
        <w:rPr>
          <w:rFonts w:hint="default"/>
        </w:rPr>
      </w:pPr>
      <w:hyperlink w:anchor="_Toc12956" w:history="1">
        <w:r w:rsidR="00401C7F">
          <w:rPr>
            <w:rFonts w:ascii="楷体_GB2312" w:eastAsia="楷体_GB2312"/>
            <w:szCs w:val="28"/>
            <w:lang w:val="zh-CN"/>
          </w:rPr>
          <w:t>2.3  报价、响应文件编制</w:t>
        </w:r>
        <w:r w:rsidR="00401C7F">
          <w:tab/>
        </w:r>
        <w:fldSimple w:instr=" PAGEREF _Toc12956 ">
          <w:r w:rsidR="00401C7F">
            <w:t>9</w:t>
          </w:r>
        </w:fldSimple>
      </w:hyperlink>
    </w:p>
    <w:p w:rsidR="00401C7F" w:rsidRDefault="00BC5A11" w:rsidP="00401C7F">
      <w:pPr>
        <w:pStyle w:val="2a"/>
        <w:tabs>
          <w:tab w:val="right" w:leader="dot" w:pos="8844"/>
        </w:tabs>
        <w:ind w:firstLine="420"/>
        <w:rPr>
          <w:rFonts w:hint="default"/>
        </w:rPr>
      </w:pPr>
      <w:hyperlink w:anchor="_Toc22767" w:history="1">
        <w:r w:rsidR="00401C7F">
          <w:rPr>
            <w:rFonts w:ascii="楷体_GB2312" w:eastAsia="楷体_GB2312"/>
            <w:szCs w:val="28"/>
            <w:lang w:val="zh-CN"/>
          </w:rPr>
          <w:t>2.4  供应商应当提交的资格、资信证明文件</w:t>
        </w:r>
        <w:r w:rsidR="00401C7F">
          <w:tab/>
        </w:r>
        <w:fldSimple w:instr=" PAGEREF _Toc22767 ">
          <w:r w:rsidR="00401C7F">
            <w:t>11</w:t>
          </w:r>
        </w:fldSimple>
      </w:hyperlink>
    </w:p>
    <w:p w:rsidR="00401C7F" w:rsidRDefault="00BC5A11" w:rsidP="00401C7F">
      <w:pPr>
        <w:pStyle w:val="2a"/>
        <w:tabs>
          <w:tab w:val="right" w:leader="dot" w:pos="8844"/>
        </w:tabs>
        <w:ind w:firstLine="420"/>
        <w:rPr>
          <w:rFonts w:hint="default"/>
        </w:rPr>
      </w:pPr>
      <w:hyperlink w:anchor="_Toc17508" w:history="1">
        <w:r w:rsidR="00401C7F">
          <w:rPr>
            <w:rFonts w:ascii="楷体_GB2312" w:eastAsia="楷体_GB2312"/>
            <w:szCs w:val="28"/>
            <w:lang w:val="zh-CN"/>
          </w:rPr>
          <w:t>2.5  响应文件递交截止时间、唱价时间以及地点</w:t>
        </w:r>
        <w:r w:rsidR="00401C7F">
          <w:tab/>
        </w:r>
        <w:fldSimple w:instr=" PAGEREF _Toc17508 ">
          <w:r w:rsidR="00401C7F">
            <w:t>12</w:t>
          </w:r>
        </w:fldSimple>
      </w:hyperlink>
    </w:p>
    <w:p w:rsidR="00401C7F" w:rsidRDefault="00BC5A11" w:rsidP="00401C7F">
      <w:pPr>
        <w:pStyle w:val="2a"/>
        <w:tabs>
          <w:tab w:val="right" w:leader="dot" w:pos="8844"/>
        </w:tabs>
        <w:ind w:firstLine="420"/>
        <w:rPr>
          <w:rFonts w:hint="default"/>
        </w:rPr>
      </w:pPr>
      <w:hyperlink w:anchor="_Toc1836" w:history="1">
        <w:r w:rsidR="00401C7F">
          <w:rPr>
            <w:rFonts w:ascii="楷体_GB2312" w:eastAsia="楷体_GB2312"/>
            <w:szCs w:val="28"/>
            <w:lang w:val="zh-CN"/>
          </w:rPr>
          <w:t>2.6  唱价、谈判、确定成交供应商以及废标</w:t>
        </w:r>
        <w:r w:rsidR="00401C7F">
          <w:tab/>
        </w:r>
        <w:fldSimple w:instr=" PAGEREF _Toc1836 ">
          <w:r w:rsidR="00401C7F">
            <w:t>12</w:t>
          </w:r>
        </w:fldSimple>
      </w:hyperlink>
    </w:p>
    <w:p w:rsidR="00401C7F" w:rsidRDefault="00BC5A11" w:rsidP="00401C7F">
      <w:pPr>
        <w:pStyle w:val="2a"/>
        <w:tabs>
          <w:tab w:val="right" w:leader="dot" w:pos="8844"/>
        </w:tabs>
        <w:ind w:firstLine="420"/>
        <w:rPr>
          <w:rFonts w:hint="default"/>
        </w:rPr>
      </w:pPr>
      <w:hyperlink w:anchor="_Toc3597" w:history="1">
        <w:r w:rsidR="00401C7F">
          <w:rPr>
            <w:rFonts w:ascii="楷体_GB2312" w:eastAsia="楷体_GB2312"/>
            <w:szCs w:val="28"/>
            <w:lang w:val="zh-CN"/>
          </w:rPr>
          <w:t>2.7  纪律和监督</w:t>
        </w:r>
        <w:r w:rsidR="00401C7F">
          <w:tab/>
        </w:r>
        <w:fldSimple w:instr=" PAGEREF _Toc3597 ">
          <w:r w:rsidR="00401C7F">
            <w:t>20</w:t>
          </w:r>
        </w:fldSimple>
      </w:hyperlink>
    </w:p>
    <w:p w:rsidR="00401C7F" w:rsidRDefault="00BC5A11" w:rsidP="00401C7F">
      <w:pPr>
        <w:pStyle w:val="1b"/>
        <w:tabs>
          <w:tab w:val="right" w:leader="dot" w:pos="8844"/>
        </w:tabs>
        <w:spacing w:before="120" w:after="120"/>
        <w:rPr>
          <w:rFonts w:hint="default"/>
        </w:rPr>
      </w:pPr>
      <w:hyperlink w:anchor="_Toc12208" w:history="1">
        <w:r w:rsidR="00401C7F">
          <w:rPr>
            <w:lang w:val="zh-CN"/>
          </w:rPr>
          <w:t>第三章</w:t>
        </w:r>
        <w:r w:rsidR="00401C7F">
          <w:rPr>
            <w:rFonts w:hint="default"/>
            <w:lang w:val="zh-CN"/>
          </w:rPr>
          <w:t xml:space="preserve"> </w:t>
        </w:r>
        <w:r w:rsidR="00401C7F">
          <w:rPr>
            <w:lang w:val="zh-CN"/>
          </w:rPr>
          <w:t xml:space="preserve"> </w:t>
        </w:r>
        <w:r w:rsidR="00401C7F">
          <w:rPr>
            <w:lang w:val="zh-CN"/>
          </w:rPr>
          <w:t>评审办法（比照最低评标价法）</w:t>
        </w:r>
        <w:r w:rsidR="00401C7F">
          <w:tab/>
        </w:r>
        <w:fldSimple w:instr=" PAGEREF _Toc12208 ">
          <w:r w:rsidR="00401C7F">
            <w:t>21</w:t>
          </w:r>
        </w:fldSimple>
      </w:hyperlink>
    </w:p>
    <w:p w:rsidR="00401C7F" w:rsidRDefault="00BC5A11" w:rsidP="00401C7F">
      <w:pPr>
        <w:pStyle w:val="2a"/>
        <w:tabs>
          <w:tab w:val="right" w:leader="dot" w:pos="8844"/>
        </w:tabs>
        <w:ind w:firstLine="420"/>
        <w:rPr>
          <w:rFonts w:hint="default"/>
        </w:rPr>
      </w:pPr>
      <w:hyperlink w:anchor="_Toc31777" w:history="1">
        <w:r w:rsidR="00401C7F">
          <w:rPr>
            <w:rFonts w:ascii="楷体_GB2312" w:eastAsia="楷体_GB2312" w:hAnsi="楷体"/>
            <w:szCs w:val="28"/>
            <w:lang w:val="zh-CN"/>
          </w:rPr>
          <w:t>3.1  初步评审</w:t>
        </w:r>
        <w:r w:rsidR="00401C7F">
          <w:tab/>
        </w:r>
        <w:fldSimple w:instr=" PAGEREF _Toc31777 ">
          <w:r w:rsidR="00401C7F">
            <w:t>21</w:t>
          </w:r>
        </w:fldSimple>
      </w:hyperlink>
    </w:p>
    <w:p w:rsidR="00401C7F" w:rsidRDefault="00BC5A11" w:rsidP="00401C7F">
      <w:pPr>
        <w:pStyle w:val="2a"/>
        <w:tabs>
          <w:tab w:val="right" w:leader="dot" w:pos="8844"/>
        </w:tabs>
        <w:ind w:firstLine="420"/>
        <w:rPr>
          <w:rFonts w:hint="default"/>
        </w:rPr>
      </w:pPr>
      <w:hyperlink w:anchor="_Toc17967" w:history="1">
        <w:r w:rsidR="00401C7F">
          <w:rPr>
            <w:rFonts w:ascii="楷体_GB2312" w:eastAsia="楷体_GB2312" w:hAnsi="楷体"/>
            <w:szCs w:val="28"/>
            <w:lang w:val="zh-CN"/>
          </w:rPr>
          <w:t>3.2  澄清</w:t>
        </w:r>
        <w:r w:rsidR="00401C7F">
          <w:tab/>
        </w:r>
        <w:fldSimple w:instr=" PAGEREF _Toc17967 ">
          <w:r w:rsidR="00401C7F">
            <w:t>21</w:t>
          </w:r>
        </w:fldSimple>
      </w:hyperlink>
    </w:p>
    <w:p w:rsidR="00401C7F" w:rsidRDefault="00BC5A11" w:rsidP="00401C7F">
      <w:pPr>
        <w:pStyle w:val="2a"/>
        <w:tabs>
          <w:tab w:val="right" w:leader="dot" w:pos="8844"/>
        </w:tabs>
        <w:ind w:firstLine="420"/>
        <w:rPr>
          <w:rFonts w:hint="default"/>
        </w:rPr>
      </w:pPr>
      <w:hyperlink w:anchor="_Toc20368" w:history="1">
        <w:r w:rsidR="00401C7F">
          <w:rPr>
            <w:rFonts w:ascii="楷体_GB2312" w:eastAsia="楷体_GB2312" w:hAnsi="楷体"/>
            <w:szCs w:val="28"/>
            <w:lang w:val="zh-CN"/>
          </w:rPr>
          <w:t>3.3  谈判</w:t>
        </w:r>
        <w:r w:rsidR="00401C7F">
          <w:tab/>
        </w:r>
        <w:fldSimple w:instr=" PAGEREF _Toc20368 ">
          <w:r w:rsidR="00401C7F">
            <w:t>22</w:t>
          </w:r>
        </w:fldSimple>
      </w:hyperlink>
    </w:p>
    <w:p w:rsidR="00401C7F" w:rsidRDefault="00BC5A11" w:rsidP="00401C7F">
      <w:pPr>
        <w:pStyle w:val="2a"/>
        <w:tabs>
          <w:tab w:val="right" w:leader="dot" w:pos="8844"/>
        </w:tabs>
        <w:ind w:firstLine="420"/>
        <w:rPr>
          <w:rFonts w:hint="default"/>
        </w:rPr>
      </w:pPr>
      <w:hyperlink w:anchor="_Toc23485" w:history="1">
        <w:r w:rsidR="00401C7F">
          <w:rPr>
            <w:rFonts w:ascii="楷体_GB2312" w:eastAsia="楷体_GB2312" w:hAnsi="楷体"/>
            <w:szCs w:val="28"/>
            <w:lang w:val="zh-CN"/>
          </w:rPr>
          <w:t>3.4  确定成交供应商</w:t>
        </w:r>
        <w:r w:rsidR="00401C7F">
          <w:tab/>
        </w:r>
        <w:fldSimple w:instr=" PAGEREF _Toc23485 ">
          <w:r w:rsidR="00401C7F">
            <w:t>22</w:t>
          </w:r>
        </w:fldSimple>
      </w:hyperlink>
    </w:p>
    <w:p w:rsidR="00401C7F" w:rsidRDefault="00BC5A11" w:rsidP="00401C7F">
      <w:pPr>
        <w:pStyle w:val="1b"/>
        <w:tabs>
          <w:tab w:val="right" w:leader="dot" w:pos="8844"/>
        </w:tabs>
        <w:spacing w:before="120" w:after="120"/>
        <w:rPr>
          <w:rFonts w:hint="default"/>
        </w:rPr>
      </w:pPr>
      <w:hyperlink w:anchor="_Toc24954" w:history="1">
        <w:r w:rsidR="00401C7F">
          <w:rPr>
            <w:lang w:val="zh-CN"/>
          </w:rPr>
          <w:t>第四章</w:t>
        </w:r>
        <w:r w:rsidR="00401C7F">
          <w:rPr>
            <w:rFonts w:hint="default"/>
            <w:lang w:val="zh-CN"/>
          </w:rPr>
          <w:t xml:space="preserve">  </w:t>
        </w:r>
        <w:r w:rsidR="00401C7F">
          <w:rPr>
            <w:lang w:val="zh-CN"/>
          </w:rPr>
          <w:t>合同条款和格式</w:t>
        </w:r>
        <w:r w:rsidR="00401C7F">
          <w:tab/>
        </w:r>
        <w:fldSimple w:instr=" PAGEREF _Toc24954 ">
          <w:r w:rsidR="00401C7F">
            <w:t>24</w:t>
          </w:r>
        </w:fldSimple>
      </w:hyperlink>
    </w:p>
    <w:p w:rsidR="00401C7F" w:rsidRDefault="00BC5A11" w:rsidP="00401C7F">
      <w:pPr>
        <w:pStyle w:val="2a"/>
        <w:tabs>
          <w:tab w:val="right" w:leader="dot" w:pos="8844"/>
        </w:tabs>
        <w:ind w:firstLine="420"/>
        <w:rPr>
          <w:rFonts w:hint="default"/>
        </w:rPr>
      </w:pPr>
      <w:hyperlink w:anchor="_Toc10218" w:history="1">
        <w:r w:rsidR="00401C7F">
          <w:rPr>
            <w:rFonts w:ascii="楷体_GB2312" w:eastAsia="楷体_GB2312" w:hAnsi="楷体"/>
            <w:szCs w:val="28"/>
            <w:lang w:val="zh-CN"/>
          </w:rPr>
          <w:t>4.1  签订合同</w:t>
        </w:r>
        <w:r w:rsidR="00401C7F">
          <w:tab/>
        </w:r>
        <w:fldSimple w:instr=" PAGEREF _Toc10218 ">
          <w:r w:rsidR="00401C7F">
            <w:t>24</w:t>
          </w:r>
        </w:fldSimple>
      </w:hyperlink>
    </w:p>
    <w:p w:rsidR="00401C7F" w:rsidRDefault="00BC5A11" w:rsidP="00401C7F">
      <w:pPr>
        <w:pStyle w:val="2a"/>
        <w:tabs>
          <w:tab w:val="right" w:leader="dot" w:pos="8844"/>
        </w:tabs>
        <w:ind w:firstLine="420"/>
        <w:rPr>
          <w:rFonts w:hint="default"/>
        </w:rPr>
      </w:pPr>
      <w:hyperlink w:anchor="_Toc2643" w:history="1">
        <w:r w:rsidR="00401C7F">
          <w:rPr>
            <w:rFonts w:ascii="楷体_GB2312" w:eastAsia="楷体_GB2312" w:hAnsi="楷体"/>
            <w:szCs w:val="28"/>
            <w:lang w:val="zh-CN"/>
          </w:rPr>
          <w:t>4.2  追加合同金额</w:t>
        </w:r>
        <w:r w:rsidR="00401C7F">
          <w:tab/>
        </w:r>
        <w:fldSimple w:instr=" PAGEREF _Toc2643 ">
          <w:r w:rsidR="00401C7F">
            <w:t>24</w:t>
          </w:r>
        </w:fldSimple>
      </w:hyperlink>
    </w:p>
    <w:p w:rsidR="00401C7F" w:rsidRDefault="00BC5A11" w:rsidP="00401C7F">
      <w:pPr>
        <w:pStyle w:val="2a"/>
        <w:tabs>
          <w:tab w:val="right" w:leader="dot" w:pos="8844"/>
        </w:tabs>
        <w:ind w:firstLine="420"/>
        <w:rPr>
          <w:rFonts w:hint="default"/>
        </w:rPr>
      </w:pPr>
      <w:hyperlink w:anchor="_Toc19419" w:history="1">
        <w:r w:rsidR="00401C7F">
          <w:rPr>
            <w:rFonts w:ascii="楷体_GB2312" w:eastAsia="楷体_GB2312" w:hAnsi="楷体"/>
            <w:szCs w:val="28"/>
            <w:lang w:val="zh-CN"/>
          </w:rPr>
          <w:t>4.3  合同主要条款</w:t>
        </w:r>
        <w:r w:rsidR="00401C7F">
          <w:tab/>
        </w:r>
        <w:fldSimple w:instr=" PAGEREF _Toc19419 ">
          <w:r w:rsidR="00401C7F">
            <w:t>24</w:t>
          </w:r>
        </w:fldSimple>
      </w:hyperlink>
    </w:p>
    <w:p w:rsidR="00401C7F" w:rsidRDefault="00BC5A11" w:rsidP="00401C7F">
      <w:pPr>
        <w:pStyle w:val="1b"/>
        <w:tabs>
          <w:tab w:val="right" w:leader="dot" w:pos="8844"/>
        </w:tabs>
        <w:spacing w:before="120" w:after="120"/>
        <w:rPr>
          <w:rFonts w:hint="default"/>
        </w:rPr>
      </w:pPr>
      <w:hyperlink w:anchor="_Toc4635" w:history="1">
        <w:r w:rsidR="00401C7F">
          <w:rPr>
            <w:lang w:val="zh-CN"/>
          </w:rPr>
          <w:t>第五章</w:t>
        </w:r>
        <w:r w:rsidR="00401C7F">
          <w:rPr>
            <w:lang w:val="zh-CN"/>
          </w:rPr>
          <w:t xml:space="preserve">  </w:t>
        </w:r>
        <w:r w:rsidR="00401C7F">
          <w:rPr>
            <w:lang w:val="zh-CN"/>
          </w:rPr>
          <w:t>工程量清单（</w:t>
        </w:r>
        <w:r w:rsidR="00401C7F">
          <w:t>全费用</w:t>
        </w:r>
        <w:r w:rsidR="00401C7F">
          <w:rPr>
            <w:lang w:val="zh-CN"/>
          </w:rPr>
          <w:t>综合单价）</w:t>
        </w:r>
        <w:r w:rsidR="00401C7F">
          <w:tab/>
        </w:r>
        <w:fldSimple w:instr=" PAGEREF _Toc4635 ">
          <w:r w:rsidR="00401C7F">
            <w:t>63</w:t>
          </w:r>
        </w:fldSimple>
      </w:hyperlink>
    </w:p>
    <w:p w:rsidR="00401C7F" w:rsidRDefault="00BC5A11" w:rsidP="00401C7F">
      <w:pPr>
        <w:pStyle w:val="1b"/>
        <w:tabs>
          <w:tab w:val="right" w:leader="dot" w:pos="8844"/>
        </w:tabs>
        <w:spacing w:before="120" w:after="120"/>
        <w:rPr>
          <w:rFonts w:hint="default"/>
        </w:rPr>
      </w:pPr>
      <w:hyperlink w:anchor="_Toc6454" w:history="1">
        <w:r w:rsidR="00401C7F">
          <w:rPr>
            <w:rFonts w:ascii="黑体"/>
            <w:szCs w:val="30"/>
            <w:lang w:val="zh-CN"/>
          </w:rPr>
          <w:t>第六章  图  纸</w:t>
        </w:r>
        <w:r w:rsidR="00401C7F">
          <w:tab/>
        </w:r>
        <w:fldSimple w:instr=" PAGEREF _Toc6454 ">
          <w:r w:rsidR="00401C7F">
            <w:t>66</w:t>
          </w:r>
        </w:fldSimple>
      </w:hyperlink>
    </w:p>
    <w:p w:rsidR="00401C7F" w:rsidRDefault="00BC5A11" w:rsidP="00401C7F">
      <w:pPr>
        <w:pStyle w:val="1b"/>
        <w:tabs>
          <w:tab w:val="right" w:leader="dot" w:pos="8844"/>
        </w:tabs>
        <w:spacing w:before="120" w:after="120"/>
        <w:rPr>
          <w:rFonts w:hint="default"/>
        </w:rPr>
      </w:pPr>
      <w:hyperlink w:anchor="_Toc15802" w:history="1">
        <w:r w:rsidR="00401C7F">
          <w:rPr>
            <w:lang w:val="zh-CN"/>
          </w:rPr>
          <w:t>第七章</w:t>
        </w:r>
        <w:r w:rsidR="00401C7F">
          <w:rPr>
            <w:lang w:val="zh-CN"/>
          </w:rPr>
          <w:t xml:space="preserve">  </w:t>
        </w:r>
        <w:r w:rsidR="00401C7F">
          <w:rPr>
            <w:rFonts w:ascii="黑体"/>
            <w:szCs w:val="30"/>
            <w:lang w:val="zh-CN"/>
          </w:rPr>
          <w:t>项目技术标准和要求</w:t>
        </w:r>
        <w:r w:rsidR="00401C7F">
          <w:tab/>
        </w:r>
        <w:fldSimple w:instr=" PAGEREF _Toc15802 ">
          <w:r w:rsidR="00401C7F">
            <w:t>89</w:t>
          </w:r>
        </w:fldSimple>
      </w:hyperlink>
    </w:p>
    <w:p w:rsidR="00401C7F" w:rsidRDefault="00BC5A11" w:rsidP="00401C7F">
      <w:pPr>
        <w:pStyle w:val="1b"/>
        <w:tabs>
          <w:tab w:val="right" w:leader="dot" w:pos="8844"/>
        </w:tabs>
        <w:spacing w:before="120" w:after="120"/>
        <w:rPr>
          <w:rFonts w:hint="default"/>
        </w:rPr>
      </w:pPr>
      <w:hyperlink w:anchor="_Toc28096" w:history="1">
        <w:r w:rsidR="00401C7F">
          <w:rPr>
            <w:rFonts w:ascii="黑体"/>
            <w:szCs w:val="30"/>
            <w:lang w:val="zh-CN"/>
          </w:rPr>
          <w:t xml:space="preserve">第八章  </w:t>
        </w:r>
        <w:r w:rsidR="00401C7F">
          <w:rPr>
            <w:lang w:val="zh-CN"/>
          </w:rPr>
          <w:t>响应文件格式</w:t>
        </w:r>
        <w:r w:rsidR="00401C7F">
          <w:tab/>
        </w:r>
        <w:fldSimple w:instr=" PAGEREF _Toc28096 ">
          <w:r w:rsidR="00401C7F">
            <w:t>90</w:t>
          </w:r>
        </w:fldSimple>
      </w:hyperlink>
    </w:p>
    <w:p w:rsidR="00401C7F" w:rsidRDefault="00BC5A11" w:rsidP="00401C7F">
      <w:pPr>
        <w:pStyle w:val="2a"/>
        <w:tabs>
          <w:tab w:val="right" w:leader="dot" w:pos="8844"/>
        </w:tabs>
        <w:ind w:firstLine="420"/>
        <w:rPr>
          <w:rFonts w:hint="default"/>
        </w:rPr>
      </w:pPr>
      <w:hyperlink w:anchor="_Toc24364" w:history="1">
        <w:r w:rsidR="00401C7F">
          <w:rPr>
            <w:rFonts w:ascii="楷体_GB2312" w:eastAsia="楷体_GB2312" w:hAnsi="楷体"/>
            <w:szCs w:val="28"/>
            <w:lang w:val="zh-CN"/>
          </w:rPr>
          <w:t>8.1  报价函及报价函附录</w:t>
        </w:r>
        <w:r w:rsidR="00401C7F">
          <w:tab/>
        </w:r>
        <w:fldSimple w:instr=" PAGEREF _Toc24364 ">
          <w:r w:rsidR="00401C7F">
            <w:t>93</w:t>
          </w:r>
        </w:fldSimple>
      </w:hyperlink>
    </w:p>
    <w:p w:rsidR="00401C7F" w:rsidRDefault="00BC5A11" w:rsidP="00401C7F">
      <w:pPr>
        <w:pStyle w:val="2a"/>
        <w:tabs>
          <w:tab w:val="right" w:leader="dot" w:pos="8844"/>
        </w:tabs>
        <w:ind w:firstLine="420"/>
        <w:rPr>
          <w:rFonts w:hint="default"/>
        </w:rPr>
      </w:pPr>
      <w:hyperlink w:anchor="_Toc14302" w:history="1">
        <w:r w:rsidR="00401C7F">
          <w:rPr>
            <w:rFonts w:ascii="楷体_GB2312" w:eastAsia="楷体_GB2312" w:hAnsi="楷体"/>
            <w:szCs w:val="28"/>
            <w:lang w:val="zh-CN"/>
          </w:rPr>
          <w:t>8.2  首轮报价一览表</w:t>
        </w:r>
        <w:r w:rsidR="00401C7F">
          <w:tab/>
        </w:r>
        <w:fldSimple w:instr=" PAGEREF _Toc14302 ">
          <w:r w:rsidR="00401C7F">
            <w:t>95</w:t>
          </w:r>
        </w:fldSimple>
      </w:hyperlink>
    </w:p>
    <w:p w:rsidR="00401C7F" w:rsidRDefault="00BC5A11" w:rsidP="00401C7F">
      <w:pPr>
        <w:pStyle w:val="2a"/>
        <w:tabs>
          <w:tab w:val="right" w:leader="dot" w:pos="8844"/>
        </w:tabs>
        <w:ind w:firstLine="420"/>
        <w:rPr>
          <w:rFonts w:hint="default"/>
        </w:rPr>
      </w:pPr>
      <w:hyperlink w:anchor="_Toc21140" w:history="1">
        <w:r w:rsidR="00401C7F">
          <w:rPr>
            <w:rFonts w:ascii="楷体_GB2312" w:eastAsia="楷体_GB2312" w:hAnsi="楷体"/>
            <w:szCs w:val="28"/>
            <w:lang w:val="zh-CN"/>
          </w:rPr>
          <w:t>8.3  已标价工程量清单</w:t>
        </w:r>
        <w:r w:rsidR="00401C7F">
          <w:tab/>
        </w:r>
        <w:fldSimple w:instr=" PAGEREF _Toc21140 ">
          <w:r w:rsidR="00401C7F">
            <w:t>96</w:t>
          </w:r>
        </w:fldSimple>
      </w:hyperlink>
    </w:p>
    <w:p w:rsidR="00401C7F" w:rsidRDefault="00BC5A11" w:rsidP="00401C7F">
      <w:pPr>
        <w:pStyle w:val="2a"/>
        <w:tabs>
          <w:tab w:val="right" w:leader="dot" w:pos="8844"/>
        </w:tabs>
        <w:ind w:firstLine="420"/>
        <w:rPr>
          <w:rFonts w:hint="default"/>
        </w:rPr>
      </w:pPr>
      <w:hyperlink w:anchor="_Toc20737" w:history="1">
        <w:r w:rsidR="00401C7F">
          <w:rPr>
            <w:rFonts w:ascii="楷体_GB2312" w:eastAsia="楷体_GB2312" w:hAnsi="楷体"/>
            <w:szCs w:val="28"/>
            <w:lang w:val="zh-CN"/>
          </w:rPr>
          <w:t>8.4  施工组织设计</w:t>
        </w:r>
        <w:r w:rsidR="00401C7F">
          <w:tab/>
        </w:r>
        <w:fldSimple w:instr=" PAGEREF _Toc20737 ">
          <w:r w:rsidR="00401C7F">
            <w:t>96</w:t>
          </w:r>
        </w:fldSimple>
      </w:hyperlink>
    </w:p>
    <w:p w:rsidR="00401C7F" w:rsidRDefault="00BC5A11" w:rsidP="00401C7F">
      <w:pPr>
        <w:pStyle w:val="2a"/>
        <w:tabs>
          <w:tab w:val="right" w:leader="dot" w:pos="8844"/>
        </w:tabs>
        <w:ind w:firstLine="420"/>
        <w:rPr>
          <w:rFonts w:hint="default"/>
        </w:rPr>
      </w:pPr>
      <w:hyperlink w:anchor="_Toc29496" w:history="1">
        <w:r w:rsidR="00401C7F">
          <w:rPr>
            <w:rFonts w:ascii="楷体_GB2312" w:eastAsia="楷体_GB2312" w:hAnsi="楷体"/>
            <w:szCs w:val="28"/>
            <w:lang w:val="zh-CN"/>
          </w:rPr>
          <w:t>8.5  项目管理机构</w:t>
        </w:r>
        <w:r w:rsidR="00401C7F">
          <w:tab/>
        </w:r>
        <w:fldSimple w:instr=" PAGEREF _Toc29496 ">
          <w:r w:rsidR="00401C7F">
            <w:t>102</w:t>
          </w:r>
        </w:fldSimple>
      </w:hyperlink>
    </w:p>
    <w:p w:rsidR="00401C7F" w:rsidRDefault="00BC5A11" w:rsidP="00401C7F">
      <w:pPr>
        <w:pStyle w:val="2a"/>
        <w:tabs>
          <w:tab w:val="right" w:leader="dot" w:pos="8844"/>
        </w:tabs>
        <w:ind w:firstLine="420"/>
        <w:rPr>
          <w:rFonts w:hint="default"/>
        </w:rPr>
      </w:pPr>
      <w:hyperlink w:anchor="_Toc22665" w:history="1">
        <w:r w:rsidR="00401C7F">
          <w:rPr>
            <w:rFonts w:ascii="楷体_GB2312" w:eastAsia="楷体_GB2312" w:hAnsi="楷体"/>
            <w:szCs w:val="28"/>
            <w:lang w:val="zh-CN"/>
          </w:rPr>
          <w:t>8.6  资格审查资料</w:t>
        </w:r>
        <w:r w:rsidR="00401C7F">
          <w:tab/>
        </w:r>
        <w:fldSimple w:instr=" PAGEREF _Toc22665 ">
          <w:r w:rsidR="00401C7F">
            <w:t>106</w:t>
          </w:r>
        </w:fldSimple>
      </w:hyperlink>
    </w:p>
    <w:p w:rsidR="00401C7F" w:rsidRDefault="00BC5A11" w:rsidP="00401C7F">
      <w:pPr>
        <w:pStyle w:val="1"/>
        <w:rPr>
          <w:rFonts w:ascii="仿宋_GB2312" w:eastAsia="仿宋_GB2312" w:hAnsi="宋体" w:hint="default"/>
          <w:kern w:val="2"/>
        </w:rPr>
      </w:pPr>
      <w:r>
        <w:rPr>
          <w:rFonts w:ascii="仿宋_GB2312" w:eastAsia="仿宋_GB2312" w:hAnsi="宋体" w:hint="default"/>
          <w:kern w:val="2"/>
        </w:rPr>
        <w:fldChar w:fldCharType="end"/>
      </w:r>
    </w:p>
    <w:p w:rsidR="00401C7F" w:rsidRDefault="00401C7F" w:rsidP="00401C7F">
      <w:pPr>
        <w:pStyle w:val="1"/>
        <w:rPr>
          <w:rFonts w:hint="default"/>
        </w:rPr>
      </w:pPr>
      <w:r>
        <w:rPr>
          <w:rFonts w:ascii="仿宋_GB2312" w:eastAsia="仿宋_GB2312" w:hAnsi="宋体" w:hint="default"/>
          <w:kern w:val="2"/>
        </w:rPr>
        <w:br w:type="page"/>
      </w:r>
      <w:bookmarkStart w:id="0" w:name="_Toc14637"/>
      <w:r>
        <w:lastRenderedPageBreak/>
        <w:t>第一章</w:t>
      </w:r>
      <w:r>
        <w:t xml:space="preserve">  </w:t>
      </w:r>
      <w:r>
        <w:t>竞争性谈判公告</w:t>
      </w:r>
      <w:bookmarkEnd w:id="0"/>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lang w:val="zh-CN"/>
        </w:rPr>
      </w:pPr>
      <w:r>
        <w:rPr>
          <w:rFonts w:ascii="仿宋_GB2312" w:eastAsia="仿宋_GB2312" w:hAnsi="宋体" w:cs="宋体" w:hint="eastAsia"/>
          <w:kern w:val="0"/>
          <w:sz w:val="24"/>
          <w:szCs w:val="24"/>
        </w:rPr>
        <w:t>一、采购人：</w:t>
      </w:r>
      <w:r>
        <w:rPr>
          <w:rFonts w:ascii="仿宋_GB2312" w:eastAsia="仿宋_GB2312" w:hAnsi="宋体" w:cs="宋体" w:hint="eastAsia"/>
          <w:kern w:val="0"/>
          <w:sz w:val="24"/>
          <w:szCs w:val="24"/>
          <w:lang w:val="zh-CN"/>
        </w:rPr>
        <w:t>泰安市中心医院分院</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地    址：</w:t>
      </w:r>
      <w:r>
        <w:rPr>
          <w:rFonts w:ascii="仿宋_GB2312" w:eastAsia="仿宋_GB2312" w:hAnsi="宋体" w:cs="宋体" w:hint="eastAsia"/>
          <w:kern w:val="0"/>
          <w:sz w:val="24"/>
          <w:szCs w:val="24"/>
          <w:lang w:val="zh-CN"/>
        </w:rPr>
        <w:t>泰安市长城路</w:t>
      </w:r>
      <w:r>
        <w:rPr>
          <w:rFonts w:ascii="仿宋_GB2312" w:eastAsia="仿宋_GB2312" w:hAnsi="宋体" w:cs="宋体"/>
          <w:kern w:val="0"/>
          <w:sz w:val="24"/>
          <w:szCs w:val="24"/>
          <w:lang w:val="zh-CN"/>
        </w:rPr>
        <w:t>西，</w:t>
      </w:r>
      <w:r>
        <w:rPr>
          <w:rFonts w:ascii="仿宋_GB2312" w:eastAsia="仿宋_GB2312" w:hAnsi="宋体" w:cs="宋体" w:hint="eastAsia"/>
          <w:kern w:val="0"/>
          <w:sz w:val="24"/>
          <w:szCs w:val="24"/>
          <w:lang w:val="zh-CN"/>
        </w:rPr>
        <w:t>万官大街336号</w:t>
      </w:r>
    </w:p>
    <w:p w:rsidR="00401C7F" w:rsidRDefault="00401C7F" w:rsidP="00401C7F">
      <w:pPr>
        <w:widowControl/>
        <w:adjustRightInd w:val="0"/>
        <w:snapToGrid w:val="0"/>
        <w:spacing w:line="360" w:lineRule="auto"/>
        <w:ind w:firstLineChars="200" w:firstLine="480"/>
        <w:jc w:val="left"/>
        <w:rPr>
          <w:rFonts w:ascii="仿宋_GB2312" w:eastAsia="仿宋_GB2312" w:hAnsi="宋体" w:cs="宋体" w:hint="default"/>
          <w:kern w:val="0"/>
          <w:sz w:val="24"/>
          <w:szCs w:val="24"/>
          <w:lang w:val="zh-CN"/>
        </w:rPr>
      </w:pPr>
      <w:r>
        <w:rPr>
          <w:rFonts w:ascii="仿宋_GB2312" w:eastAsia="仿宋_GB2312" w:hAnsi="宋体" w:cs="宋体"/>
          <w:kern w:val="0"/>
          <w:sz w:val="24"/>
          <w:szCs w:val="24"/>
          <w:lang w:val="zh-CN"/>
        </w:rPr>
        <w:t>联系方式：</w:t>
      </w:r>
      <w:r>
        <w:rPr>
          <w:rFonts w:ascii="仿宋_GB2312" w:eastAsia="仿宋_GB2312" w:cs="宋体"/>
          <w:kern w:val="0"/>
          <w:sz w:val="24"/>
          <w:szCs w:val="24"/>
        </w:rPr>
        <w:t>0538-8626738</w:t>
      </w:r>
      <w:r>
        <w:rPr>
          <w:rFonts w:ascii="仿宋_GB2312" w:eastAsia="仿宋_GB2312" w:hAnsi="宋体" w:cs="宋体"/>
          <w:kern w:val="0"/>
          <w:sz w:val="24"/>
          <w:szCs w:val="24"/>
        </w:rPr>
        <w:t xml:space="preserve">   </w:t>
      </w:r>
      <w:r>
        <w:rPr>
          <w:rFonts w:ascii="仿宋_GB2312" w:eastAsia="仿宋_GB2312" w:hAnsi="宋体" w:cs="宋体" w:hint="default"/>
          <w:kern w:val="0"/>
          <w:sz w:val="24"/>
          <w:szCs w:val="24"/>
          <w:lang w:val="zh-CN"/>
        </w:rPr>
        <w:t>15588558066</w:t>
      </w:r>
    </w:p>
    <w:p w:rsidR="00401C7F" w:rsidRDefault="00401C7F" w:rsidP="00401C7F">
      <w:pPr>
        <w:widowControl/>
        <w:adjustRightInd w:val="0"/>
        <w:snapToGrid w:val="0"/>
        <w:spacing w:line="360" w:lineRule="auto"/>
        <w:ind w:firstLineChars="200" w:firstLine="480"/>
        <w:jc w:val="left"/>
        <w:rPr>
          <w:rFonts w:ascii="仿宋_GB2312" w:eastAsia="仿宋_GB2312" w:hAnsi="宋体" w:cs="宋体" w:hint="default"/>
          <w:kern w:val="0"/>
          <w:sz w:val="24"/>
          <w:szCs w:val="24"/>
          <w:lang w:val="zh-CN"/>
        </w:rPr>
      </w:pPr>
      <w:r>
        <w:rPr>
          <w:rFonts w:ascii="仿宋_GB2312" w:eastAsia="仿宋_GB2312" w:hAnsi="宋体" w:cs="宋体"/>
          <w:kern w:val="0"/>
          <w:sz w:val="24"/>
          <w:szCs w:val="24"/>
        </w:rPr>
        <w:t>采购代理机构：</w:t>
      </w:r>
      <w:r>
        <w:rPr>
          <w:rFonts w:ascii="仿宋_GB2312" w:eastAsia="仿宋_GB2312" w:hAnsi="宋体" w:cs="宋体"/>
          <w:kern w:val="0"/>
          <w:sz w:val="24"/>
          <w:szCs w:val="24"/>
          <w:lang w:val="zh-CN"/>
        </w:rPr>
        <w:t>泰安市嘉恒建设工程项目管理有限公司</w:t>
      </w:r>
    </w:p>
    <w:p w:rsidR="00401C7F" w:rsidRDefault="00401C7F" w:rsidP="00401C7F">
      <w:pPr>
        <w:widowControl/>
        <w:adjustRightInd w:val="0"/>
        <w:snapToGrid w:val="0"/>
        <w:spacing w:line="360" w:lineRule="auto"/>
        <w:ind w:firstLineChars="200" w:firstLine="480"/>
        <w:jc w:val="left"/>
        <w:rPr>
          <w:rFonts w:ascii="仿宋_GB2312" w:eastAsia="仿宋_GB2312" w:hAnsi="宋体" w:cs="宋体" w:hint="default"/>
          <w:kern w:val="0"/>
          <w:sz w:val="24"/>
          <w:szCs w:val="24"/>
          <w:lang w:val="zh-CN"/>
        </w:rPr>
      </w:pPr>
      <w:r>
        <w:rPr>
          <w:rFonts w:ascii="仿宋_GB2312" w:eastAsia="仿宋_GB2312" w:hAnsi="宋体" w:cs="宋体"/>
          <w:kern w:val="0"/>
          <w:sz w:val="24"/>
          <w:szCs w:val="24"/>
        </w:rPr>
        <w:t>地    址：</w:t>
      </w:r>
      <w:r>
        <w:rPr>
          <w:rFonts w:ascii="仿宋_GB2312" w:eastAsia="仿宋_GB2312" w:hAnsi="宋体" w:cs="宋体"/>
          <w:kern w:val="0"/>
          <w:sz w:val="24"/>
          <w:szCs w:val="24"/>
          <w:lang w:val="zh-CN"/>
        </w:rPr>
        <w:t>泰安市长城路西万官大街336号</w:t>
      </w:r>
    </w:p>
    <w:p w:rsidR="00401C7F" w:rsidRDefault="00401C7F" w:rsidP="00401C7F">
      <w:pPr>
        <w:widowControl/>
        <w:adjustRightInd w:val="0"/>
        <w:snapToGrid w:val="0"/>
        <w:spacing w:line="360" w:lineRule="auto"/>
        <w:ind w:firstLineChars="200" w:firstLine="480"/>
        <w:jc w:val="left"/>
        <w:rPr>
          <w:rFonts w:ascii="仿宋_GB2312" w:eastAsia="仿宋_GB2312" w:hAnsi="宋体" w:cs="宋体" w:hint="default"/>
          <w:kern w:val="0"/>
          <w:sz w:val="24"/>
          <w:szCs w:val="24"/>
          <w:lang w:val="zh-CN"/>
        </w:rPr>
      </w:pPr>
      <w:r>
        <w:rPr>
          <w:rFonts w:ascii="仿宋_GB2312" w:eastAsia="仿宋_GB2312" w:hAnsi="宋体" w:cs="宋体"/>
          <w:kern w:val="0"/>
          <w:sz w:val="24"/>
          <w:szCs w:val="24"/>
          <w:lang w:val="zh-CN"/>
        </w:rPr>
        <w:t>联系方式：0538-8281578</w:t>
      </w:r>
    </w:p>
    <w:p w:rsidR="00401C7F" w:rsidRDefault="00401C7F" w:rsidP="00401C7F">
      <w:pPr>
        <w:widowControl/>
        <w:adjustRightInd w:val="0"/>
        <w:snapToGrid w:val="0"/>
        <w:spacing w:line="360" w:lineRule="auto"/>
        <w:jc w:val="left"/>
        <w:rPr>
          <w:rFonts w:ascii="仿宋_GB2312" w:eastAsia="仿宋_GB2312" w:hAnsi="宋体" w:cs="宋体" w:hint="default"/>
          <w:kern w:val="0"/>
          <w:sz w:val="24"/>
          <w:szCs w:val="24"/>
          <w:lang w:val="zh-CN"/>
        </w:rPr>
      </w:pPr>
      <w:r>
        <w:rPr>
          <w:rFonts w:ascii="仿宋_GB2312" w:eastAsia="仿宋_GB2312" w:hAnsi="宋体" w:cs="宋体"/>
          <w:kern w:val="0"/>
          <w:sz w:val="24"/>
          <w:szCs w:val="24"/>
        </w:rPr>
        <w:t>二、采购项目名称：</w:t>
      </w:r>
      <w:r>
        <w:rPr>
          <w:rFonts w:ascii="仿宋_GB2312" w:eastAsia="仿宋_GB2312" w:hAnsi="宋体" w:cs="宋体"/>
          <w:kern w:val="0"/>
          <w:sz w:val="24"/>
          <w:szCs w:val="24"/>
          <w:lang w:val="zh-CN"/>
        </w:rPr>
        <w:t>泰安市中心医院分院核磁机房改建项目（自行采购）</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采购项目编号：</w:t>
      </w:r>
      <w:r>
        <w:rPr>
          <w:rFonts w:ascii="仿宋_GB2312" w:eastAsia="仿宋_GB2312" w:hAnsi="宋体" w:cs="宋体" w:hint="eastAsia"/>
          <w:kern w:val="0"/>
          <w:sz w:val="24"/>
          <w:szCs w:val="24"/>
          <w:lang w:val="zh-CN"/>
        </w:rPr>
        <w:t>TAJHJS2020-11-26</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采购项目分包情况：</w:t>
      </w:r>
    </w:p>
    <w:tbl>
      <w:tblPr>
        <w:tblW w:w="9118" w:type="dxa"/>
        <w:jc w:val="center"/>
        <w:tblBorders>
          <w:top w:val="single" w:sz="4" w:space="0" w:color="auto"/>
          <w:left w:val="single" w:sz="4" w:space="0" w:color="auto"/>
          <w:bottom w:val="single" w:sz="4" w:space="0" w:color="auto"/>
          <w:right w:val="single" w:sz="4" w:space="0" w:color="auto"/>
        </w:tblBorders>
        <w:tblLayout w:type="fixed"/>
        <w:tblLook w:val="0000"/>
      </w:tblPr>
      <w:tblGrid>
        <w:gridCol w:w="490"/>
        <w:gridCol w:w="1069"/>
        <w:gridCol w:w="537"/>
        <w:gridCol w:w="1450"/>
        <w:gridCol w:w="3988"/>
        <w:gridCol w:w="1584"/>
      </w:tblGrid>
      <w:tr w:rsidR="00401C7F" w:rsidTr="00401C7F">
        <w:trPr>
          <w:trHeight w:val="545"/>
          <w:jc w:val="center"/>
        </w:trPr>
        <w:tc>
          <w:tcPr>
            <w:tcW w:w="490"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标包</w:t>
            </w:r>
          </w:p>
        </w:tc>
        <w:tc>
          <w:tcPr>
            <w:tcW w:w="1069"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名称</w:t>
            </w:r>
          </w:p>
        </w:tc>
        <w:tc>
          <w:tcPr>
            <w:tcW w:w="537"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数量</w:t>
            </w:r>
          </w:p>
        </w:tc>
        <w:tc>
          <w:tcPr>
            <w:tcW w:w="1450"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用途</w:t>
            </w:r>
          </w:p>
        </w:tc>
        <w:tc>
          <w:tcPr>
            <w:tcW w:w="398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供应商资格要求</w:t>
            </w:r>
          </w:p>
        </w:tc>
        <w:tc>
          <w:tcPr>
            <w:tcW w:w="1584"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本包预算金额</w:t>
            </w:r>
          </w:p>
        </w:tc>
      </w:tr>
      <w:tr w:rsidR="00401C7F" w:rsidTr="00401C7F">
        <w:trPr>
          <w:trHeight w:val="3493"/>
          <w:jc w:val="center"/>
        </w:trPr>
        <w:tc>
          <w:tcPr>
            <w:tcW w:w="490"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不划分标段</w:t>
            </w:r>
          </w:p>
        </w:tc>
        <w:tc>
          <w:tcPr>
            <w:tcW w:w="1069"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泰安市中心医院分院核磁机房改建项目</w:t>
            </w:r>
          </w:p>
        </w:tc>
        <w:tc>
          <w:tcPr>
            <w:tcW w:w="537"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1</w:t>
            </w:r>
          </w:p>
        </w:tc>
        <w:tc>
          <w:tcPr>
            <w:tcW w:w="1450"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满足泰安市中心医院分院核磁机房改建项目建设及使用要求</w:t>
            </w:r>
          </w:p>
        </w:tc>
        <w:tc>
          <w:tcPr>
            <w:tcW w:w="398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left"/>
              <w:rPr>
                <w:rFonts w:ascii="仿宋_GB2312" w:eastAsia="仿宋_GB2312" w:hAnsi="宋体" w:cs="宋体" w:hint="default"/>
                <w:kern w:val="0"/>
                <w:szCs w:val="21"/>
              </w:rPr>
            </w:pPr>
            <w:r>
              <w:rPr>
                <w:rFonts w:ascii="仿宋_GB2312" w:eastAsia="仿宋_GB2312" w:hAnsi="宋体" w:cs="宋体"/>
                <w:kern w:val="0"/>
                <w:szCs w:val="21"/>
              </w:rPr>
              <w:t>1、供应商须具备建筑工程施工总承包叁级及以上资质，并在人员、设备、资金等方面具有相应的施工能力。具备有效的营业执照（副本）、资质证书（副本）、安全生产许可证（副本）；</w:t>
            </w:r>
          </w:p>
          <w:p w:rsidR="00401C7F" w:rsidRDefault="00401C7F" w:rsidP="00401C7F">
            <w:pPr>
              <w:widowControl/>
              <w:adjustRightInd w:val="0"/>
              <w:snapToGrid w:val="0"/>
              <w:jc w:val="left"/>
              <w:rPr>
                <w:rFonts w:ascii="仿宋_GB2312" w:eastAsia="仿宋_GB2312" w:hAnsi="宋体" w:cs="宋体" w:hint="default"/>
                <w:kern w:val="0"/>
                <w:szCs w:val="21"/>
              </w:rPr>
            </w:pPr>
            <w:r>
              <w:rPr>
                <w:rFonts w:ascii="仿宋_GB2312" w:eastAsia="仿宋_GB2312" w:hAnsi="宋体" w:cs="宋体"/>
                <w:kern w:val="0"/>
                <w:szCs w:val="21"/>
              </w:rPr>
              <w:t>2、拟派项目负责人须具备建筑工程专业二级及以上注册建造师执业资格，并具备有效的安全生产考核合格证（B证），拟投入本项目的项目负责人须符合《山东省人民政府办公厅关于进一步加强房屋建筑和市政工程招标投标监督管理的意见》的相关规定；</w:t>
            </w:r>
          </w:p>
          <w:p w:rsidR="00401C7F" w:rsidRDefault="00401C7F" w:rsidP="00401C7F">
            <w:pPr>
              <w:widowControl/>
              <w:adjustRightInd w:val="0"/>
              <w:snapToGrid w:val="0"/>
              <w:jc w:val="left"/>
              <w:rPr>
                <w:rFonts w:ascii="仿宋_GB2312" w:eastAsia="仿宋_GB2312" w:hAnsi="宋体" w:cs="宋体" w:hint="default"/>
                <w:kern w:val="0"/>
                <w:szCs w:val="21"/>
              </w:rPr>
            </w:pPr>
            <w:r>
              <w:rPr>
                <w:rFonts w:ascii="仿宋_GB2312" w:eastAsia="仿宋_GB2312" w:hAnsi="宋体" w:cs="宋体"/>
                <w:kern w:val="0"/>
                <w:szCs w:val="21"/>
              </w:rPr>
              <w:t>3、本项目不接受联合体报价。</w:t>
            </w:r>
          </w:p>
        </w:tc>
        <w:tc>
          <w:tcPr>
            <w:tcW w:w="1584"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widowControl/>
              <w:adjustRightInd w:val="0"/>
              <w:snapToGrid w:val="0"/>
              <w:jc w:val="center"/>
              <w:rPr>
                <w:rFonts w:ascii="仿宋_GB2312" w:eastAsia="仿宋_GB2312" w:hAnsi="宋体" w:cs="宋体" w:hint="default"/>
                <w:kern w:val="0"/>
                <w:szCs w:val="21"/>
              </w:rPr>
            </w:pPr>
            <w:r>
              <w:rPr>
                <w:rFonts w:ascii="仿宋_GB2312" w:eastAsia="仿宋_GB2312" w:hAnsi="宋体" w:cs="宋体"/>
                <w:kern w:val="0"/>
                <w:szCs w:val="21"/>
              </w:rPr>
              <w:t>15.00万元</w:t>
            </w:r>
          </w:p>
        </w:tc>
      </w:tr>
    </w:tbl>
    <w:p w:rsidR="00401C7F" w:rsidRDefault="00401C7F" w:rsidP="00401C7F">
      <w:pPr>
        <w:widowControl/>
        <w:adjustRightInd w:val="0"/>
        <w:snapToGrid w:val="0"/>
        <w:spacing w:line="360" w:lineRule="auto"/>
        <w:jc w:val="left"/>
        <w:rPr>
          <w:rFonts w:ascii="仿宋_GB2312" w:eastAsia="仿宋_GB2312" w:hAnsi="宋体" w:cs="宋体" w:hint="default"/>
          <w:kern w:val="0"/>
          <w:sz w:val="24"/>
          <w:szCs w:val="24"/>
        </w:rPr>
      </w:pPr>
      <w:r>
        <w:rPr>
          <w:rFonts w:ascii="仿宋_GB2312" w:eastAsia="仿宋_GB2312" w:hAnsi="宋体" w:cs="宋体"/>
          <w:kern w:val="0"/>
          <w:sz w:val="24"/>
          <w:szCs w:val="24"/>
        </w:rPr>
        <w:t>三、获取谈判文件</w:t>
      </w:r>
    </w:p>
    <w:p w:rsidR="00401C7F" w:rsidRDefault="00401C7F" w:rsidP="00401C7F">
      <w:pPr>
        <w:widowControl/>
        <w:adjustRightInd w:val="0"/>
        <w:snapToGrid w:val="0"/>
        <w:spacing w:line="360" w:lineRule="auto"/>
        <w:ind w:firstLineChars="200" w:firstLine="480"/>
        <w:jc w:val="left"/>
        <w:rPr>
          <w:rFonts w:ascii="仿宋_GB2312" w:eastAsia="仿宋_GB2312" w:hAnsi="宋体" w:cs="宋体" w:hint="default"/>
          <w:kern w:val="0"/>
          <w:sz w:val="24"/>
          <w:szCs w:val="24"/>
        </w:rPr>
      </w:pPr>
      <w:r>
        <w:rPr>
          <w:rFonts w:ascii="仿宋_GB2312" w:eastAsia="仿宋_GB2312" w:hAnsi="宋体" w:cs="宋体"/>
          <w:kern w:val="0"/>
          <w:sz w:val="24"/>
          <w:szCs w:val="24"/>
        </w:rPr>
        <w:t>1.时间：2020年11月30日至2020年12月2日，每天上午08时30分至11时30分，下午14时00分至16时30分（北京时间，节假日除外，下同）</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2.地点：泰安市嘉恒建设工程项目管理有限公司</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3.方式：现场购买，购买时需携带公司营业执照副本、资质证书副本、安全生产许可证副本、法定代表人资格证书或法人授权委托书及供应商资格要求中所需证件复印件（加盖单位公章）一套</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4.售价：每套人民币300元整，售后不退</w:t>
      </w:r>
    </w:p>
    <w:p w:rsidR="00401C7F" w:rsidRDefault="00401C7F" w:rsidP="00401C7F">
      <w:pPr>
        <w:widowControl/>
        <w:adjustRightInd w:val="0"/>
        <w:snapToGrid w:val="0"/>
        <w:spacing w:line="360" w:lineRule="auto"/>
        <w:jc w:val="left"/>
        <w:rPr>
          <w:rFonts w:ascii="仿宋_GB2312" w:eastAsia="仿宋_GB2312" w:hAnsi="宋体" w:cs="宋体" w:hint="default"/>
          <w:kern w:val="0"/>
          <w:sz w:val="24"/>
          <w:szCs w:val="24"/>
        </w:rPr>
      </w:pPr>
      <w:r>
        <w:rPr>
          <w:rFonts w:ascii="仿宋_GB2312" w:eastAsia="仿宋_GB2312" w:hAnsi="宋体" w:cs="宋体"/>
          <w:kern w:val="0"/>
          <w:sz w:val="24"/>
          <w:szCs w:val="24"/>
        </w:rPr>
        <w:t>四、公告期限：2020年11月30日至2020年12月2日</w:t>
      </w:r>
    </w:p>
    <w:p w:rsidR="00401C7F" w:rsidRDefault="00401C7F" w:rsidP="00401C7F">
      <w:pPr>
        <w:widowControl/>
        <w:adjustRightInd w:val="0"/>
        <w:snapToGrid w:val="0"/>
        <w:spacing w:line="360" w:lineRule="auto"/>
        <w:jc w:val="left"/>
        <w:rPr>
          <w:rFonts w:ascii="仿宋_GB2312" w:eastAsia="仿宋_GB2312" w:hAnsi="宋体" w:cs="宋体" w:hint="default"/>
          <w:kern w:val="0"/>
          <w:sz w:val="24"/>
          <w:szCs w:val="24"/>
        </w:rPr>
      </w:pPr>
      <w:r>
        <w:rPr>
          <w:rFonts w:ascii="仿宋_GB2312" w:eastAsia="仿宋_GB2312" w:hAnsi="宋体" w:cs="宋体"/>
          <w:kern w:val="0"/>
          <w:sz w:val="24"/>
          <w:szCs w:val="24"/>
        </w:rPr>
        <w:t>五、递交响应文件时间及地点</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lastRenderedPageBreak/>
        <w:t>1.时间：2020年12月4日14时00分至2020年12月4日14时30分（北京时间）</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2.地点：泰安市嘉恒</w:t>
      </w:r>
      <w:r>
        <w:rPr>
          <w:rFonts w:ascii="仿宋_GB2312" w:eastAsia="仿宋_GB2312" w:hAnsi="宋体" w:cs="宋体"/>
          <w:kern w:val="0"/>
          <w:sz w:val="24"/>
          <w:szCs w:val="24"/>
        </w:rPr>
        <w:t>建设工程项目管理有限公司</w:t>
      </w:r>
      <w:r>
        <w:rPr>
          <w:rFonts w:ascii="仿宋_GB2312" w:eastAsia="仿宋_GB2312" w:hAnsi="宋体" w:cs="宋体" w:hint="eastAsia"/>
          <w:kern w:val="0"/>
          <w:sz w:val="24"/>
          <w:szCs w:val="24"/>
        </w:rPr>
        <w:t>会议室（泰安市</w:t>
      </w:r>
      <w:r>
        <w:rPr>
          <w:rFonts w:ascii="仿宋_GB2312" w:eastAsia="仿宋_GB2312" w:hAnsi="宋体" w:cs="宋体"/>
          <w:kern w:val="0"/>
          <w:sz w:val="24"/>
          <w:szCs w:val="24"/>
        </w:rPr>
        <w:t>迎胜路</w:t>
      </w:r>
      <w:r>
        <w:rPr>
          <w:rFonts w:ascii="仿宋_GB2312" w:eastAsia="仿宋_GB2312" w:hAnsi="宋体" w:cs="宋体" w:hint="eastAsia"/>
          <w:kern w:val="0"/>
          <w:sz w:val="24"/>
          <w:szCs w:val="24"/>
        </w:rPr>
        <w:t>199号</w:t>
      </w:r>
      <w:r>
        <w:rPr>
          <w:rFonts w:ascii="仿宋_GB2312" w:eastAsia="仿宋_GB2312" w:hAnsi="宋体" w:cs="宋体"/>
          <w:kern w:val="0"/>
          <w:sz w:val="24"/>
          <w:szCs w:val="24"/>
          <w:lang w:val="zh-CN"/>
        </w:rPr>
        <w:t>）</w:t>
      </w:r>
    </w:p>
    <w:p w:rsidR="00401C7F" w:rsidRDefault="00401C7F" w:rsidP="00401C7F">
      <w:pPr>
        <w:widowControl/>
        <w:adjustRightInd w:val="0"/>
        <w:snapToGrid w:val="0"/>
        <w:spacing w:line="360" w:lineRule="auto"/>
        <w:jc w:val="left"/>
        <w:rPr>
          <w:rFonts w:ascii="仿宋_GB2312" w:eastAsia="仿宋_GB2312" w:hAnsi="宋体" w:cs="宋体" w:hint="default"/>
          <w:kern w:val="0"/>
          <w:sz w:val="24"/>
          <w:szCs w:val="24"/>
        </w:rPr>
      </w:pPr>
      <w:r>
        <w:rPr>
          <w:rFonts w:ascii="仿宋_GB2312" w:eastAsia="仿宋_GB2312" w:hAnsi="宋体" w:cs="宋体"/>
          <w:kern w:val="0"/>
          <w:sz w:val="24"/>
          <w:szCs w:val="24"/>
        </w:rPr>
        <w:t>六、谈判时间及地点</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1.时间：2020年12月4日14时30分（北京时间）</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2.地点：泰安市嘉恒</w:t>
      </w:r>
      <w:r>
        <w:rPr>
          <w:rFonts w:ascii="仿宋_GB2312" w:eastAsia="仿宋_GB2312" w:hAnsi="宋体" w:cs="宋体"/>
          <w:kern w:val="0"/>
          <w:sz w:val="24"/>
          <w:szCs w:val="24"/>
        </w:rPr>
        <w:t>建设工程项目管理有限公司</w:t>
      </w:r>
      <w:r>
        <w:rPr>
          <w:rFonts w:ascii="仿宋_GB2312" w:eastAsia="仿宋_GB2312" w:hAnsi="宋体" w:cs="宋体" w:hint="eastAsia"/>
          <w:kern w:val="0"/>
          <w:sz w:val="24"/>
          <w:szCs w:val="24"/>
        </w:rPr>
        <w:t>会议室（泰安市</w:t>
      </w:r>
      <w:r>
        <w:rPr>
          <w:rFonts w:ascii="仿宋_GB2312" w:eastAsia="仿宋_GB2312" w:hAnsi="宋体" w:cs="宋体"/>
          <w:kern w:val="0"/>
          <w:sz w:val="24"/>
          <w:szCs w:val="24"/>
        </w:rPr>
        <w:t>迎胜路</w:t>
      </w:r>
      <w:r>
        <w:rPr>
          <w:rFonts w:ascii="仿宋_GB2312" w:eastAsia="仿宋_GB2312" w:hAnsi="宋体" w:cs="宋体" w:hint="eastAsia"/>
          <w:kern w:val="0"/>
          <w:sz w:val="24"/>
          <w:szCs w:val="24"/>
        </w:rPr>
        <w:t xml:space="preserve">199号）                                                 </w:t>
      </w:r>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rPr>
      </w:pPr>
      <w:r>
        <w:rPr>
          <w:rFonts w:ascii="仿宋_GB2312" w:eastAsia="仿宋_GB2312" w:hAnsi="宋体" w:cs="宋体" w:hint="eastAsia"/>
          <w:kern w:val="0"/>
          <w:sz w:val="24"/>
          <w:szCs w:val="24"/>
        </w:rPr>
        <w:t>七、采购项目联系方式</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联系人：张雷</w:t>
      </w: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联系方式：0538-8281578</w:t>
      </w:r>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rPr>
      </w:pPr>
      <w:r>
        <w:rPr>
          <w:rFonts w:ascii="仿宋_GB2312" w:eastAsia="仿宋_GB2312" w:hAnsi="宋体" w:cs="宋体"/>
          <w:kern w:val="0"/>
          <w:sz w:val="24"/>
          <w:szCs w:val="24"/>
        </w:rPr>
        <w:t>八、采购项目的用途、数量、简要技术要求等详见</w:t>
      </w:r>
      <w:r>
        <w:rPr>
          <w:rFonts w:ascii="仿宋_GB2312" w:eastAsia="仿宋_GB2312" w:hAnsi="宋体" w:cs="宋体" w:hint="eastAsia"/>
          <w:kern w:val="0"/>
          <w:sz w:val="24"/>
          <w:szCs w:val="24"/>
        </w:rPr>
        <w:t>谈判</w:t>
      </w:r>
      <w:r>
        <w:rPr>
          <w:rFonts w:ascii="仿宋_GB2312" w:eastAsia="仿宋_GB2312" w:hAnsi="宋体" w:cs="宋体"/>
          <w:kern w:val="0"/>
          <w:sz w:val="24"/>
          <w:szCs w:val="24"/>
        </w:rPr>
        <w:t>文件。</w:t>
      </w:r>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rPr>
      </w:pPr>
      <w:r>
        <w:rPr>
          <w:rFonts w:ascii="仿宋_GB2312" w:eastAsia="仿宋_GB2312" w:hAnsi="宋体" w:cs="宋体"/>
          <w:kern w:val="0"/>
          <w:sz w:val="24"/>
          <w:szCs w:val="24"/>
        </w:rPr>
        <w:t>九、公告媒体</w:t>
      </w:r>
      <w:r>
        <w:rPr>
          <w:rFonts w:ascii="仿宋_GB2312" w:eastAsia="仿宋_GB2312" w:hAnsi="宋体" w:cs="宋体" w:hint="eastAsia"/>
          <w:kern w:val="0"/>
          <w:sz w:val="24"/>
          <w:szCs w:val="24"/>
        </w:rPr>
        <w:t>：</w:t>
      </w:r>
      <w:r>
        <w:rPr>
          <w:rFonts w:ascii="仿宋_GB2312" w:eastAsia="仿宋_GB2312" w:hAnsi="宋体" w:cs="宋体"/>
          <w:kern w:val="0"/>
          <w:sz w:val="24"/>
          <w:szCs w:val="24"/>
        </w:rPr>
        <w:t>泰安市中心医院分院。</w:t>
      </w:r>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rPr>
      </w:pPr>
    </w:p>
    <w:p w:rsidR="00401C7F" w:rsidRDefault="00401C7F" w:rsidP="00401C7F">
      <w:pPr>
        <w:pStyle w:val="afff3"/>
        <w:widowControl/>
        <w:adjustRightInd w:val="0"/>
        <w:snapToGrid w:val="0"/>
        <w:spacing w:line="360" w:lineRule="auto"/>
        <w:ind w:firstLineChars="0" w:firstLine="0"/>
        <w:jc w:val="left"/>
        <w:rPr>
          <w:rFonts w:ascii="仿宋_GB2312" w:eastAsia="仿宋_GB2312" w:hAnsi="宋体" w:cs="宋体"/>
          <w:kern w:val="0"/>
          <w:sz w:val="24"/>
          <w:szCs w:val="24"/>
        </w:rPr>
      </w:pPr>
    </w:p>
    <w:p w:rsidR="00401C7F" w:rsidRDefault="00401C7F" w:rsidP="00401C7F">
      <w:pPr>
        <w:pStyle w:val="afff3"/>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hint="eastAsia"/>
          <w:kern w:val="0"/>
          <w:sz w:val="24"/>
          <w:szCs w:val="24"/>
        </w:rPr>
        <w:t xml:space="preserve"> </w:t>
      </w:r>
    </w:p>
    <w:p w:rsidR="00401C7F" w:rsidRDefault="00401C7F" w:rsidP="00401C7F">
      <w:pPr>
        <w:autoSpaceDE w:val="0"/>
        <w:autoSpaceDN w:val="0"/>
        <w:spacing w:line="360" w:lineRule="auto"/>
        <w:rPr>
          <w:rFonts w:ascii="仿宋" w:eastAsia="仿宋" w:hAnsi="仿宋" w:hint="default"/>
          <w:sz w:val="24"/>
          <w:lang w:val="zh-CN"/>
        </w:rPr>
      </w:pPr>
    </w:p>
    <w:p w:rsidR="00401C7F" w:rsidRDefault="00401C7F" w:rsidP="00401C7F">
      <w:pPr>
        <w:autoSpaceDE w:val="0"/>
        <w:autoSpaceDN w:val="0"/>
        <w:spacing w:line="360" w:lineRule="auto"/>
        <w:rPr>
          <w:rFonts w:ascii="仿宋" w:eastAsia="仿宋" w:hAnsi="仿宋" w:hint="default"/>
          <w:sz w:val="24"/>
          <w:u w:val="single"/>
          <w:lang w:val="zh-CN"/>
        </w:rPr>
      </w:pPr>
    </w:p>
    <w:p w:rsidR="00401C7F" w:rsidRDefault="00401C7F" w:rsidP="00401C7F">
      <w:pPr>
        <w:autoSpaceDE w:val="0"/>
        <w:autoSpaceDN w:val="0"/>
        <w:spacing w:line="360" w:lineRule="auto"/>
        <w:rPr>
          <w:rFonts w:ascii="仿宋" w:eastAsia="仿宋" w:hAnsi="仿宋" w:hint="default"/>
          <w:sz w:val="24"/>
          <w:u w:val="single"/>
          <w:lang w:val="zh-CN"/>
        </w:rPr>
      </w:pPr>
    </w:p>
    <w:p w:rsidR="00401C7F" w:rsidRDefault="00401C7F" w:rsidP="00401C7F">
      <w:pPr>
        <w:autoSpaceDE w:val="0"/>
        <w:autoSpaceDN w:val="0"/>
        <w:spacing w:line="360" w:lineRule="auto"/>
        <w:rPr>
          <w:rFonts w:ascii="仿宋" w:eastAsia="仿宋" w:hAnsi="仿宋" w:hint="default"/>
          <w:sz w:val="24"/>
          <w:u w:val="single"/>
          <w:lang w:val="zh-CN"/>
        </w:rPr>
      </w:pPr>
    </w:p>
    <w:p w:rsidR="00401C7F" w:rsidRDefault="00401C7F" w:rsidP="00401C7F">
      <w:pPr>
        <w:autoSpaceDE w:val="0"/>
        <w:autoSpaceDN w:val="0"/>
        <w:spacing w:line="360" w:lineRule="auto"/>
        <w:rPr>
          <w:rFonts w:ascii="仿宋" w:eastAsia="仿宋" w:hAnsi="仿宋" w:hint="default"/>
          <w:sz w:val="24"/>
          <w:u w:val="single"/>
          <w:lang w:val="zh-CN"/>
        </w:rPr>
      </w:pPr>
    </w:p>
    <w:p w:rsidR="00401C7F" w:rsidRDefault="00401C7F" w:rsidP="00401C7F">
      <w:pPr>
        <w:pStyle w:val="1"/>
        <w:rPr>
          <w:rFonts w:hAnsi="仿宋" w:hint="default"/>
        </w:rPr>
      </w:pPr>
      <w:r>
        <w:rPr>
          <w:rFonts w:hint="default"/>
        </w:rPr>
        <w:br w:type="page"/>
      </w:r>
      <w:bookmarkStart w:id="1" w:name="_Toc1111"/>
      <w:r>
        <w:lastRenderedPageBreak/>
        <w:t>第二章</w:t>
      </w:r>
      <w:r>
        <w:t xml:space="preserve">  </w:t>
      </w:r>
      <w:r>
        <w:t>供应商须知</w:t>
      </w:r>
      <w:bookmarkEnd w:id="1"/>
    </w:p>
    <w:p w:rsidR="00401C7F" w:rsidRDefault="00401C7F" w:rsidP="00401C7F">
      <w:pPr>
        <w:jc w:val="center"/>
        <w:rPr>
          <w:rFonts w:hint="default"/>
        </w:rPr>
      </w:pP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2" w:name="_Toc4502"/>
      <w:r>
        <w:rPr>
          <w:rFonts w:ascii="楷体_GB2312" w:eastAsia="楷体_GB2312" w:hAnsi="楷体"/>
          <w:sz w:val="28"/>
          <w:szCs w:val="28"/>
          <w:lang w:val="zh-CN"/>
        </w:rPr>
        <w:t>2.1  总则</w:t>
      </w:r>
      <w:bookmarkEnd w:id="2"/>
    </w:p>
    <w:p w:rsidR="00401C7F" w:rsidRDefault="00401C7F" w:rsidP="00401C7F">
      <w:pPr>
        <w:keepNext/>
        <w:keepLines/>
        <w:autoSpaceDE w:val="0"/>
        <w:autoSpaceDN w:val="0"/>
        <w:adjustRightInd w:val="0"/>
        <w:spacing w:line="360" w:lineRule="auto"/>
        <w:ind w:firstLineChars="200" w:firstLine="480"/>
        <w:rPr>
          <w:rFonts w:ascii="仿宋_GB2312" w:eastAsia="仿宋_GB2312" w:hAnsi="仿宋" w:hint="default"/>
          <w:sz w:val="24"/>
        </w:rPr>
      </w:pPr>
      <w:r>
        <w:rPr>
          <w:rFonts w:ascii="仿宋_GB2312" w:eastAsia="仿宋_GB2312" w:hAnsi="仿宋"/>
          <w:sz w:val="24"/>
          <w:lang w:val="zh-CN"/>
        </w:rPr>
        <w:t>供应商应仔细阅读本谈判文件的所有内容（包括答疑、补充、澄清以及修改等），按照谈判文件要求以及格式编制响应文件，并保证其真实性，否则一切后果自负。</w:t>
      </w:r>
    </w:p>
    <w:p w:rsidR="00401C7F" w:rsidRDefault="00401C7F" w:rsidP="00401C7F">
      <w:pPr>
        <w:adjustRightInd w:val="0"/>
        <w:spacing w:line="360" w:lineRule="auto"/>
        <w:ind w:firstLineChars="200" w:firstLine="480"/>
        <w:rPr>
          <w:rFonts w:ascii="仿宋" w:eastAsia="仿宋" w:hAnsi="仿宋" w:cs="Arial" w:hint="default"/>
          <w:sz w:val="24"/>
          <w:lang w:val="en-GB"/>
        </w:rPr>
      </w:pPr>
      <w:r>
        <w:rPr>
          <w:rFonts w:ascii="仿宋_GB2312" w:eastAsia="仿宋_GB2312" w:hAnsi="仿宋"/>
          <w:sz w:val="24"/>
          <w:lang w:val="zh-CN"/>
        </w:rPr>
        <w:t>本次采购方式为竞争性谈判采购，指谈判小组与符合资格条件的供应商就采购货物、工程和服务事宜进行谈判，供应商按照谈判文件的要求递交响应文件和最终报价，谈判小组确定成交供应商的采购方式。</w:t>
      </w:r>
    </w:p>
    <w:p w:rsidR="00401C7F" w:rsidRDefault="00401C7F" w:rsidP="00401C7F">
      <w:pPr>
        <w:adjustRightInd w:val="0"/>
        <w:spacing w:line="360" w:lineRule="auto"/>
        <w:ind w:firstLineChars="200" w:firstLine="480"/>
        <w:rPr>
          <w:rFonts w:ascii="仿宋" w:eastAsia="仿宋" w:hAnsi="仿宋" w:hint="default"/>
          <w:sz w:val="24"/>
          <w:lang w:val="en-GB"/>
        </w:rPr>
      </w:pPr>
      <w:r>
        <w:rPr>
          <w:rFonts w:ascii="仿宋_GB2312" w:eastAsia="仿宋_GB2312" w:hAnsi="仿宋"/>
          <w:sz w:val="24"/>
          <w:lang w:val="en-GB"/>
        </w:rPr>
        <w:t>本谈判文件所称工程</w:t>
      </w:r>
      <w:r>
        <w:rPr>
          <w:rFonts w:ascii="仿宋_GB2312" w:eastAsia="仿宋_GB2312" w:hAnsi="仿宋"/>
          <w:sz w:val="24"/>
          <w:lang w:val="zh-CN"/>
        </w:rPr>
        <w:t>，是指泰安市中心医院分院核磁机房改建项目。</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2.1.1 前附表</w:t>
      </w:r>
    </w:p>
    <w:tbl>
      <w:tblPr>
        <w:tblW w:w="9522" w:type="dxa"/>
        <w:tblLayout w:type="fixed"/>
        <w:tblLook w:val="0000"/>
      </w:tblPr>
      <w:tblGrid>
        <w:gridCol w:w="825"/>
        <w:gridCol w:w="1977"/>
        <w:gridCol w:w="6720"/>
      </w:tblGrid>
      <w:tr w:rsidR="00401C7F" w:rsidTr="00401C7F">
        <w:trPr>
          <w:trHeight w:val="618"/>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tabs>
                <w:tab w:val="left" w:pos="7665"/>
              </w:tabs>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序号</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tabs>
                <w:tab w:val="left" w:pos="7665"/>
              </w:tabs>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条款名称</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tabs>
                <w:tab w:val="left" w:pos="7665"/>
              </w:tabs>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内容及要求</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采购人</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泰安市中心医院分院</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采购代理机构</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kern w:val="0"/>
                <w:sz w:val="24"/>
                <w:szCs w:val="24"/>
                <w:lang w:val="zh-CN"/>
              </w:rPr>
              <w:t>泰安市嘉恒建设工程项目管理有限公司</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3</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楷体"/>
                <w:sz w:val="24"/>
                <w:szCs w:val="24"/>
              </w:rPr>
              <w:t>项目</w:t>
            </w:r>
            <w:r>
              <w:rPr>
                <w:rFonts w:ascii="仿宋_GB2312" w:eastAsia="仿宋_GB2312" w:hAnsi="仿宋"/>
                <w:sz w:val="24"/>
                <w:szCs w:val="24"/>
                <w:lang w:val="zh-CN"/>
              </w:rPr>
              <w:t>名称</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bCs/>
                <w:sz w:val="24"/>
                <w:szCs w:val="24"/>
              </w:rPr>
              <w:t>泰安市中心医院分院核磁机房改建项目（自行采购）</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4</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楷体"/>
                <w:sz w:val="24"/>
                <w:szCs w:val="24"/>
              </w:rPr>
              <w:t>项目概况</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spacing w:line="360" w:lineRule="auto"/>
              <w:rPr>
                <w:rFonts w:ascii="仿宋_GB2312" w:eastAsia="仿宋_GB2312" w:hAnsi="仿宋" w:hint="default"/>
                <w:sz w:val="24"/>
                <w:szCs w:val="24"/>
              </w:rPr>
            </w:pPr>
            <w:r>
              <w:rPr>
                <w:rFonts w:ascii="仿宋_GB2312" w:eastAsia="仿宋_GB2312" w:hAnsi="仿宋"/>
                <w:sz w:val="24"/>
                <w:szCs w:val="24"/>
                <w:lang w:val="zh-CN"/>
              </w:rPr>
              <w:t>本项目为泰安市中心医院分院核磁机房改建项目，</w:t>
            </w:r>
            <w:r>
              <w:rPr>
                <w:rFonts w:ascii="仿宋_GB2312" w:eastAsia="仿宋_GB2312" w:hAnsi="仿宋"/>
                <w:sz w:val="24"/>
                <w:szCs w:val="24"/>
              </w:rPr>
              <w:t>主要包含核磁机房的改造，详见图纸及工程量清单。</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5</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楷体" w:hint="default"/>
                <w:sz w:val="24"/>
                <w:szCs w:val="24"/>
              </w:rPr>
            </w:pPr>
            <w:r>
              <w:rPr>
                <w:rFonts w:ascii="仿宋_GB2312" w:eastAsia="仿宋_GB2312"/>
                <w:bCs/>
                <w:sz w:val="24"/>
                <w:szCs w:val="24"/>
              </w:rPr>
              <w:t>建设地点</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bCs/>
                <w:sz w:val="24"/>
                <w:szCs w:val="24"/>
              </w:rPr>
              <w:t>泰安市中心</w:t>
            </w:r>
            <w:r>
              <w:rPr>
                <w:rFonts w:ascii="仿宋_GB2312" w:eastAsia="仿宋_GB2312" w:hAnsi="仿宋" w:hint="default"/>
                <w:bCs/>
                <w:sz w:val="24"/>
                <w:szCs w:val="24"/>
              </w:rPr>
              <w:t>医院分院</w:t>
            </w:r>
          </w:p>
        </w:tc>
      </w:tr>
      <w:tr w:rsidR="00401C7F" w:rsidTr="00401C7F">
        <w:trPr>
          <w:trHeight w:val="510"/>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6</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楷体" w:hint="default"/>
                <w:sz w:val="24"/>
                <w:szCs w:val="24"/>
              </w:rPr>
            </w:pPr>
            <w:r>
              <w:rPr>
                <w:rFonts w:ascii="仿宋_GB2312" w:eastAsia="仿宋_GB2312"/>
                <w:bCs/>
                <w:sz w:val="24"/>
                <w:szCs w:val="24"/>
              </w:rPr>
              <w:t>报价范围</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宋体"/>
                <w:sz w:val="24"/>
                <w:szCs w:val="24"/>
              </w:rPr>
              <w:t>施工设计图纸及</w:t>
            </w:r>
            <w:r>
              <w:rPr>
                <w:rFonts w:ascii="仿宋_GB2312" w:eastAsia="仿宋_GB2312" w:hAnsi="宋体" w:hint="default"/>
                <w:sz w:val="24"/>
                <w:szCs w:val="24"/>
              </w:rPr>
              <w:t>工程量清单</w:t>
            </w:r>
            <w:r>
              <w:rPr>
                <w:rFonts w:ascii="仿宋_GB2312" w:eastAsia="仿宋_GB2312" w:hAnsi="宋体"/>
                <w:sz w:val="24"/>
                <w:szCs w:val="24"/>
              </w:rPr>
              <w:t>内工程的施工。</w:t>
            </w:r>
          </w:p>
        </w:tc>
      </w:tr>
      <w:tr w:rsidR="00401C7F" w:rsidTr="00401C7F">
        <w:trPr>
          <w:trHeight w:val="822"/>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color w:val="FF0000"/>
                <w:sz w:val="24"/>
                <w:szCs w:val="24"/>
                <w:lang w:val="zh-CN"/>
              </w:rPr>
            </w:pPr>
            <w:r>
              <w:rPr>
                <w:rFonts w:ascii="仿宋_GB2312" w:eastAsia="仿宋_GB2312" w:hAnsi="仿宋"/>
                <w:color w:val="FF0000"/>
                <w:sz w:val="24"/>
                <w:szCs w:val="24"/>
                <w:lang w:val="zh-CN"/>
              </w:rPr>
              <w:t>7</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snapToGrid w:val="0"/>
              <w:rPr>
                <w:rFonts w:ascii="仿宋_GB2312" w:eastAsia="仿宋_GB2312" w:hAnsi="仿宋" w:hint="default"/>
                <w:sz w:val="24"/>
                <w:szCs w:val="24"/>
                <w:lang w:val="zh-CN"/>
              </w:rPr>
            </w:pPr>
            <w:r>
              <w:rPr>
                <w:rFonts w:ascii="仿宋_GB2312" w:eastAsia="仿宋_GB2312" w:hAnsi="仿宋"/>
                <w:sz w:val="24"/>
                <w:szCs w:val="24"/>
                <w:lang w:val="zh-CN"/>
              </w:rPr>
              <w:t>计划工期</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计划工期：</w:t>
            </w:r>
            <w:r>
              <w:rPr>
                <w:rFonts w:ascii="仿宋_GB2312" w:eastAsia="仿宋_GB2312" w:hAnsi="仿宋"/>
                <w:sz w:val="24"/>
                <w:szCs w:val="24"/>
                <w:u w:val="single"/>
              </w:rPr>
              <w:t>2</w:t>
            </w:r>
            <w:r>
              <w:rPr>
                <w:rFonts w:ascii="仿宋_GB2312" w:eastAsia="仿宋_GB2312" w:hAnsi="仿宋" w:hint="default"/>
                <w:sz w:val="24"/>
                <w:szCs w:val="24"/>
                <w:u w:val="single"/>
              </w:rPr>
              <w:t>0</w:t>
            </w:r>
            <w:r>
              <w:rPr>
                <w:rFonts w:ascii="仿宋_GB2312" w:eastAsia="仿宋_GB2312" w:hAnsi="仿宋"/>
                <w:sz w:val="24"/>
                <w:szCs w:val="24"/>
                <w:lang w:val="zh-CN"/>
              </w:rPr>
              <w:t>日历天；</w:t>
            </w:r>
            <w:r>
              <w:rPr>
                <w:rFonts w:ascii="仿宋_GB2312" w:eastAsia="仿宋_GB2312" w:hAnsi="仿宋"/>
                <w:sz w:val="24"/>
                <w:szCs w:val="24"/>
              </w:rPr>
              <w:t>具体开工日期以采购人开工令为准。</w:t>
            </w:r>
          </w:p>
        </w:tc>
      </w:tr>
      <w:tr w:rsidR="00401C7F" w:rsidTr="00401C7F">
        <w:trPr>
          <w:trHeight w:val="52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8</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snapToGrid w:val="0"/>
              <w:rPr>
                <w:rFonts w:ascii="仿宋_GB2312" w:eastAsia="仿宋_GB2312" w:hAnsi="仿宋" w:hint="default"/>
                <w:sz w:val="24"/>
                <w:szCs w:val="24"/>
                <w:lang w:val="zh-CN"/>
              </w:rPr>
            </w:pPr>
            <w:r>
              <w:rPr>
                <w:rFonts w:ascii="仿宋_GB2312" w:eastAsia="仿宋_GB2312" w:hAnsi="仿宋"/>
                <w:sz w:val="24"/>
                <w:szCs w:val="24"/>
                <w:lang w:val="zh-CN"/>
              </w:rPr>
              <w:t>质量要求</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符合工程质量检验评定合格标准</w:t>
            </w:r>
          </w:p>
        </w:tc>
      </w:tr>
      <w:tr w:rsidR="00401C7F" w:rsidTr="00401C7F">
        <w:trPr>
          <w:trHeight w:val="70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9</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预算控制价</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本项目预算控制价为</w:t>
            </w:r>
            <w:r>
              <w:rPr>
                <w:rFonts w:ascii="仿宋_GB2312" w:eastAsia="仿宋_GB2312" w:hAnsi="仿宋"/>
                <w:sz w:val="24"/>
                <w:szCs w:val="24"/>
                <w:u w:val="single"/>
              </w:rPr>
              <w:t>15.00</w:t>
            </w:r>
            <w:r>
              <w:rPr>
                <w:rFonts w:ascii="仿宋_GB2312" w:eastAsia="仿宋_GB2312" w:hAnsi="仿宋"/>
                <w:sz w:val="24"/>
                <w:szCs w:val="24"/>
              </w:rPr>
              <w:t>万</w:t>
            </w:r>
            <w:r>
              <w:rPr>
                <w:rFonts w:ascii="仿宋_GB2312" w:eastAsia="仿宋_GB2312" w:hAnsi="仿宋"/>
                <w:sz w:val="24"/>
                <w:szCs w:val="24"/>
                <w:lang w:val="zh-CN"/>
              </w:rPr>
              <w:t>元，首轮报价不得等于或者高于预算控制价，否则其报价无效。</w:t>
            </w:r>
          </w:p>
        </w:tc>
      </w:tr>
      <w:tr w:rsidR="00401C7F" w:rsidTr="00401C7F">
        <w:trPr>
          <w:trHeight w:val="546"/>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10</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供应商资格要求</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rPr>
              <w:t>1</w:t>
            </w:r>
            <w:r>
              <w:rPr>
                <w:rFonts w:ascii="仿宋_GB2312" w:eastAsia="仿宋_GB2312" w:hAnsi="仿宋"/>
                <w:sz w:val="24"/>
                <w:szCs w:val="24"/>
                <w:lang w:val="zh-CN"/>
              </w:rPr>
              <w:t>、供应商须具备建筑</w:t>
            </w:r>
            <w:r>
              <w:rPr>
                <w:rFonts w:ascii="仿宋_GB2312" w:eastAsia="仿宋_GB2312" w:hAnsi="仿宋"/>
                <w:sz w:val="24"/>
                <w:szCs w:val="24"/>
              </w:rPr>
              <w:t>工程施工总承包叁</w:t>
            </w:r>
            <w:r>
              <w:rPr>
                <w:rFonts w:ascii="仿宋_GB2312" w:eastAsia="仿宋_GB2312" w:hAnsi="仿宋"/>
                <w:sz w:val="24"/>
                <w:szCs w:val="24"/>
                <w:lang w:val="zh-CN"/>
              </w:rPr>
              <w:t>级及以上资质，并在人员、设备、资金等方面具有相应的施工能力。具备有效的营业执照（副本）、资质证书（副本）、安全生产许可证（副本）；</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2、拟派项目负责人须具备</w:t>
            </w:r>
            <w:r>
              <w:rPr>
                <w:rFonts w:ascii="仿宋_GB2312" w:eastAsia="仿宋_GB2312" w:hAnsi="仿宋"/>
                <w:sz w:val="24"/>
                <w:szCs w:val="24"/>
              </w:rPr>
              <w:t>建筑</w:t>
            </w:r>
            <w:r>
              <w:rPr>
                <w:rFonts w:ascii="仿宋_GB2312" w:eastAsia="仿宋_GB2312" w:hAnsi="仿宋"/>
                <w:sz w:val="24"/>
                <w:szCs w:val="24"/>
                <w:lang w:val="zh-CN"/>
              </w:rPr>
              <w:t>工程专业二级及以上注册建造师执业资格，并具备有效的安全生产考核合格证（B证），拟投入本项目的项目负责人须符合《山东省人民政府办公厅关于进一步加强房屋建筑和市政工程招标投标监督管理的意见》的相关规定；</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3、本项目不接受联合体报价。</w:t>
            </w:r>
          </w:p>
        </w:tc>
      </w:tr>
      <w:tr w:rsidR="00401C7F" w:rsidTr="00401C7F">
        <w:trPr>
          <w:trHeight w:val="546"/>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lastRenderedPageBreak/>
              <w:t>11</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供应商资质资格要求的证明材料和情况说明</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谈判时，供应商应将以下资格审查资料复印件附在响应文件中。</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 xml:space="preserve">（1）营业执照副本； </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（2）资质证书副本；</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（3）安全生产许可证副本；</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（4）参加谈判的如为法定代表人，则须提供法定代表人身份证明；如为授权委托人，则须提供授权委托人身份证明及法定代表人授权委托书；</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（5）项目负责人须具备</w:t>
            </w:r>
            <w:r>
              <w:rPr>
                <w:rFonts w:ascii="仿宋_GB2312" w:eastAsia="仿宋_GB2312" w:hAnsi="仿宋"/>
                <w:color w:val="000000"/>
                <w:sz w:val="24"/>
                <w:szCs w:val="24"/>
              </w:rPr>
              <w:t>建筑</w:t>
            </w:r>
            <w:r>
              <w:rPr>
                <w:rFonts w:ascii="仿宋_GB2312" w:eastAsia="仿宋_GB2312" w:hAnsi="仿宋"/>
                <w:color w:val="000000"/>
                <w:sz w:val="24"/>
                <w:szCs w:val="24"/>
                <w:lang w:val="zh-CN"/>
              </w:rPr>
              <w:t>工程专业二级</w:t>
            </w:r>
            <w:r>
              <w:rPr>
                <w:rFonts w:ascii="仿宋_GB2312" w:eastAsia="仿宋_GB2312" w:hAnsi="仿宋"/>
                <w:sz w:val="24"/>
                <w:szCs w:val="24"/>
                <w:lang w:val="zh-CN"/>
              </w:rPr>
              <w:t>及以上注册建造师执业资格证书，具备有效的安全生产考核合格证B证；</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（6）主要项目管理人员：施工员、质检员、材料员、预算员均具备本单位注册的岗位资格证书和专职安全员具备安全生产考核C证证书。（本项目应配备的专职安全员不少于1人）；</w:t>
            </w:r>
          </w:p>
        </w:tc>
      </w:tr>
      <w:tr w:rsidR="00401C7F" w:rsidTr="00401C7F">
        <w:trPr>
          <w:trHeight w:val="454"/>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12</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踏勘现场</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BC5A11" w:rsidP="00401C7F">
            <w:pPr>
              <w:autoSpaceDE w:val="0"/>
              <w:autoSpaceDN w:val="0"/>
              <w:snapToGrid w:val="0"/>
              <w:rPr>
                <w:rFonts w:ascii="仿宋_GB2312" w:eastAsia="仿宋_GB2312" w:hAnsi="仿宋" w:hint="default"/>
                <w:sz w:val="24"/>
                <w:szCs w:val="24"/>
                <w:lang w:val="zh-CN"/>
              </w:rPr>
            </w:pPr>
            <w:r w:rsidRPr="00BC5A11">
              <w:rPr>
                <w:rFonts w:ascii="仿宋_GB2312" w:eastAsia="仿宋_GB2312"/>
                <w:sz w:val="24"/>
                <w:szCs w:val="24"/>
              </w:rPr>
              <w:fldChar w:fldCharType="begin"/>
            </w:r>
            <w:r w:rsidR="00401C7F">
              <w:rPr>
                <w:rFonts w:ascii="仿宋_GB2312" w:eastAsia="仿宋_GB2312" w:hAnsi="仿宋"/>
                <w:sz w:val="24"/>
                <w:szCs w:val="24"/>
              </w:rPr>
              <w:instrText xml:space="preserve"> eq \o\ac(□,√)</w:instrText>
            </w:r>
            <w:r>
              <w:rPr>
                <w:rFonts w:ascii="仿宋_GB2312" w:eastAsia="仿宋_GB2312" w:hAnsi="仿宋"/>
                <w:sz w:val="24"/>
                <w:szCs w:val="24"/>
              </w:rPr>
              <w:fldChar w:fldCharType="end"/>
            </w:r>
            <w:r w:rsidR="00401C7F">
              <w:rPr>
                <w:rFonts w:ascii="仿宋_GB2312" w:eastAsia="仿宋_GB2312" w:hAnsi="仿宋"/>
                <w:sz w:val="24"/>
                <w:szCs w:val="24"/>
                <w:lang w:val="zh-CN"/>
              </w:rPr>
              <w:t>不组织，自行踏勘，</w:t>
            </w:r>
            <w:r w:rsidR="00401C7F">
              <w:rPr>
                <w:rFonts w:ascii="仿宋_GB2312" w:eastAsia="仿宋_GB2312" w:hAnsi="仿宋"/>
                <w:sz w:val="24"/>
                <w:szCs w:val="24"/>
              </w:rPr>
              <w:t>联系人</w:t>
            </w:r>
            <w:r w:rsidR="00401C7F">
              <w:rPr>
                <w:rFonts w:ascii="仿宋_GB2312" w:eastAsia="仿宋_GB2312" w:hAnsi="仿宋"/>
                <w:sz w:val="24"/>
                <w:szCs w:val="24"/>
                <w:lang w:val="zh-CN"/>
              </w:rPr>
              <w:t>武科长，15588558066。</w:t>
            </w:r>
          </w:p>
        </w:tc>
      </w:tr>
      <w:tr w:rsidR="00401C7F" w:rsidTr="00401C7F">
        <w:trPr>
          <w:trHeight w:val="454"/>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13</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提出谈判文件答疑时间</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hint="default"/>
                <w:sz w:val="24"/>
                <w:szCs w:val="24"/>
                <w:lang w:val="zh-CN"/>
              </w:rPr>
              <w:t>20</w:t>
            </w:r>
            <w:r>
              <w:rPr>
                <w:rFonts w:ascii="仿宋_GB2312" w:eastAsia="仿宋_GB2312" w:hAnsi="仿宋"/>
                <w:sz w:val="24"/>
                <w:szCs w:val="24"/>
              </w:rPr>
              <w:t>20</w:t>
            </w:r>
            <w:r>
              <w:rPr>
                <w:rFonts w:ascii="仿宋_GB2312" w:eastAsia="仿宋_GB2312" w:hAnsi="仿宋"/>
                <w:sz w:val="24"/>
                <w:szCs w:val="24"/>
                <w:lang w:val="zh-CN"/>
              </w:rPr>
              <w:t>年</w:t>
            </w:r>
            <w:r>
              <w:rPr>
                <w:rFonts w:ascii="仿宋_GB2312" w:eastAsia="仿宋_GB2312" w:hAnsi="仿宋"/>
                <w:sz w:val="24"/>
                <w:szCs w:val="24"/>
              </w:rPr>
              <w:t>12</w:t>
            </w:r>
            <w:r>
              <w:rPr>
                <w:rFonts w:ascii="仿宋_GB2312" w:eastAsia="仿宋_GB2312" w:hAnsi="仿宋"/>
                <w:sz w:val="24"/>
                <w:szCs w:val="24"/>
                <w:lang w:val="zh-CN"/>
              </w:rPr>
              <w:t>月</w:t>
            </w:r>
            <w:r>
              <w:rPr>
                <w:rFonts w:ascii="仿宋_GB2312" w:eastAsia="仿宋_GB2312" w:hAnsi="仿宋"/>
                <w:sz w:val="24"/>
                <w:szCs w:val="24"/>
              </w:rPr>
              <w:t>3</w:t>
            </w:r>
            <w:r>
              <w:rPr>
                <w:rFonts w:ascii="仿宋_GB2312" w:eastAsia="仿宋_GB2312" w:hAnsi="仿宋"/>
                <w:sz w:val="24"/>
                <w:szCs w:val="24"/>
                <w:lang w:val="zh-CN"/>
              </w:rPr>
              <w:t>日10时00分。</w:t>
            </w:r>
          </w:p>
        </w:tc>
      </w:tr>
      <w:tr w:rsidR="00401C7F" w:rsidTr="00401C7F">
        <w:trPr>
          <w:trHeight w:val="454"/>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14</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谈判文件答疑、澄清、修改截止时间</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hint="default"/>
                <w:sz w:val="24"/>
                <w:szCs w:val="24"/>
                <w:lang w:val="zh-CN"/>
              </w:rPr>
              <w:t>20</w:t>
            </w:r>
            <w:r>
              <w:rPr>
                <w:rFonts w:ascii="仿宋_GB2312" w:eastAsia="仿宋_GB2312" w:hAnsi="仿宋"/>
                <w:sz w:val="24"/>
                <w:szCs w:val="24"/>
              </w:rPr>
              <w:t>20</w:t>
            </w:r>
            <w:r>
              <w:rPr>
                <w:rFonts w:ascii="仿宋_GB2312" w:eastAsia="仿宋_GB2312" w:hAnsi="仿宋"/>
                <w:sz w:val="24"/>
                <w:szCs w:val="24"/>
                <w:lang w:val="zh-CN"/>
              </w:rPr>
              <w:t>年</w:t>
            </w:r>
            <w:r>
              <w:rPr>
                <w:rFonts w:ascii="仿宋_GB2312" w:eastAsia="仿宋_GB2312" w:hAnsi="仿宋"/>
                <w:sz w:val="24"/>
                <w:szCs w:val="24"/>
              </w:rPr>
              <w:t>12</w:t>
            </w:r>
            <w:r>
              <w:rPr>
                <w:rFonts w:ascii="仿宋_GB2312" w:eastAsia="仿宋_GB2312" w:hAnsi="仿宋"/>
                <w:sz w:val="24"/>
                <w:szCs w:val="24"/>
                <w:lang w:val="zh-CN"/>
              </w:rPr>
              <w:t>月</w:t>
            </w:r>
            <w:r>
              <w:rPr>
                <w:rFonts w:ascii="仿宋_GB2312" w:eastAsia="仿宋_GB2312" w:hAnsi="仿宋"/>
                <w:sz w:val="24"/>
                <w:szCs w:val="24"/>
              </w:rPr>
              <w:t>3</w:t>
            </w:r>
            <w:r>
              <w:rPr>
                <w:rFonts w:ascii="仿宋_GB2312" w:eastAsia="仿宋_GB2312" w:hAnsi="仿宋"/>
                <w:sz w:val="24"/>
                <w:szCs w:val="24"/>
                <w:lang w:val="zh-CN"/>
              </w:rPr>
              <w:t>日1</w:t>
            </w:r>
            <w:r>
              <w:rPr>
                <w:rFonts w:ascii="仿宋_GB2312" w:eastAsia="仿宋_GB2312" w:hAnsi="仿宋" w:hint="default"/>
                <w:sz w:val="24"/>
                <w:szCs w:val="24"/>
                <w:lang w:val="zh-CN"/>
              </w:rPr>
              <w:t>7</w:t>
            </w:r>
            <w:r>
              <w:rPr>
                <w:rFonts w:ascii="仿宋_GB2312" w:eastAsia="仿宋_GB2312" w:hAnsi="仿宋"/>
                <w:sz w:val="24"/>
                <w:szCs w:val="24"/>
                <w:lang w:val="zh-CN"/>
              </w:rPr>
              <w:t>时00分。</w:t>
            </w:r>
          </w:p>
        </w:tc>
      </w:tr>
      <w:tr w:rsidR="00401C7F" w:rsidTr="00401C7F">
        <w:trPr>
          <w:trHeight w:val="454"/>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15</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供应商确认收到谈判文件答疑、澄清、修改、补充的时间</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自答疑、澄清、修改、补充公告发布时间起48小时内。</w:t>
            </w:r>
          </w:p>
        </w:tc>
      </w:tr>
      <w:tr w:rsidR="00401C7F" w:rsidTr="00401C7F">
        <w:trPr>
          <w:trHeight w:val="454"/>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16</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投标有效期</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自递交响应文件截止之日起90日历天。</w:t>
            </w:r>
          </w:p>
        </w:tc>
      </w:tr>
      <w:tr w:rsidR="00401C7F" w:rsidTr="00401C7F">
        <w:trPr>
          <w:trHeight w:val="381"/>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17</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投标保证金</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djustRightInd w:val="0"/>
              <w:snapToGrid w:val="0"/>
              <w:spacing w:line="320" w:lineRule="exact"/>
              <w:jc w:val="left"/>
              <w:rPr>
                <w:rFonts w:ascii="仿宋_GB2312" w:eastAsia="仿宋_GB2312" w:hAnsi="仿宋" w:hint="default"/>
                <w:sz w:val="24"/>
                <w:szCs w:val="24"/>
              </w:rPr>
            </w:pPr>
            <w:r>
              <w:rPr>
                <w:rFonts w:ascii="仿宋_GB2312" w:eastAsia="仿宋_GB2312" w:hAnsi="仿宋"/>
                <w:sz w:val="24"/>
                <w:szCs w:val="24"/>
              </w:rPr>
              <w:t>/</w:t>
            </w:r>
          </w:p>
        </w:tc>
      </w:tr>
      <w:tr w:rsidR="00401C7F" w:rsidTr="00401C7F">
        <w:trPr>
          <w:trHeight w:val="658"/>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18</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snapToGrid w:val="0"/>
              <w:rPr>
                <w:rFonts w:ascii="仿宋_GB2312" w:eastAsia="仿宋_GB2312" w:hAnsi="仿宋" w:hint="default"/>
                <w:sz w:val="24"/>
                <w:szCs w:val="24"/>
                <w:lang w:val="zh-CN"/>
              </w:rPr>
            </w:pPr>
            <w:r>
              <w:rPr>
                <w:rFonts w:ascii="仿宋_GB2312" w:eastAsia="仿宋_GB2312" w:hAnsi="仿宋"/>
                <w:sz w:val="24"/>
                <w:szCs w:val="24"/>
                <w:lang w:val="zh-CN"/>
              </w:rPr>
              <w:t>报价方式</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BC5A11" w:rsidP="00401C7F">
            <w:pPr>
              <w:tabs>
                <w:tab w:val="left" w:pos="7665"/>
              </w:tabs>
              <w:autoSpaceDE w:val="0"/>
              <w:autoSpaceDN w:val="0"/>
              <w:snapToGrid w:val="0"/>
              <w:rPr>
                <w:rFonts w:ascii="仿宋_GB2312" w:eastAsia="仿宋_GB2312" w:hAnsi="仿宋" w:hint="default"/>
                <w:sz w:val="24"/>
                <w:szCs w:val="24"/>
                <w:lang w:val="zh-CN"/>
              </w:rPr>
            </w:pPr>
            <w:r w:rsidRPr="00BC5A11">
              <w:rPr>
                <w:rFonts w:ascii="仿宋_GB2312" w:eastAsia="仿宋_GB2312"/>
                <w:sz w:val="24"/>
                <w:szCs w:val="24"/>
              </w:rPr>
              <w:fldChar w:fldCharType="begin"/>
            </w:r>
            <w:r w:rsidR="00401C7F">
              <w:rPr>
                <w:rFonts w:ascii="仿宋_GB2312" w:eastAsia="仿宋_GB2312" w:hAnsi="仿宋"/>
                <w:sz w:val="24"/>
                <w:szCs w:val="24"/>
              </w:rPr>
              <w:instrText xml:space="preserve"> eq \o\ac(□,√)</w:instrText>
            </w:r>
            <w:r>
              <w:rPr>
                <w:rFonts w:ascii="仿宋_GB2312" w:eastAsia="仿宋_GB2312" w:hAnsi="仿宋"/>
                <w:sz w:val="24"/>
                <w:szCs w:val="24"/>
              </w:rPr>
              <w:fldChar w:fldCharType="end"/>
            </w:r>
            <w:r w:rsidR="00401C7F">
              <w:rPr>
                <w:rFonts w:ascii="仿宋_GB2312" w:eastAsia="仿宋_GB2312" w:hAnsi="仿宋"/>
                <w:sz w:val="24"/>
                <w:szCs w:val="24"/>
              </w:rPr>
              <w:t>固定</w:t>
            </w:r>
            <w:r w:rsidR="00401C7F">
              <w:rPr>
                <w:rFonts w:ascii="仿宋_GB2312" w:eastAsia="仿宋_GB2312" w:hAnsi="仿宋"/>
                <w:sz w:val="24"/>
                <w:szCs w:val="24"/>
                <w:lang w:val="zh-CN"/>
              </w:rPr>
              <w:t>综合</w:t>
            </w:r>
            <w:r w:rsidR="00401C7F">
              <w:rPr>
                <w:rFonts w:ascii="仿宋_GB2312" w:eastAsia="仿宋_GB2312" w:hAnsi="仿宋" w:hint="default"/>
                <w:sz w:val="24"/>
                <w:szCs w:val="24"/>
                <w:lang w:val="zh-CN"/>
              </w:rPr>
              <w:t>单价</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19</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响应文件电子 版</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adjustRightInd w:val="0"/>
              <w:snapToGrid w:val="0"/>
              <w:rPr>
                <w:rFonts w:ascii="仿宋_GB2312" w:eastAsia="仿宋_GB2312" w:hAnsi="仿宋" w:hint="default"/>
                <w:sz w:val="24"/>
                <w:szCs w:val="24"/>
                <w:lang w:val="zh-CN"/>
              </w:rPr>
            </w:pPr>
            <w:r>
              <w:rPr>
                <w:rFonts w:ascii="仿宋_GB2312" w:eastAsia="仿宋_GB2312" w:hAnsi="仿宋"/>
                <w:sz w:val="24"/>
                <w:szCs w:val="24"/>
                <w:lang w:val="zh-CN"/>
              </w:rPr>
              <w:t>内容：</w:t>
            </w:r>
            <w:r>
              <w:rPr>
                <w:rFonts w:ascii="仿宋_GB2312" w:eastAsia="仿宋_GB2312" w:hAnsi="仿宋"/>
                <w:sz w:val="24"/>
                <w:szCs w:val="24"/>
                <w:u w:val="single"/>
                <w:lang w:val="zh-CN"/>
              </w:rPr>
              <w:t xml:space="preserve">同纸质响应文件 </w:t>
            </w:r>
            <w:r>
              <w:rPr>
                <w:rFonts w:ascii="仿宋_GB2312" w:eastAsia="仿宋_GB2312" w:hAnsi="仿宋"/>
                <w:sz w:val="24"/>
                <w:szCs w:val="24"/>
                <w:lang w:val="zh-CN"/>
              </w:rPr>
              <w:t>；</w:t>
            </w:r>
          </w:p>
          <w:p w:rsidR="00401C7F" w:rsidRDefault="00401C7F" w:rsidP="00401C7F">
            <w:pPr>
              <w:autoSpaceDE w:val="0"/>
              <w:autoSpaceDN w:val="0"/>
              <w:adjustRightInd w:val="0"/>
              <w:snapToGrid w:val="0"/>
              <w:rPr>
                <w:rFonts w:ascii="仿宋_GB2312" w:eastAsia="仿宋_GB2312" w:hAnsi="仿宋" w:hint="default"/>
                <w:sz w:val="24"/>
                <w:szCs w:val="24"/>
                <w:lang w:val="zh-CN"/>
              </w:rPr>
            </w:pPr>
            <w:r>
              <w:rPr>
                <w:rFonts w:ascii="仿宋_GB2312" w:eastAsia="仿宋_GB2312" w:hAnsi="仿宋"/>
                <w:sz w:val="24"/>
                <w:szCs w:val="24"/>
                <w:lang w:val="zh-CN"/>
              </w:rPr>
              <w:t>份数：1份；</w:t>
            </w:r>
          </w:p>
          <w:p w:rsidR="00401C7F" w:rsidRDefault="00401C7F" w:rsidP="00401C7F">
            <w:pPr>
              <w:autoSpaceDE w:val="0"/>
              <w:autoSpaceDN w:val="0"/>
              <w:adjustRightInd w:val="0"/>
              <w:snapToGrid w:val="0"/>
              <w:rPr>
                <w:rFonts w:ascii="仿宋_GB2312" w:eastAsia="仿宋_GB2312" w:hAnsi="仿宋" w:hint="default"/>
                <w:sz w:val="24"/>
                <w:szCs w:val="24"/>
                <w:lang w:val="zh-CN"/>
              </w:rPr>
            </w:pPr>
            <w:r>
              <w:rPr>
                <w:rFonts w:ascii="仿宋_GB2312" w:eastAsia="仿宋_GB2312" w:hAnsi="仿宋"/>
                <w:sz w:val="24"/>
                <w:szCs w:val="24"/>
                <w:lang w:val="zh-CN"/>
              </w:rPr>
              <w:t>格式：PDF、DOC或XLS等；</w:t>
            </w:r>
          </w:p>
          <w:p w:rsidR="00401C7F" w:rsidRDefault="00401C7F" w:rsidP="00401C7F">
            <w:pPr>
              <w:autoSpaceDE w:val="0"/>
              <w:autoSpaceDN w:val="0"/>
              <w:adjustRightInd w:val="0"/>
              <w:snapToGrid w:val="0"/>
              <w:rPr>
                <w:rFonts w:ascii="仿宋_GB2312" w:eastAsia="仿宋_GB2312" w:hAnsi="仿宋" w:hint="default"/>
                <w:sz w:val="24"/>
                <w:szCs w:val="24"/>
                <w:lang w:val="zh-CN"/>
              </w:rPr>
            </w:pPr>
            <w:r>
              <w:rPr>
                <w:rFonts w:ascii="仿宋_GB2312" w:eastAsia="仿宋_GB2312" w:hAnsi="仿宋"/>
                <w:sz w:val="24"/>
                <w:szCs w:val="24"/>
                <w:lang w:val="zh-CN"/>
              </w:rPr>
              <w:t>介质：U盘；</w:t>
            </w:r>
          </w:p>
          <w:p w:rsidR="00401C7F" w:rsidRDefault="00401C7F" w:rsidP="00401C7F">
            <w:pPr>
              <w:autoSpaceDE w:val="0"/>
              <w:autoSpaceDN w:val="0"/>
              <w:adjustRightInd w:val="0"/>
              <w:snapToGrid w:val="0"/>
              <w:rPr>
                <w:rFonts w:ascii="仿宋_GB2312" w:eastAsia="仿宋_GB2312" w:hAnsi="仿宋" w:hint="default"/>
                <w:sz w:val="24"/>
                <w:szCs w:val="24"/>
                <w:lang w:val="zh-CN"/>
              </w:rPr>
            </w:pPr>
            <w:r>
              <w:rPr>
                <w:rFonts w:ascii="仿宋_GB2312" w:eastAsia="仿宋_GB2312" w:hAnsi="仿宋"/>
                <w:sz w:val="24"/>
                <w:szCs w:val="24"/>
                <w:lang w:val="zh-CN"/>
              </w:rPr>
              <w:t>递交：电子版响应文件与纸质响应文件同时递交。</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20</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是否接受联合体报价</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BC5A11" w:rsidP="00401C7F">
            <w:pPr>
              <w:autoSpaceDE w:val="0"/>
              <w:autoSpaceDN w:val="0"/>
              <w:snapToGrid w:val="0"/>
              <w:rPr>
                <w:rFonts w:ascii="仿宋_GB2312" w:eastAsia="仿宋_GB2312" w:hAnsi="仿宋" w:hint="default"/>
                <w:sz w:val="24"/>
                <w:szCs w:val="24"/>
                <w:lang w:val="zh-CN"/>
              </w:rPr>
            </w:pPr>
            <w:r w:rsidRPr="00BC5A11">
              <w:rPr>
                <w:rFonts w:ascii="仿宋_GB2312" w:eastAsia="仿宋_GB2312"/>
                <w:sz w:val="24"/>
                <w:szCs w:val="24"/>
              </w:rPr>
              <w:fldChar w:fldCharType="begin"/>
            </w:r>
            <w:r w:rsidR="00401C7F">
              <w:rPr>
                <w:rFonts w:ascii="仿宋_GB2312" w:eastAsia="仿宋_GB2312" w:hAnsi="仿宋"/>
                <w:sz w:val="24"/>
                <w:szCs w:val="24"/>
              </w:rPr>
              <w:instrText xml:space="preserve"> eq \o\ac(□,√)</w:instrText>
            </w:r>
            <w:r>
              <w:rPr>
                <w:rFonts w:ascii="仿宋_GB2312" w:eastAsia="仿宋_GB2312" w:hAnsi="仿宋"/>
                <w:sz w:val="24"/>
                <w:szCs w:val="24"/>
              </w:rPr>
              <w:fldChar w:fldCharType="end"/>
            </w:r>
            <w:r w:rsidR="00401C7F">
              <w:rPr>
                <w:rFonts w:ascii="仿宋_GB2312" w:eastAsia="仿宋_GB2312" w:hAnsi="仿宋"/>
                <w:sz w:val="24"/>
                <w:szCs w:val="24"/>
                <w:lang w:val="zh-CN"/>
              </w:rPr>
              <w:t>不接受。</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rPr>
              <w:t>21</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响应文件装订</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kern w:val="0"/>
                <w:sz w:val="24"/>
                <w:szCs w:val="24"/>
                <w:lang w:val="zh-CN"/>
              </w:rPr>
            </w:pPr>
            <w:r>
              <w:rPr>
                <w:rFonts w:ascii="仿宋_GB2312" w:eastAsia="仿宋_GB2312" w:hAnsi="仿宋"/>
                <w:sz w:val="24"/>
                <w:szCs w:val="24"/>
                <w:lang w:val="zh-CN"/>
              </w:rPr>
              <w:t>投标文件为A4幅面，胶装成册，否则其投标无效。</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2</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响应文件份数</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正本</w:t>
            </w:r>
            <w:r>
              <w:rPr>
                <w:rFonts w:ascii="仿宋_GB2312" w:eastAsia="仿宋_GB2312" w:hAnsi="仿宋"/>
                <w:sz w:val="24"/>
                <w:szCs w:val="24"/>
                <w:u w:val="single"/>
                <w:lang w:val="zh-CN"/>
              </w:rPr>
              <w:t>一</w:t>
            </w:r>
            <w:r>
              <w:rPr>
                <w:rFonts w:ascii="仿宋_GB2312" w:eastAsia="仿宋_GB2312" w:hAnsi="仿宋"/>
                <w:sz w:val="24"/>
                <w:szCs w:val="24"/>
                <w:lang w:val="zh-CN"/>
              </w:rPr>
              <w:t>份，副本</w:t>
            </w:r>
            <w:r>
              <w:rPr>
                <w:rFonts w:ascii="仿宋_GB2312" w:eastAsia="仿宋_GB2312" w:hAnsi="仿宋"/>
                <w:sz w:val="24"/>
                <w:szCs w:val="24"/>
                <w:u w:val="single"/>
                <w:lang w:val="zh-CN"/>
              </w:rPr>
              <w:t>三</w:t>
            </w:r>
            <w:r>
              <w:rPr>
                <w:rFonts w:ascii="仿宋_GB2312" w:eastAsia="仿宋_GB2312" w:hAnsi="仿宋"/>
                <w:sz w:val="24"/>
                <w:szCs w:val="24"/>
                <w:lang w:val="zh-CN"/>
              </w:rPr>
              <w:t>份。</w:t>
            </w:r>
          </w:p>
        </w:tc>
      </w:tr>
      <w:tr w:rsidR="00401C7F" w:rsidTr="00401C7F">
        <w:trPr>
          <w:trHeight w:val="1151"/>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3</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递交响应文件时间、截止时间、地点及地址</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color w:val="000000"/>
                <w:sz w:val="24"/>
                <w:szCs w:val="24"/>
                <w:lang w:val="zh-CN"/>
              </w:rPr>
            </w:pPr>
            <w:r>
              <w:rPr>
                <w:rFonts w:ascii="仿宋_GB2312" w:eastAsia="仿宋_GB2312" w:hAnsi="仿宋"/>
                <w:color w:val="000000"/>
                <w:sz w:val="24"/>
                <w:szCs w:val="24"/>
                <w:lang w:val="zh-CN"/>
              </w:rPr>
              <w:t>递交时间：20</w:t>
            </w:r>
            <w:r>
              <w:rPr>
                <w:rFonts w:ascii="仿宋_GB2312" w:eastAsia="仿宋_GB2312" w:hAnsi="仿宋"/>
                <w:color w:val="000000"/>
                <w:sz w:val="24"/>
                <w:szCs w:val="24"/>
              </w:rPr>
              <w:t>20</w:t>
            </w:r>
            <w:r>
              <w:rPr>
                <w:rFonts w:ascii="仿宋_GB2312" w:eastAsia="仿宋_GB2312" w:hAnsi="仿宋"/>
                <w:color w:val="000000"/>
                <w:sz w:val="24"/>
                <w:szCs w:val="24"/>
                <w:lang w:val="zh-CN"/>
              </w:rPr>
              <w:t>年</w:t>
            </w:r>
            <w:r>
              <w:rPr>
                <w:rFonts w:ascii="仿宋_GB2312" w:eastAsia="仿宋_GB2312" w:hAnsi="仿宋"/>
                <w:color w:val="000000"/>
                <w:sz w:val="24"/>
                <w:szCs w:val="24"/>
              </w:rPr>
              <w:t>12</w:t>
            </w:r>
            <w:r>
              <w:rPr>
                <w:rFonts w:ascii="仿宋_GB2312" w:eastAsia="仿宋_GB2312" w:hAnsi="仿宋"/>
                <w:color w:val="000000"/>
                <w:sz w:val="24"/>
                <w:szCs w:val="24"/>
                <w:lang w:val="zh-CN"/>
              </w:rPr>
              <w:t>月</w:t>
            </w:r>
            <w:r>
              <w:rPr>
                <w:rFonts w:ascii="仿宋_GB2312" w:eastAsia="仿宋_GB2312" w:hAnsi="仿宋"/>
                <w:color w:val="000000"/>
                <w:sz w:val="24"/>
                <w:szCs w:val="24"/>
              </w:rPr>
              <w:t>4</w:t>
            </w:r>
            <w:r>
              <w:rPr>
                <w:rFonts w:ascii="仿宋_GB2312" w:eastAsia="仿宋_GB2312" w:hAnsi="仿宋"/>
                <w:color w:val="000000"/>
                <w:sz w:val="24"/>
                <w:szCs w:val="24"/>
                <w:lang w:val="zh-CN"/>
              </w:rPr>
              <w:t>日</w:t>
            </w:r>
            <w:r>
              <w:rPr>
                <w:rFonts w:ascii="仿宋_GB2312" w:eastAsia="仿宋_GB2312" w:hAnsi="仿宋"/>
                <w:color w:val="000000"/>
                <w:sz w:val="24"/>
                <w:szCs w:val="24"/>
              </w:rPr>
              <w:t>14</w:t>
            </w:r>
            <w:r>
              <w:rPr>
                <w:rFonts w:ascii="仿宋_GB2312" w:eastAsia="仿宋_GB2312" w:hAnsi="仿宋"/>
                <w:color w:val="000000"/>
                <w:sz w:val="24"/>
                <w:szCs w:val="24"/>
                <w:lang w:val="zh-CN"/>
              </w:rPr>
              <w:t>时</w:t>
            </w:r>
            <w:r>
              <w:rPr>
                <w:rFonts w:ascii="仿宋_GB2312" w:eastAsia="仿宋_GB2312" w:hAnsi="仿宋"/>
                <w:color w:val="000000"/>
                <w:sz w:val="24"/>
                <w:szCs w:val="24"/>
              </w:rPr>
              <w:t>00</w:t>
            </w:r>
            <w:r>
              <w:rPr>
                <w:rFonts w:ascii="仿宋_GB2312" w:eastAsia="仿宋_GB2312" w:hAnsi="仿宋"/>
                <w:color w:val="000000"/>
                <w:sz w:val="24"/>
                <w:szCs w:val="24"/>
                <w:lang w:val="zh-CN"/>
              </w:rPr>
              <w:t>分起至</w:t>
            </w:r>
            <w:r>
              <w:rPr>
                <w:rFonts w:ascii="仿宋_GB2312" w:eastAsia="仿宋_GB2312" w:hAnsi="仿宋"/>
                <w:color w:val="000000"/>
                <w:sz w:val="24"/>
                <w:szCs w:val="24"/>
              </w:rPr>
              <w:t>14</w:t>
            </w:r>
            <w:r>
              <w:rPr>
                <w:rFonts w:ascii="仿宋_GB2312" w:eastAsia="仿宋_GB2312" w:hAnsi="仿宋"/>
                <w:color w:val="000000"/>
                <w:sz w:val="24"/>
                <w:szCs w:val="24"/>
                <w:lang w:val="zh-CN"/>
              </w:rPr>
              <w:t>时</w:t>
            </w:r>
            <w:r>
              <w:rPr>
                <w:rFonts w:ascii="仿宋_GB2312" w:eastAsia="仿宋_GB2312" w:hAnsi="仿宋"/>
                <w:color w:val="000000"/>
                <w:sz w:val="24"/>
                <w:szCs w:val="24"/>
              </w:rPr>
              <w:t>30</w:t>
            </w:r>
            <w:r>
              <w:rPr>
                <w:rFonts w:ascii="仿宋_GB2312" w:eastAsia="仿宋_GB2312" w:hAnsi="仿宋"/>
                <w:color w:val="000000"/>
                <w:sz w:val="24"/>
                <w:szCs w:val="24"/>
                <w:lang w:val="zh-CN"/>
              </w:rPr>
              <w:t>分止。</w:t>
            </w:r>
          </w:p>
          <w:p w:rsidR="00401C7F" w:rsidRDefault="00401C7F" w:rsidP="00401C7F">
            <w:pPr>
              <w:autoSpaceDE w:val="0"/>
              <w:autoSpaceDN w:val="0"/>
              <w:snapToGrid w:val="0"/>
              <w:rPr>
                <w:rFonts w:ascii="仿宋_GB2312" w:eastAsia="仿宋_GB2312" w:hAnsi="仿宋" w:hint="default"/>
                <w:color w:val="000000"/>
                <w:sz w:val="24"/>
                <w:szCs w:val="24"/>
                <w:lang w:val="zh-CN"/>
              </w:rPr>
            </w:pPr>
            <w:r>
              <w:rPr>
                <w:rFonts w:ascii="仿宋_GB2312" w:eastAsia="仿宋_GB2312" w:hAnsi="仿宋"/>
                <w:color w:val="000000"/>
                <w:sz w:val="24"/>
                <w:szCs w:val="24"/>
                <w:lang w:val="zh-CN"/>
              </w:rPr>
              <w:t>截止时间：20</w:t>
            </w:r>
            <w:r>
              <w:rPr>
                <w:rFonts w:ascii="仿宋_GB2312" w:eastAsia="仿宋_GB2312" w:hAnsi="仿宋"/>
                <w:color w:val="000000"/>
                <w:sz w:val="24"/>
                <w:szCs w:val="24"/>
              </w:rPr>
              <w:t>20</w:t>
            </w:r>
            <w:r>
              <w:rPr>
                <w:rFonts w:ascii="仿宋_GB2312" w:eastAsia="仿宋_GB2312" w:hAnsi="仿宋"/>
                <w:color w:val="000000"/>
                <w:sz w:val="24"/>
                <w:szCs w:val="24"/>
                <w:lang w:val="zh-CN"/>
              </w:rPr>
              <w:t>年</w:t>
            </w:r>
            <w:r>
              <w:rPr>
                <w:rFonts w:ascii="仿宋_GB2312" w:eastAsia="仿宋_GB2312" w:hAnsi="仿宋"/>
                <w:color w:val="000000"/>
                <w:sz w:val="24"/>
                <w:szCs w:val="24"/>
              </w:rPr>
              <w:t>12</w:t>
            </w:r>
            <w:r>
              <w:rPr>
                <w:rFonts w:ascii="仿宋_GB2312" w:eastAsia="仿宋_GB2312" w:hAnsi="仿宋"/>
                <w:color w:val="000000"/>
                <w:sz w:val="24"/>
                <w:szCs w:val="24"/>
                <w:lang w:val="zh-CN"/>
              </w:rPr>
              <w:t>月</w:t>
            </w:r>
            <w:r>
              <w:rPr>
                <w:rFonts w:ascii="仿宋_GB2312" w:eastAsia="仿宋_GB2312" w:hAnsi="仿宋"/>
                <w:color w:val="000000"/>
                <w:sz w:val="24"/>
                <w:szCs w:val="24"/>
              </w:rPr>
              <w:t>4</w:t>
            </w:r>
            <w:r>
              <w:rPr>
                <w:rFonts w:ascii="仿宋_GB2312" w:eastAsia="仿宋_GB2312" w:hAnsi="仿宋"/>
                <w:color w:val="000000"/>
                <w:sz w:val="24"/>
                <w:szCs w:val="24"/>
                <w:lang w:val="zh-CN"/>
              </w:rPr>
              <w:t>日</w:t>
            </w:r>
            <w:r>
              <w:rPr>
                <w:rFonts w:ascii="仿宋_GB2312" w:eastAsia="仿宋_GB2312" w:hAnsi="仿宋"/>
                <w:color w:val="000000"/>
                <w:sz w:val="24"/>
                <w:szCs w:val="24"/>
              </w:rPr>
              <w:t>14</w:t>
            </w:r>
            <w:r>
              <w:rPr>
                <w:rFonts w:ascii="仿宋_GB2312" w:eastAsia="仿宋_GB2312" w:hAnsi="仿宋"/>
                <w:color w:val="000000"/>
                <w:sz w:val="24"/>
                <w:szCs w:val="24"/>
                <w:lang w:val="zh-CN"/>
              </w:rPr>
              <w:t>时</w:t>
            </w:r>
            <w:r>
              <w:rPr>
                <w:rFonts w:ascii="仿宋_GB2312" w:eastAsia="仿宋_GB2312" w:hAnsi="仿宋"/>
                <w:color w:val="000000"/>
                <w:sz w:val="24"/>
                <w:szCs w:val="24"/>
              </w:rPr>
              <w:t>30</w:t>
            </w:r>
            <w:r>
              <w:rPr>
                <w:rFonts w:ascii="仿宋_GB2312" w:eastAsia="仿宋_GB2312" w:hAnsi="仿宋"/>
                <w:color w:val="000000"/>
                <w:sz w:val="24"/>
                <w:szCs w:val="24"/>
                <w:lang w:val="zh-CN"/>
              </w:rPr>
              <w:t>分</w:t>
            </w:r>
          </w:p>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地点：</w:t>
            </w:r>
            <w:r>
              <w:rPr>
                <w:rFonts w:ascii="仿宋_GB2312" w:eastAsia="仿宋_GB2312" w:hAnsi="宋体" w:cs="宋体"/>
                <w:kern w:val="0"/>
                <w:sz w:val="24"/>
                <w:szCs w:val="24"/>
              </w:rPr>
              <w:t>泰安市嘉恒建设工程项目管理有限公司会议室</w:t>
            </w:r>
          </w:p>
          <w:p w:rsidR="00401C7F" w:rsidRDefault="00401C7F" w:rsidP="00401C7F">
            <w:pPr>
              <w:autoSpaceDE w:val="0"/>
              <w:autoSpaceDN w:val="0"/>
              <w:snapToGrid w:val="0"/>
              <w:rPr>
                <w:rFonts w:ascii="仿宋_GB2312" w:eastAsia="仿宋_GB2312" w:hAnsi="仿宋" w:hint="default"/>
                <w:kern w:val="0"/>
                <w:sz w:val="24"/>
                <w:szCs w:val="24"/>
                <w:lang w:val="zh-CN"/>
              </w:rPr>
            </w:pPr>
            <w:r>
              <w:rPr>
                <w:rFonts w:ascii="仿宋_GB2312" w:eastAsia="仿宋_GB2312" w:hAnsi="仿宋"/>
                <w:kern w:val="0"/>
                <w:sz w:val="24"/>
                <w:szCs w:val="24"/>
                <w:lang w:val="zh-CN"/>
              </w:rPr>
              <w:t>地址：</w:t>
            </w:r>
            <w:r>
              <w:rPr>
                <w:rFonts w:ascii="仿宋_GB2312" w:eastAsia="仿宋_GB2312" w:hAnsi="宋体" w:cs="宋体"/>
                <w:kern w:val="0"/>
                <w:sz w:val="24"/>
                <w:szCs w:val="24"/>
              </w:rPr>
              <w:t>泰安市迎胜路199号</w:t>
            </w:r>
          </w:p>
        </w:tc>
      </w:tr>
      <w:tr w:rsidR="00401C7F" w:rsidTr="00401C7F">
        <w:trPr>
          <w:trHeight w:val="679"/>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4</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响应文件是否退还</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不退还。</w:t>
            </w:r>
          </w:p>
        </w:tc>
      </w:tr>
      <w:tr w:rsidR="00401C7F" w:rsidTr="00401C7F">
        <w:trPr>
          <w:trHeight w:val="429"/>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lastRenderedPageBreak/>
              <w:t>2</w:t>
            </w:r>
            <w:r>
              <w:rPr>
                <w:rFonts w:ascii="仿宋_GB2312" w:eastAsia="仿宋_GB2312" w:hAnsi="仿宋"/>
                <w:sz w:val="24"/>
                <w:szCs w:val="24"/>
              </w:rPr>
              <w:t>5</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唱价时间及地点</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同递交响应文件截止时间及地点</w:t>
            </w:r>
          </w:p>
        </w:tc>
      </w:tr>
      <w:tr w:rsidR="00401C7F" w:rsidTr="00401C7F">
        <w:trPr>
          <w:trHeight w:val="916"/>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6</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响应文件密封性检查</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由供应商或者其推选的代表检查所有响应文件的密封情况。</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7</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唱价顺序</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按照供应商递交响应文件的逆顺序进行。</w:t>
            </w:r>
          </w:p>
        </w:tc>
      </w:tr>
      <w:tr w:rsidR="00401C7F" w:rsidTr="00401C7F">
        <w:trPr>
          <w:trHeight w:val="458"/>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8</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谈判小组</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谈判小组构成：</w:t>
            </w:r>
            <w:r>
              <w:rPr>
                <w:rFonts w:ascii="仿宋_GB2312" w:eastAsia="仿宋_GB2312" w:hAnsi="仿宋"/>
                <w:sz w:val="24"/>
                <w:szCs w:val="24"/>
                <w:u w:val="single"/>
              </w:rPr>
              <w:t>3</w:t>
            </w:r>
            <w:r>
              <w:rPr>
                <w:rFonts w:ascii="仿宋_GB2312" w:eastAsia="仿宋_GB2312" w:hAnsi="仿宋"/>
                <w:sz w:val="24"/>
                <w:szCs w:val="24"/>
                <w:lang w:val="zh-CN"/>
              </w:rPr>
              <w:t>人，其中采购人代表</w:t>
            </w:r>
            <w:r>
              <w:rPr>
                <w:rFonts w:ascii="仿宋_GB2312" w:eastAsia="仿宋_GB2312" w:hAnsi="仿宋"/>
                <w:sz w:val="24"/>
                <w:szCs w:val="24"/>
                <w:u w:val="single"/>
              </w:rPr>
              <w:t>1</w:t>
            </w:r>
            <w:r>
              <w:rPr>
                <w:rFonts w:ascii="仿宋_GB2312" w:eastAsia="仿宋_GB2312" w:hAnsi="仿宋"/>
                <w:sz w:val="24"/>
                <w:szCs w:val="24"/>
                <w:lang w:val="zh-CN"/>
              </w:rPr>
              <w:t>人，专家</w:t>
            </w:r>
            <w:r>
              <w:rPr>
                <w:rFonts w:ascii="仿宋_GB2312" w:eastAsia="仿宋_GB2312" w:hAnsi="仿宋"/>
                <w:sz w:val="24"/>
                <w:szCs w:val="24"/>
                <w:u w:val="single"/>
              </w:rPr>
              <w:t>2</w:t>
            </w:r>
            <w:r>
              <w:rPr>
                <w:rFonts w:ascii="仿宋_GB2312" w:eastAsia="仿宋_GB2312" w:hAnsi="仿宋"/>
                <w:sz w:val="24"/>
                <w:szCs w:val="24"/>
                <w:lang w:val="zh-CN"/>
              </w:rPr>
              <w:t>人。</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hint="default"/>
                <w:sz w:val="24"/>
                <w:szCs w:val="24"/>
              </w:rPr>
              <w:t>29</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评审办法</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比照最低评标价法</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3</w:t>
            </w:r>
            <w:r>
              <w:rPr>
                <w:rFonts w:ascii="仿宋_GB2312" w:eastAsia="仿宋_GB2312" w:hAnsi="仿宋"/>
                <w:sz w:val="24"/>
                <w:szCs w:val="24"/>
              </w:rPr>
              <w:t>0</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报价轮次</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本次谈判共</w:t>
            </w:r>
            <w:r>
              <w:rPr>
                <w:rFonts w:ascii="仿宋_GB2312" w:eastAsia="仿宋_GB2312" w:hAnsi="仿宋"/>
                <w:sz w:val="24"/>
                <w:szCs w:val="24"/>
                <w:u w:val="single"/>
              </w:rPr>
              <w:t>二</w:t>
            </w:r>
            <w:r>
              <w:rPr>
                <w:rFonts w:ascii="仿宋_GB2312" w:eastAsia="仿宋_GB2312" w:hAnsi="仿宋"/>
                <w:sz w:val="24"/>
                <w:szCs w:val="24"/>
                <w:lang w:val="zh-CN"/>
              </w:rPr>
              <w:t>轮报价（含首轮公开唱价）</w:t>
            </w:r>
          </w:p>
        </w:tc>
      </w:tr>
      <w:tr w:rsidR="00401C7F" w:rsidTr="00401C7F">
        <w:trPr>
          <w:trHeight w:val="453"/>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31</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技术部分是否采用“暗标”</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int="default"/>
                <w:sz w:val="24"/>
                <w:szCs w:val="24"/>
              </w:rPr>
            </w:pPr>
            <w:r>
              <w:rPr>
                <w:rFonts w:ascii="仿宋_GB2312" w:eastAsia="仿宋_GB2312"/>
                <w:sz w:val="24"/>
                <w:szCs w:val="24"/>
              </w:rPr>
              <w:t>否</w:t>
            </w:r>
          </w:p>
        </w:tc>
      </w:tr>
      <w:tr w:rsidR="00401C7F" w:rsidTr="00401C7F">
        <w:trPr>
          <w:trHeight w:val="555"/>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32</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成交供应商确定</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由谈判小组直接确定成交供应商</w:t>
            </w:r>
          </w:p>
        </w:tc>
      </w:tr>
      <w:tr w:rsidR="00401C7F" w:rsidTr="00401C7F">
        <w:trPr>
          <w:trHeight w:val="516"/>
        </w:trPr>
        <w:tc>
          <w:tcPr>
            <w:tcW w:w="825"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jc w:val="center"/>
              <w:rPr>
                <w:rFonts w:ascii="仿宋_GB2312" w:eastAsia="仿宋_GB2312" w:hAnsi="仿宋" w:hint="default"/>
                <w:sz w:val="24"/>
                <w:szCs w:val="24"/>
                <w:lang w:val="zh-CN"/>
              </w:rPr>
            </w:pPr>
            <w:r>
              <w:rPr>
                <w:rFonts w:ascii="仿宋_GB2312" w:eastAsia="仿宋_GB2312" w:hAnsi="仿宋"/>
                <w:sz w:val="24"/>
                <w:szCs w:val="24"/>
                <w:lang w:val="zh-CN"/>
              </w:rPr>
              <w:t>33</w:t>
            </w:r>
          </w:p>
        </w:tc>
        <w:tc>
          <w:tcPr>
            <w:tcW w:w="1977" w:type="dxa"/>
            <w:tcBorders>
              <w:top w:val="single" w:sz="6" w:space="0" w:color="auto"/>
              <w:left w:val="single" w:sz="6" w:space="0" w:color="auto"/>
              <w:bottom w:val="single" w:sz="6" w:space="0" w:color="auto"/>
              <w:right w:val="single" w:sz="6" w:space="0" w:color="auto"/>
            </w:tcBorders>
            <w:vAlign w:val="center"/>
          </w:tcPr>
          <w:p w:rsidR="00401C7F" w:rsidRDefault="00401C7F" w:rsidP="00401C7F">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付款方式</w:t>
            </w:r>
          </w:p>
        </w:tc>
        <w:tc>
          <w:tcPr>
            <w:tcW w:w="6720" w:type="dxa"/>
            <w:tcBorders>
              <w:top w:val="single" w:sz="6" w:space="0" w:color="auto"/>
              <w:left w:val="single" w:sz="6" w:space="0" w:color="auto"/>
              <w:bottom w:val="single" w:sz="6" w:space="0" w:color="auto"/>
              <w:right w:val="single" w:sz="6" w:space="0" w:color="auto"/>
            </w:tcBorders>
            <w:vAlign w:val="center"/>
          </w:tcPr>
          <w:p w:rsidR="00401C7F" w:rsidRDefault="00401C7F" w:rsidP="00082953">
            <w:pPr>
              <w:autoSpaceDE w:val="0"/>
              <w:autoSpaceDN w:val="0"/>
              <w:snapToGrid w:val="0"/>
              <w:rPr>
                <w:rFonts w:ascii="仿宋_GB2312" w:eastAsia="仿宋_GB2312" w:hAnsi="仿宋" w:hint="default"/>
                <w:sz w:val="24"/>
                <w:szCs w:val="24"/>
                <w:lang w:val="zh-CN"/>
              </w:rPr>
            </w:pPr>
            <w:r>
              <w:rPr>
                <w:rFonts w:ascii="仿宋_GB2312" w:eastAsia="仿宋_GB2312" w:hAnsi="仿宋"/>
                <w:sz w:val="24"/>
                <w:szCs w:val="24"/>
                <w:lang w:val="zh-CN"/>
              </w:rPr>
              <w:t>本工程无预付款，工程审计定案后付至审计定案值的9</w:t>
            </w:r>
            <w:r w:rsidR="00082953">
              <w:rPr>
                <w:rFonts w:ascii="仿宋_GB2312" w:eastAsia="仿宋_GB2312" w:hAnsi="仿宋"/>
                <w:sz w:val="24"/>
                <w:szCs w:val="24"/>
                <w:lang w:val="zh-CN"/>
              </w:rPr>
              <w:t>0</w:t>
            </w:r>
            <w:r>
              <w:rPr>
                <w:rFonts w:ascii="仿宋_GB2312" w:eastAsia="仿宋_GB2312" w:hAnsi="仿宋"/>
                <w:sz w:val="24"/>
                <w:szCs w:val="24"/>
                <w:lang w:val="zh-CN"/>
              </w:rPr>
              <w:t>%,余款质保期（</w:t>
            </w:r>
            <w:r>
              <w:rPr>
                <w:rFonts w:ascii="仿宋_GB2312" w:eastAsia="仿宋_GB2312" w:hAnsi="仿宋"/>
                <w:sz w:val="24"/>
                <w:szCs w:val="24"/>
              </w:rPr>
              <w:t>2年</w:t>
            </w:r>
            <w:r>
              <w:rPr>
                <w:rFonts w:ascii="仿宋_GB2312" w:eastAsia="仿宋_GB2312" w:hAnsi="仿宋"/>
                <w:sz w:val="24"/>
                <w:szCs w:val="24"/>
                <w:lang w:val="zh-CN"/>
              </w:rPr>
              <w:t>）满后无息付清。</w:t>
            </w:r>
          </w:p>
        </w:tc>
      </w:tr>
    </w:tbl>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2.1.2 当事人</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2.1.2.1采购人：系指</w:t>
      </w:r>
      <w:r>
        <w:rPr>
          <w:rFonts w:ascii="仿宋_GB2312" w:eastAsia="仿宋_GB2312" w:hAnsi="仿宋"/>
          <w:sz w:val="24"/>
          <w:u w:val="single"/>
          <w:lang w:val="zh-CN"/>
        </w:rPr>
        <w:t>泰安市中心医院分院</w:t>
      </w:r>
      <w:r>
        <w:rPr>
          <w:rFonts w:ascii="仿宋_GB2312" w:eastAsia="仿宋_GB2312" w:hAnsi="仿宋"/>
          <w:sz w:val="24"/>
          <w:lang w:val="zh-CN"/>
        </w:rPr>
        <w:t>。</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2.1.2.2供应商：是指</w:t>
      </w:r>
      <w:r>
        <w:rPr>
          <w:rFonts w:ascii="仿宋_GB2312" w:eastAsia="仿宋_GB2312" w:hAnsi="仿宋"/>
          <w:sz w:val="24"/>
        </w:rPr>
        <w:t>响应采购要求且符合谈判文件规定的资格条件和参加报价竞争的法人、其他组织或者自然人。</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2.1.2.3谈判小组：由采购人代表和有关专家组成以确定成交供应商的临时组织。</w:t>
      </w:r>
    </w:p>
    <w:p w:rsidR="00401C7F" w:rsidRDefault="00401C7F" w:rsidP="00401C7F">
      <w:pPr>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2.1.2.4成交供应商：系指经谈判确定的满足谈判文件实质性响应要求且最终报价最低的，取得与采购人签订合同资格的供应商。</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2.1.2.5采购代理机构：系指</w:t>
      </w:r>
      <w:r>
        <w:rPr>
          <w:rFonts w:ascii="仿宋_GB2312" w:eastAsia="仿宋_GB2312" w:hAnsi="仿宋"/>
          <w:sz w:val="24"/>
          <w:u w:val="single"/>
          <w:lang w:val="zh-CN"/>
        </w:rPr>
        <w:t>泰安市嘉恒建设工程项目管理有限公司</w:t>
      </w:r>
      <w:r>
        <w:rPr>
          <w:rFonts w:ascii="仿宋_GB2312" w:eastAsia="仿宋_GB2312" w:hAnsi="仿宋"/>
          <w:sz w:val="24"/>
          <w:lang w:val="zh-CN"/>
        </w:rPr>
        <w:t>。</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2.1.3 谈判依据及原则</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2.1.3.1《中华人民共和国合同法》；</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2.1.3.</w:t>
      </w:r>
      <w:r>
        <w:rPr>
          <w:rFonts w:ascii="仿宋_GB2312" w:eastAsia="仿宋_GB2312" w:hAnsi="仿宋" w:hint="default"/>
          <w:sz w:val="24"/>
        </w:rPr>
        <w:t>2</w:t>
      </w:r>
      <w:r>
        <w:rPr>
          <w:rFonts w:ascii="仿宋_GB2312" w:eastAsia="仿宋_GB2312" w:hAnsi="仿宋"/>
          <w:sz w:val="24"/>
          <w:lang w:val="zh-CN"/>
        </w:rPr>
        <w:t>《中华人民共和国建筑法》；</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2.1.3.</w:t>
      </w:r>
      <w:r>
        <w:rPr>
          <w:rFonts w:ascii="仿宋_GB2312" w:eastAsia="仿宋_GB2312" w:hAnsi="仿宋" w:hint="default"/>
          <w:sz w:val="24"/>
        </w:rPr>
        <w:t>3</w:t>
      </w:r>
      <w:r>
        <w:rPr>
          <w:rFonts w:ascii="仿宋_GB2312" w:eastAsia="仿宋_GB2312" w:hAnsi="仿宋"/>
          <w:sz w:val="24"/>
          <w:lang w:val="zh-CN"/>
        </w:rPr>
        <w:t>其他有关法律、行政法规及省市规范性文件。</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2.1.4供应商相关要求</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2.1.4.1符合本谈判文件规定的资格要求，并按照要求提供相关证明材料；</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2.1.4.</w:t>
      </w:r>
      <w:r>
        <w:rPr>
          <w:rFonts w:ascii="仿宋_GB2312" w:eastAsia="仿宋_GB2312" w:hAnsi="仿宋" w:hint="default"/>
          <w:sz w:val="24"/>
          <w:lang w:val="zh-CN"/>
        </w:rPr>
        <w:t>2</w:t>
      </w:r>
      <w:r>
        <w:rPr>
          <w:rFonts w:ascii="仿宋_GB2312" w:eastAsia="仿宋_GB2312" w:hAnsi="仿宋"/>
          <w:sz w:val="24"/>
          <w:lang w:val="zh-CN"/>
        </w:rPr>
        <w:t xml:space="preserve">法定代表人为同一个人的两个以及两个以上法人，母公司、全资子公司以及其控股公司或者存在管理关系的不同单位，都不得在同一标段或者未划分标段的同一采购项目同时报价； </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2.1.4.</w:t>
      </w:r>
      <w:r>
        <w:rPr>
          <w:rFonts w:ascii="仿宋_GB2312" w:eastAsia="仿宋_GB2312" w:hAnsi="仿宋" w:hint="default"/>
          <w:sz w:val="24"/>
          <w:lang w:val="zh-CN"/>
        </w:rPr>
        <w:t>3</w:t>
      </w:r>
      <w:r>
        <w:rPr>
          <w:rFonts w:ascii="仿宋_GB2312" w:eastAsia="仿宋_GB2312" w:hAnsi="仿宋"/>
          <w:sz w:val="24"/>
          <w:lang w:val="zh-CN"/>
        </w:rPr>
        <w:t>供应商不得直接或者间接地与为本次采购的工程进行设计、编制规范等文件所委托的咨询公司或者其附属机构有任何关联。</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lastRenderedPageBreak/>
        <w:t>2.1.4.</w:t>
      </w:r>
      <w:r>
        <w:rPr>
          <w:rFonts w:ascii="仿宋_GB2312" w:eastAsia="仿宋_GB2312" w:hAnsi="仿宋" w:hint="default"/>
          <w:sz w:val="24"/>
          <w:lang w:val="zh-CN"/>
        </w:rPr>
        <w:t>4</w:t>
      </w:r>
      <w:r>
        <w:rPr>
          <w:rFonts w:ascii="仿宋_GB2312" w:eastAsia="仿宋_GB2312" w:hAnsi="仿宋"/>
          <w:sz w:val="24"/>
          <w:lang w:val="zh-CN"/>
        </w:rPr>
        <w:t>供应商提供的证明材料内容必须真实、完整、有效。</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符合上述条件的供应商即为合格供应商，具有参与谈判的资格。</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2.1.5 保密</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 xml:space="preserve">参与谈判活动的当事人应对谈判文件和响应文件中的商业秘密、技术秘密和个人隐私等保密，违者应对由此造成的后果承担法律责任。 </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2.1.6 语言文字以及度量衡单位</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2.1.6.1所有文件使用的语言文字为中文。专用术语使用外文的，应附有中文注释；</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2.1.6.2所有计量均采用中华人民共和国法定的计量单位；</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2.1.6.3所有报价一律使用人民币，货币单位：元。</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2.1.7 踏勘现场</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2.1.7.1谈判文件规定组织踏勘现场的，采购人必须按照规定时间、地点组织供应商踏勘项目现场，以获取有关编制响应文件和签署合同所涉及现场的资料。供应商承担踏勘现场所发生的自身费用、责任和风险。</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2.1.7.2采购人向供应商提供的有关现场的资料和数据，是采购人现有的能被供应商利用的资料，采购人不对供应商由此而做出的推论、理解和结论负责。</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2.1.7.3供应商经采购人允许，可进入项目现场踏勘，但不得因此使采购人承担有关责任和蒙受损失。除采购人原因外，供应商应对踏勘现场而造成的人员伤亡、财产损失以及由此引起的连带责任和费用负责。</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2.1.8 答疑</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2.1.8.1供应商对谈判文件、踏勘现场有询问或者疑问，需采购人解答或者答疑时，应于供应商须知前附表规定时间前，以加盖供应商单位公章的书面文件提出，采用信函、传真或者直接送达的形式通知采购代理机构，同时将电子版文件以电子邮件的形式发送至代理机构指定邮箱。采购人将对供应商提出的所有疑问或者询问进行综合答复，统一发给所有谈判文件收受人，解答或者答疑内容应在谈判文件规定范围内，不得对谈判文件实质性条款进行改动。</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2.1.8.2供应商未在规定时间内提出询问或者疑问，视为认同谈判文件以及答疑文件内的所有要求，供应商未按照谈判文件、解答或者答疑要求报价的，后果自负。</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2.1.9 偏离</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采购人允许响应文件偏离谈判文件要求的，偏离应当符合谈判文件规定的偏离范</w:t>
      </w:r>
      <w:r>
        <w:rPr>
          <w:rFonts w:ascii="仿宋_GB2312" w:eastAsia="仿宋_GB2312" w:hAnsi="仿宋"/>
          <w:sz w:val="24"/>
          <w:lang w:val="zh-CN"/>
        </w:rPr>
        <w:lastRenderedPageBreak/>
        <w:t>围、幅度和项数。</w:t>
      </w:r>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2.1.10 其他条款</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2.1.10.1供应商成交后直至验收止，成交供应商不得以任何形式和理由转包或者分包，如出现上述情形，采购人向财政部门提出申请并经批准后，可取消其成交资格，并与其解除合同，由此引起的经济损失全部由成交供应商承担。</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2.1.10.2不论谈判过程和结果如何，供应商的响应文件均不退还。</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2.1.10.3除非有特殊要求，谈判文件不单独提供项目所在地的自然环境、气候条件、公用设施等情况，供应商被视为熟悉上述与履行合同有关的一切情况。</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3" w:name="_Toc2836"/>
      <w:r>
        <w:rPr>
          <w:rFonts w:ascii="楷体_GB2312" w:eastAsia="楷体_GB2312"/>
          <w:sz w:val="28"/>
          <w:szCs w:val="28"/>
          <w:lang w:val="zh-CN"/>
        </w:rPr>
        <w:t>2.2  谈判文件</w:t>
      </w:r>
      <w:bookmarkEnd w:id="3"/>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2.2.1 谈判文件的构成</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谈判文件主要由以下部分组成：</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2.2.1.1竞争性谈判公告；</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2.2.1.2供应商须知；</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（1）总则；</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（2）谈判文件；</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（3）报价、响应文件编制；</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（4）供应商应当提交的资格、资信证明文件；</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（5）响应文件递交截止时间、唱价时间以及地点；</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（6）唱价、谈判、确定成交供应商以及废标；</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（7）纪律和监督；</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2.2.1.3 评审办法；</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 xml:space="preserve">2.2.1.4 合同条款和格式； </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2.2.1.5 工程量清单；</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2.2.1.6 图纸；</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2.2.1.7 项目技术标准和要求；</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2.2.1.8 响应文件格式。</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采购人或者采购代理机构对谈判文件所作的答疑、澄清或者修改，应作为谈判文件的组成部分。</w:t>
      </w:r>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2.2.2 谈判文件的澄清或者修改</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2.2.2.1供应商获得谈判文件后，应仔细检查谈判文件是否齐全。如有残缺、遗</w:t>
      </w:r>
      <w:r>
        <w:rPr>
          <w:rFonts w:ascii="仿宋_GB2312" w:eastAsia="仿宋_GB2312" w:hAnsi="仿宋"/>
          <w:sz w:val="24"/>
          <w:szCs w:val="24"/>
          <w:lang w:val="zh-CN"/>
        </w:rPr>
        <w:lastRenderedPageBreak/>
        <w:t>漏或者不清楚的，应在获得谈判文件后三日内，以加盖供应商单位公章的书面文件提出，采用信函、传真或者直接送达的形式通知采购代理机构，同时将电子版文件以电子邮件的形式发送至代理机构指定邮箱，否则，由此引起的损失由供应商自负。供应商有义务对谈判文件的准确性进行复核，如发现有任何错误或者前后矛盾的，应在规定提交答疑的时间内提交给采购人或采购代理机构，否则，供应商应无条件接受谈判文件所有条款。</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2.2.2.2采购人、采购代理机构对已发出的谈判文件进行必要澄清和修改的，澄清或者修改的内容作为谈判文件的组成部分。谈判文件的澄清或者修改内容是在谈判文件规定范围内对谈判文件中表述不清部分进行进一步阐述或者描述，不得对谈判文件实质性条款进行增减或者改动。若澄清、修改内容已构成对谈判文件实质性条款增减或者改动的，采购人应当重新组织谈判或者延长响应文件递交截止时间和唱价时间，否则采购人或者采购代理机构应承担相应的法律责任。</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2.2.2.3谈判文件的澄清或者修改文件可作为谈判文件组成部分并具有法律效力，任何口头答复、通知无效。谈判文件的澄清在同一内容的表述上不一致时，以最后发出并经公告的为准。</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rPr>
      </w:pPr>
      <w:r>
        <w:rPr>
          <w:rFonts w:ascii="仿宋_GB2312" w:eastAsia="仿宋_GB2312" w:hAnsi="仿宋"/>
          <w:sz w:val="24"/>
          <w:szCs w:val="24"/>
          <w:lang w:val="zh-CN"/>
        </w:rPr>
        <w:t>2.2.2.4供应商认为谈判文件存在歧视性条款或者不合理要求等需要澄清或者修改的，应在规定时间内一次性全部提出。</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rPr>
      </w:pPr>
      <w:r>
        <w:rPr>
          <w:rFonts w:ascii="仿宋_GB2312" w:eastAsia="仿宋_GB2312" w:hAnsi="仿宋"/>
          <w:sz w:val="24"/>
          <w:szCs w:val="24"/>
          <w:lang w:val="zh-CN"/>
        </w:rPr>
        <w:t>2.2.2.5供应商自澄清或者修改公告发布时间起48小时内，通过信函、传真或者直接送达等形式告知采购代理机构。否则，即视为同意和接受该澄清或者修改内容。</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4" w:name="_Toc12956"/>
      <w:r>
        <w:rPr>
          <w:rFonts w:ascii="楷体_GB2312" w:eastAsia="楷体_GB2312"/>
          <w:sz w:val="28"/>
          <w:szCs w:val="28"/>
          <w:lang w:val="zh-CN"/>
        </w:rPr>
        <w:t>2.3  报价、响应文件编制</w:t>
      </w:r>
      <w:bookmarkEnd w:id="4"/>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2.3.1报价</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2.3.1.</w:t>
      </w:r>
      <w:r>
        <w:rPr>
          <w:rFonts w:ascii="仿宋_GB2312" w:eastAsia="仿宋_GB2312" w:hAnsi="楷体"/>
          <w:sz w:val="24"/>
          <w:szCs w:val="24"/>
        </w:rPr>
        <w:t>1固定</w:t>
      </w:r>
      <w:r>
        <w:rPr>
          <w:rFonts w:ascii="仿宋_GB2312" w:eastAsia="仿宋_GB2312" w:hAnsi="楷体"/>
          <w:sz w:val="24"/>
          <w:szCs w:val="24"/>
          <w:lang w:val="zh-CN"/>
        </w:rPr>
        <w:t>综合单价</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sz w:val="24"/>
          <w:szCs w:val="22"/>
        </w:rPr>
        <w:t>工程采用固定综合单价承包方式，</w:t>
      </w:r>
      <w:r>
        <w:rPr>
          <w:rFonts w:ascii="仿宋_GB2312" w:eastAsia="仿宋_GB2312" w:hAnsi="仿宋"/>
          <w:sz w:val="24"/>
        </w:rPr>
        <w:t>供应商所填报价格在合同实施间不因市场变化（或政策性）因素而变动；单价应依据市场行情价（充分考虑材料价格变化因素）及本单位具体情况编制，所报价格包括临时工程与设施、驻地建设费用、</w:t>
      </w:r>
      <w:r>
        <w:rPr>
          <w:rFonts w:ascii="仿宋_GB2312" w:eastAsia="仿宋_GB2312" w:hAnsi="仿宋"/>
          <w:sz w:val="24"/>
          <w:szCs w:val="22"/>
        </w:rPr>
        <w:t>各项检测试验费、场内吊装运输费、</w:t>
      </w:r>
      <w:r>
        <w:rPr>
          <w:rFonts w:ascii="仿宋_GB2312" w:eastAsia="仿宋_GB2312" w:hAnsi="仿宋"/>
          <w:sz w:val="24"/>
        </w:rPr>
        <w:t>劳务、材料、机械、质检（自检）、检测、安装、维护、各项措施费用（扬尘、环境治理费等）、缺陷修复、管理、保险、利润、安全施工费、专利技术和特殊工艺、维护、规费、税费政策性文件规定等费用及合同明示或暗示的所有责任、义务、风险及招标代理费</w:t>
      </w:r>
      <w:r>
        <w:rPr>
          <w:rFonts w:ascii="仿宋_GB2312" w:eastAsia="仿宋_GB2312" w:hAnsi="楷体"/>
          <w:sz w:val="24"/>
          <w:szCs w:val="24"/>
          <w:lang w:val="zh-CN"/>
        </w:rPr>
        <w:t>。</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2.3.1.</w:t>
      </w:r>
      <w:r>
        <w:rPr>
          <w:rFonts w:ascii="仿宋_GB2312" w:eastAsia="仿宋_GB2312" w:hAnsi="仿宋"/>
          <w:sz w:val="24"/>
          <w:szCs w:val="24"/>
        </w:rPr>
        <w:t>2</w:t>
      </w:r>
      <w:r>
        <w:rPr>
          <w:rFonts w:ascii="仿宋_GB2312" w:eastAsia="仿宋_GB2312" w:hAnsi="仿宋"/>
          <w:sz w:val="24"/>
          <w:szCs w:val="24"/>
          <w:lang w:val="zh-CN"/>
        </w:rPr>
        <w:t>报价不得有选择性报价和附有条件的报价，否则其报价无效。</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lastRenderedPageBreak/>
        <w:t>2.3.1.</w:t>
      </w:r>
      <w:r>
        <w:rPr>
          <w:rFonts w:ascii="仿宋_GB2312" w:eastAsia="仿宋_GB2312" w:hAnsi="仿宋"/>
          <w:sz w:val="24"/>
          <w:szCs w:val="24"/>
        </w:rPr>
        <w:t>3</w:t>
      </w:r>
      <w:r>
        <w:rPr>
          <w:rFonts w:ascii="仿宋_GB2312" w:eastAsia="仿宋_GB2312" w:hAnsi="仿宋"/>
          <w:sz w:val="24"/>
          <w:szCs w:val="24"/>
          <w:lang w:val="zh-CN"/>
        </w:rPr>
        <w:t>供应商不得以任何方式或者方法提供报价以外的任何附赠条款。</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2.3.1.</w:t>
      </w:r>
      <w:r>
        <w:rPr>
          <w:rFonts w:ascii="仿宋_GB2312" w:eastAsia="仿宋_GB2312" w:hAnsi="仿宋"/>
          <w:sz w:val="24"/>
          <w:szCs w:val="24"/>
        </w:rPr>
        <w:t>4</w:t>
      </w:r>
      <w:r>
        <w:rPr>
          <w:rFonts w:ascii="仿宋_GB2312" w:eastAsia="仿宋_GB2312" w:hAnsi="仿宋"/>
          <w:sz w:val="24"/>
          <w:szCs w:val="24"/>
          <w:lang w:val="zh-CN"/>
        </w:rPr>
        <w:t>供应商应按照谈判文件要求的内容填写报价，并由法定代表人或其授权代表签署。</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2.3.1.</w:t>
      </w:r>
      <w:r>
        <w:rPr>
          <w:rFonts w:ascii="仿宋_GB2312" w:eastAsia="仿宋_GB2312" w:hAnsi="仿宋"/>
          <w:sz w:val="24"/>
          <w:szCs w:val="24"/>
        </w:rPr>
        <w:t>5</w:t>
      </w:r>
      <w:r>
        <w:rPr>
          <w:rFonts w:ascii="仿宋_GB2312" w:eastAsia="仿宋_GB2312" w:hAnsi="仿宋"/>
          <w:sz w:val="24"/>
          <w:szCs w:val="24"/>
          <w:lang w:val="zh-CN"/>
        </w:rPr>
        <w:t>供应商须按照附件格式表格要求填写。</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2.3.1.</w:t>
      </w:r>
      <w:r>
        <w:rPr>
          <w:rFonts w:ascii="仿宋_GB2312" w:eastAsia="仿宋_GB2312" w:hAnsi="仿宋"/>
          <w:sz w:val="24"/>
          <w:szCs w:val="24"/>
        </w:rPr>
        <w:t>6</w:t>
      </w:r>
      <w:r>
        <w:rPr>
          <w:rFonts w:ascii="仿宋_GB2312" w:eastAsia="仿宋_GB2312" w:hAnsi="仿宋"/>
          <w:sz w:val="24"/>
          <w:szCs w:val="24"/>
          <w:lang w:val="zh-CN"/>
        </w:rPr>
        <w:t>唱价时，报价文件以正本为准。响应文件中报价表内容与明细表内容不一致的，以报价表为准；大写金额和小写金额不一致的，以大写金额为准；单价金额小数点或者百分比有明显错位的，以报价表的总价为准，并修改单价；总价金额与按照单价汇总金额不一致的，以单价金额计算结果为准；对不同文字文本投标文件的解释发生异议的，以中文文本为准；</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同时出现两种以上不一致的，按照前款规定的顺序修正。修正后的报价经投标人确认后产生约束力，投标人不确认的，其投标无效。</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2.3.2 响应文件的签署要求</w:t>
      </w:r>
    </w:p>
    <w:p w:rsidR="00401C7F" w:rsidRDefault="00401C7F" w:rsidP="00401C7F">
      <w:pPr>
        <w:tabs>
          <w:tab w:val="left" w:pos="360"/>
        </w:tabs>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谈判文件要求供应商法定代表人或其授权代表签字或盖章处，签字的不得由他人代签。授权代表签字或盖章的，响应文件应附法定代表人授权委托书。</w:t>
      </w:r>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2.3.3 响应文件的盖章要求</w:t>
      </w:r>
    </w:p>
    <w:p w:rsidR="00401C7F" w:rsidRDefault="00401C7F" w:rsidP="00401C7F">
      <w:pPr>
        <w:tabs>
          <w:tab w:val="left" w:pos="360"/>
        </w:tabs>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供应商在响应文件以及相关书面文件中的单位盖章均指与供应商名称全称相一致的标准公章，不得使用其他形式（如带有“专用章”、“合同章”、“财务章”、“业务章”等）的印章。</w:t>
      </w:r>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2.3.4 响应文件的时间单位、有效期以及费用</w:t>
      </w:r>
    </w:p>
    <w:p w:rsidR="00401C7F" w:rsidRDefault="00401C7F" w:rsidP="00401C7F">
      <w:pPr>
        <w:tabs>
          <w:tab w:val="left" w:pos="360"/>
        </w:tabs>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2.3.4.1除谈判文件中另有规定外，响应文件所使用的“天”、“日”均指日历天，时、分均为北京时间。</w:t>
      </w:r>
    </w:p>
    <w:p w:rsidR="00401C7F" w:rsidRDefault="00401C7F" w:rsidP="00401C7F">
      <w:pPr>
        <w:tabs>
          <w:tab w:val="left" w:pos="360"/>
        </w:tabs>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2.3.4.2投标有效期为90日历天，即自递交响应文件截止之日起90日历天，响应文件以及其补充、承诺等部分均保持有效。在谈判文件规定的投标有效期满之前，如果出现特殊情况，采购人或者采购代理机构可在投标有效期内要求供应商延长投标有效期，要求与答复均以书面通知为准并作为谈判文件和响应文件的组成部分。</w:t>
      </w:r>
    </w:p>
    <w:p w:rsidR="00401C7F" w:rsidRDefault="00401C7F" w:rsidP="00401C7F">
      <w:pPr>
        <w:tabs>
          <w:tab w:val="left" w:pos="360"/>
        </w:tabs>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2.3.4.3供应商应自行承担其准备和参加谈判活动发生的所有费用。不论谈判结果如何，采购人或者采购代理机构不承担任何费用。</w:t>
      </w:r>
    </w:p>
    <w:p w:rsidR="00401C7F" w:rsidRDefault="00401C7F" w:rsidP="00401C7F">
      <w:pPr>
        <w:keepNext/>
        <w:keepLines/>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2.3.5 响应文件格式以及编制要求</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根据有关规定，响应文件按照以下要求、格式统一编制：</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2.3.5.1封面设置。响应文件材料封面设置包括：响应文件、项目名称、项目编</w:t>
      </w:r>
      <w:r>
        <w:rPr>
          <w:rFonts w:ascii="仿宋_GB2312" w:eastAsia="仿宋_GB2312" w:hAnsi="仿宋"/>
          <w:sz w:val="24"/>
          <w:szCs w:val="24"/>
          <w:lang w:val="zh-CN"/>
        </w:rPr>
        <w:lastRenderedPageBreak/>
        <w:t>号、标段、供应商全称和日期。</w:t>
      </w:r>
    </w:p>
    <w:p w:rsidR="00401C7F" w:rsidRDefault="00401C7F" w:rsidP="00401C7F">
      <w:pPr>
        <w:tabs>
          <w:tab w:val="left" w:pos="360"/>
        </w:tabs>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2.3.5.2响应文件内容。供应商应按照谈判文件的要求以及格式编写响应文件，响应文件应尽量避免加行、涂改、插字或删除，如果出现上述情况，改动之处应加盖单位公章且由供应商的法定代表人或其授权代表签字或盖章确认。</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2.3.5.3响应文件装订。响应文件以A4幅面制作，并编制目录，目录、内容标注连续页码；供应商同时对多个标段报价的，响应文件应按所报价标段分别编制并分册胶装。</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2.3.5.4响应文件密封，响应文件按标段分别密封。</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2.3.5.5响应文件数量以及要求。包括一份电子版响应文件和</w:t>
      </w:r>
      <w:r>
        <w:rPr>
          <w:rFonts w:ascii="仿宋_GB2312" w:eastAsia="仿宋_GB2312" w:hAnsi="仿宋"/>
          <w:sz w:val="24"/>
          <w:szCs w:val="24"/>
          <w:u w:val="single"/>
          <w:lang w:val="zh-CN"/>
        </w:rPr>
        <w:t>四</w:t>
      </w:r>
      <w:r>
        <w:rPr>
          <w:rFonts w:ascii="仿宋_GB2312" w:eastAsia="仿宋_GB2312" w:hAnsi="仿宋"/>
          <w:sz w:val="24"/>
          <w:szCs w:val="24"/>
          <w:lang w:val="zh-CN"/>
        </w:rPr>
        <w:t>份纸质响应文件，其中正本</w:t>
      </w:r>
      <w:r>
        <w:rPr>
          <w:rFonts w:ascii="仿宋_GB2312" w:eastAsia="仿宋_GB2312" w:hAnsi="仿宋"/>
          <w:sz w:val="24"/>
          <w:szCs w:val="24"/>
          <w:u w:val="single"/>
          <w:lang w:val="zh-CN"/>
        </w:rPr>
        <w:t>一</w:t>
      </w:r>
      <w:r>
        <w:rPr>
          <w:rFonts w:ascii="仿宋_GB2312" w:eastAsia="仿宋_GB2312" w:hAnsi="仿宋"/>
          <w:sz w:val="24"/>
          <w:szCs w:val="24"/>
          <w:lang w:val="zh-CN"/>
        </w:rPr>
        <w:t>份和副本</w:t>
      </w:r>
      <w:r>
        <w:rPr>
          <w:rFonts w:ascii="仿宋_GB2312" w:eastAsia="仿宋_GB2312" w:hAnsi="仿宋"/>
          <w:sz w:val="24"/>
          <w:szCs w:val="24"/>
          <w:u w:val="single"/>
          <w:lang w:val="zh-CN"/>
        </w:rPr>
        <w:t>三</w:t>
      </w:r>
      <w:r>
        <w:rPr>
          <w:rFonts w:ascii="仿宋_GB2312" w:eastAsia="仿宋_GB2312" w:hAnsi="仿宋"/>
          <w:sz w:val="24"/>
          <w:szCs w:val="24"/>
          <w:lang w:val="zh-CN"/>
        </w:rPr>
        <w:t>份，每份纸质响应文件上明确注明“正本”或者“副本”字样；正本和副本不一致时，以正本为准。</w:t>
      </w:r>
    </w:p>
    <w:p w:rsidR="00401C7F" w:rsidRDefault="00401C7F" w:rsidP="00401C7F">
      <w:pPr>
        <w:keepNext/>
        <w:keepLines/>
        <w:autoSpaceDE w:val="0"/>
        <w:autoSpaceDN w:val="0"/>
        <w:spacing w:line="360" w:lineRule="auto"/>
        <w:ind w:firstLineChars="50" w:firstLine="120"/>
        <w:rPr>
          <w:rFonts w:ascii="仿宋_GB2312" w:eastAsia="仿宋_GB2312" w:hAnsi="楷体" w:hint="default"/>
          <w:sz w:val="24"/>
          <w:szCs w:val="24"/>
          <w:lang w:val="zh-CN"/>
        </w:rPr>
      </w:pPr>
      <w:r>
        <w:rPr>
          <w:rFonts w:ascii="仿宋_GB2312" w:eastAsia="仿宋_GB2312" w:hAnsi="楷体"/>
          <w:sz w:val="24"/>
          <w:szCs w:val="24"/>
          <w:lang w:val="zh-CN"/>
        </w:rPr>
        <w:t>2.3.6 响应文件的组成</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2.3.6.1响应文件的组成</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响应文件应包括下列内容：</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（1）</w:t>
      </w:r>
      <w:r>
        <w:rPr>
          <w:rFonts w:ascii="仿宋_GB2312" w:eastAsia="仿宋_GB2312" w:hAnsi="仿宋"/>
          <w:sz w:val="24"/>
          <w:lang w:val="zh-CN"/>
        </w:rPr>
        <w:t>报价函、报价函附录；</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（2）</w:t>
      </w:r>
      <w:r>
        <w:rPr>
          <w:rFonts w:ascii="仿宋_GB2312" w:eastAsia="仿宋_GB2312" w:hAnsi="仿宋"/>
          <w:sz w:val="24"/>
          <w:lang w:val="zh-CN"/>
        </w:rPr>
        <w:t>首轮报价一览表；</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（3）</w:t>
      </w:r>
      <w:r>
        <w:rPr>
          <w:rFonts w:ascii="仿宋_GB2312" w:eastAsia="仿宋_GB2312" w:hAnsi="仿宋"/>
          <w:sz w:val="24"/>
          <w:lang w:val="zh-CN"/>
        </w:rPr>
        <w:t>已标价工程量清单；</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（4）</w:t>
      </w:r>
      <w:r>
        <w:rPr>
          <w:rFonts w:ascii="仿宋_GB2312" w:eastAsia="仿宋_GB2312" w:hAnsi="仿宋"/>
          <w:sz w:val="24"/>
          <w:lang w:val="zh-CN"/>
        </w:rPr>
        <w:t>施工组织设计；</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（5）</w:t>
      </w:r>
      <w:r>
        <w:rPr>
          <w:rFonts w:ascii="仿宋_GB2312" w:eastAsia="仿宋_GB2312" w:hAnsi="仿宋"/>
          <w:sz w:val="24"/>
          <w:lang w:val="zh-CN"/>
        </w:rPr>
        <w:t>项目管理机构；</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（6）</w:t>
      </w:r>
      <w:r>
        <w:rPr>
          <w:rFonts w:ascii="仿宋_GB2312" w:eastAsia="仿宋_GB2312" w:hAnsi="仿宋"/>
          <w:sz w:val="24"/>
          <w:lang w:val="zh-CN"/>
        </w:rPr>
        <w:t>资格审查资料。</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2.3.6.2电子版响应文件</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（1）电子版响应文件内容与纸质响应文件内容一致。</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（2）电子版介质为U盘或光盘，文件格式须为PDF、DOC或XLS等。</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（3）电子版响应文件作为响应文件的一部分，无论谈判结果如何，均不退回。</w:t>
      </w:r>
    </w:p>
    <w:p w:rsidR="00401C7F" w:rsidRDefault="00401C7F" w:rsidP="00401C7F">
      <w:pPr>
        <w:tabs>
          <w:tab w:val="center" w:pos="4662"/>
        </w:tabs>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（4）电子版响应文件应与纸质响应文件同时递交。</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5" w:name="_Toc22767"/>
      <w:r>
        <w:rPr>
          <w:rFonts w:ascii="楷体_GB2312" w:eastAsia="楷体_GB2312"/>
          <w:sz w:val="28"/>
          <w:szCs w:val="28"/>
          <w:lang w:val="zh-CN"/>
        </w:rPr>
        <w:t>2.4  供应商应当提交的资格、资信证明文件</w:t>
      </w:r>
      <w:bookmarkEnd w:id="5"/>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供应商在响应文件递交截止时间前须提交的商务资格、技术支持等证明材料。供应商的资格证明材料必须真实、有效、完整，其中的字体、印章要清晰。</w:t>
      </w:r>
    </w:p>
    <w:p w:rsidR="00401C7F" w:rsidRDefault="00401C7F" w:rsidP="00401C7F">
      <w:pPr>
        <w:autoSpaceDE w:val="0"/>
        <w:autoSpaceDN w:val="0"/>
        <w:spacing w:line="360" w:lineRule="auto"/>
        <w:rPr>
          <w:rFonts w:ascii="仿宋" w:eastAsia="仿宋" w:hAnsi="仿宋" w:hint="default"/>
          <w:sz w:val="24"/>
          <w:lang w:val="zh-CN"/>
        </w:rPr>
      </w:pPr>
      <w:r>
        <w:rPr>
          <w:rFonts w:ascii="仿宋_GB2312" w:eastAsia="仿宋_GB2312" w:hAnsi="楷体"/>
          <w:sz w:val="24"/>
          <w:szCs w:val="24"/>
          <w:lang w:val="zh-CN"/>
        </w:rPr>
        <w:t>相关证件在年检期间或者无法提供的，可提供由发证机关出具证明材料或公证部门出具的公证件。</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6" w:name="_Toc17508"/>
      <w:r>
        <w:rPr>
          <w:rFonts w:ascii="楷体_GB2312" w:eastAsia="楷体_GB2312"/>
          <w:sz w:val="28"/>
          <w:szCs w:val="28"/>
          <w:lang w:val="zh-CN"/>
        </w:rPr>
        <w:lastRenderedPageBreak/>
        <w:t>2.5  响应文件递交截止时间、唱价时间以及地点</w:t>
      </w:r>
      <w:bookmarkEnd w:id="6"/>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2.5.1 响应文件递交及截止时间</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2.5.1.1</w:t>
      </w:r>
      <w:r>
        <w:rPr>
          <w:rFonts w:ascii="仿宋_GB2312" w:eastAsia="仿宋_GB2312" w:hAnsi="楷体"/>
          <w:sz w:val="24"/>
          <w:szCs w:val="24"/>
          <w:lang w:val="zh-CN"/>
        </w:rPr>
        <w:t>供应商</w:t>
      </w:r>
      <w:r>
        <w:rPr>
          <w:rFonts w:ascii="仿宋_GB2312" w:eastAsia="仿宋_GB2312" w:hAnsi="仿宋"/>
          <w:sz w:val="24"/>
          <w:lang w:val="zh-CN"/>
        </w:rPr>
        <w:t>应当在谈判文件要求递交响应文件截止时间前，将响应文件密封送达指定地点（含证明材料等）。在谈判文件要求递交响应文件的截止时间后送达的响应文件、证明材料等，采购人或者采购代理机构不予受理。</w:t>
      </w:r>
    </w:p>
    <w:p w:rsidR="00401C7F" w:rsidRDefault="00401C7F" w:rsidP="00401C7F">
      <w:pPr>
        <w:tabs>
          <w:tab w:val="left" w:pos="8460"/>
        </w:tabs>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2.5.1.2</w:t>
      </w:r>
      <w:r>
        <w:rPr>
          <w:rFonts w:ascii="仿宋_GB2312" w:eastAsia="仿宋_GB2312" w:hAnsi="楷体"/>
          <w:sz w:val="24"/>
          <w:szCs w:val="24"/>
          <w:lang w:val="zh-CN"/>
        </w:rPr>
        <w:t>供应商</w:t>
      </w:r>
      <w:r>
        <w:rPr>
          <w:rFonts w:ascii="仿宋_GB2312" w:eastAsia="仿宋_GB2312" w:hAnsi="仿宋"/>
          <w:sz w:val="24"/>
          <w:lang w:val="zh-CN"/>
        </w:rPr>
        <w:t>可对现场工作人员的资格和递交响应文件截止时间进行监督，如有异议，应保留相关证据向监督管理部门反映。</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2.5.1.3</w:t>
      </w:r>
      <w:r>
        <w:rPr>
          <w:rFonts w:ascii="仿宋_GB2312" w:eastAsia="仿宋_GB2312" w:hAnsi="楷体"/>
          <w:sz w:val="24"/>
          <w:szCs w:val="24"/>
          <w:lang w:val="zh-CN"/>
        </w:rPr>
        <w:t>响应文件</w:t>
      </w:r>
      <w:r>
        <w:rPr>
          <w:rFonts w:ascii="仿宋_GB2312" w:eastAsia="仿宋_GB2312" w:hAnsi="仿宋"/>
          <w:sz w:val="24"/>
          <w:lang w:val="zh-CN"/>
        </w:rPr>
        <w:t>的递交截止时间：同谈判文件供应商须知前附表。</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2.5.2 响应文件的密封和标记</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供应商递交的响应文件，按照标段分别装箱（袋）加以密封。</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封套上标明采购项目编号、项目名称以及标段、供应商名称等，在封签处标注“请勿在</w:t>
      </w:r>
      <w:r>
        <w:rPr>
          <w:rFonts w:ascii="仿宋_GB2312" w:eastAsia="仿宋_GB2312" w:hAnsi="仿宋" w:hint="default"/>
          <w:sz w:val="24"/>
          <w:u w:val="single"/>
          <w:lang w:val="zh-CN"/>
        </w:rPr>
        <w:t>20</w:t>
      </w:r>
      <w:r>
        <w:rPr>
          <w:rFonts w:ascii="仿宋_GB2312" w:eastAsia="仿宋_GB2312" w:hAnsi="仿宋"/>
          <w:sz w:val="24"/>
          <w:u w:val="single"/>
        </w:rPr>
        <w:t>20</w:t>
      </w:r>
      <w:r>
        <w:rPr>
          <w:rFonts w:ascii="仿宋_GB2312" w:eastAsia="仿宋_GB2312" w:hAnsi="仿宋"/>
          <w:sz w:val="24"/>
          <w:lang w:val="zh-CN"/>
        </w:rPr>
        <w:t>年</w:t>
      </w:r>
      <w:r>
        <w:rPr>
          <w:rFonts w:ascii="仿宋_GB2312" w:eastAsia="仿宋_GB2312" w:hAnsi="仿宋"/>
          <w:sz w:val="24"/>
        </w:rPr>
        <w:t xml:space="preserve">  </w:t>
      </w:r>
      <w:r>
        <w:rPr>
          <w:rFonts w:ascii="仿宋_GB2312" w:eastAsia="仿宋_GB2312" w:hAnsi="仿宋"/>
          <w:sz w:val="24"/>
          <w:lang w:val="zh-CN"/>
        </w:rPr>
        <w:t>月</w:t>
      </w:r>
      <w:r>
        <w:rPr>
          <w:rFonts w:ascii="仿宋_GB2312" w:eastAsia="仿宋_GB2312" w:hAnsi="仿宋"/>
          <w:sz w:val="24"/>
        </w:rPr>
        <w:t xml:space="preserve">  </w:t>
      </w:r>
      <w:r>
        <w:rPr>
          <w:rFonts w:ascii="仿宋_GB2312" w:eastAsia="仿宋_GB2312" w:hAnsi="仿宋"/>
          <w:sz w:val="24"/>
          <w:lang w:val="zh-CN"/>
        </w:rPr>
        <w:t>日</w:t>
      </w:r>
      <w:r>
        <w:rPr>
          <w:rFonts w:ascii="仿宋_GB2312" w:eastAsia="仿宋_GB2312" w:hAnsi="仿宋"/>
          <w:sz w:val="24"/>
        </w:rPr>
        <w:t xml:space="preserve">  </w:t>
      </w:r>
      <w:r>
        <w:rPr>
          <w:rFonts w:ascii="仿宋_GB2312" w:eastAsia="仿宋_GB2312" w:hAnsi="仿宋"/>
          <w:sz w:val="24"/>
          <w:lang w:val="zh-CN"/>
        </w:rPr>
        <w:t>时</w:t>
      </w:r>
      <w:r>
        <w:rPr>
          <w:rFonts w:ascii="仿宋_GB2312" w:eastAsia="仿宋_GB2312" w:hAnsi="仿宋"/>
          <w:sz w:val="24"/>
        </w:rPr>
        <w:t xml:space="preserve"> </w:t>
      </w:r>
      <w:r>
        <w:rPr>
          <w:rFonts w:ascii="仿宋_GB2312" w:eastAsia="仿宋_GB2312" w:hAnsi="仿宋"/>
          <w:sz w:val="24"/>
          <w:lang w:val="zh-CN"/>
        </w:rPr>
        <w:t>分之前启封”字样，并加盖供应商公章，未密封或无公章的，采购人或者采购代理机构不予受理。</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2.5.3 响应文件的修改与撤回</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2.5.3.1供应商在谈判文件要求递交响应文件截止时间前，可以补充、修改、替代或者撤回已递交的响应文件，并以书面形式通知采购人或者采购代理机构。供应商对响应文件的补充、修改，应按照本谈判文件有关规定进行编制、密封、标记、盖章和递交。补充、修改的内容为响应文件的组成部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2.5.3.2在递交响应文件截止时间后到谈判文件规定的投标有效期终止之前，供应商不得补充、修改、替代或者撤回其响应文件。供应商要求补充、修改、替代响应文件的，采购人或者采购代理机构不予受理。</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2.5.4 唱价时间</w:t>
      </w:r>
    </w:p>
    <w:p w:rsidR="00401C7F" w:rsidRDefault="00401C7F" w:rsidP="00401C7F">
      <w:pPr>
        <w:tabs>
          <w:tab w:val="left" w:pos="8460"/>
        </w:tabs>
        <w:autoSpaceDE w:val="0"/>
        <w:autoSpaceDN w:val="0"/>
        <w:spacing w:line="360" w:lineRule="auto"/>
        <w:ind w:right="-374" w:firstLine="480"/>
        <w:rPr>
          <w:rFonts w:ascii="仿宋_GB2312" w:eastAsia="仿宋_GB2312" w:hAnsi="仿宋" w:hint="default"/>
          <w:sz w:val="24"/>
          <w:lang w:val="zh-CN"/>
        </w:rPr>
      </w:pPr>
      <w:r>
        <w:rPr>
          <w:rFonts w:ascii="仿宋_GB2312" w:eastAsia="仿宋_GB2312" w:hAnsi="楷体"/>
          <w:sz w:val="24"/>
          <w:szCs w:val="24"/>
          <w:lang w:val="zh-CN"/>
        </w:rPr>
        <w:t>唱价时间</w:t>
      </w:r>
      <w:r>
        <w:rPr>
          <w:rFonts w:ascii="仿宋_GB2312" w:eastAsia="仿宋_GB2312" w:hAnsi="仿宋"/>
          <w:sz w:val="24"/>
          <w:lang w:val="zh-CN"/>
        </w:rPr>
        <w:t>：同谈判文件供应商须知前附表。</w:t>
      </w:r>
    </w:p>
    <w:p w:rsidR="00401C7F" w:rsidRDefault="00401C7F" w:rsidP="00401C7F">
      <w:pPr>
        <w:tabs>
          <w:tab w:val="left" w:pos="8460"/>
        </w:tabs>
        <w:autoSpaceDE w:val="0"/>
        <w:autoSpaceDN w:val="0"/>
        <w:spacing w:line="360" w:lineRule="auto"/>
        <w:ind w:right="-374" w:firstLine="480"/>
        <w:rPr>
          <w:rFonts w:ascii="仿宋_GB2312" w:eastAsia="仿宋_GB2312" w:hAnsi="仿宋" w:hint="default"/>
          <w:sz w:val="24"/>
          <w:lang w:val="zh-CN"/>
        </w:rPr>
      </w:pPr>
      <w:r>
        <w:rPr>
          <w:rFonts w:ascii="仿宋_GB2312" w:eastAsia="仿宋_GB2312" w:hAnsi="仿宋"/>
          <w:sz w:val="24"/>
          <w:lang w:val="zh-CN"/>
        </w:rPr>
        <w:t>因特殊情况需要推迟唱价时间的，采购人或者采购代理机构必须提前告知参加报价的供应商，否则必须按时</w:t>
      </w:r>
      <w:r>
        <w:rPr>
          <w:rFonts w:ascii="仿宋_GB2312" w:eastAsia="仿宋_GB2312" w:hAnsi="楷体"/>
          <w:sz w:val="24"/>
          <w:szCs w:val="24"/>
          <w:lang w:val="zh-CN"/>
        </w:rPr>
        <w:t>唱价</w:t>
      </w:r>
      <w:r>
        <w:rPr>
          <w:rFonts w:ascii="仿宋_GB2312" w:eastAsia="仿宋_GB2312" w:hAnsi="仿宋"/>
          <w:sz w:val="24"/>
          <w:lang w:val="zh-CN"/>
        </w:rPr>
        <w:t>。</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2.5.5 唱价地点</w:t>
      </w:r>
    </w:p>
    <w:p w:rsidR="00401C7F" w:rsidRDefault="00401C7F" w:rsidP="00401C7F">
      <w:pPr>
        <w:tabs>
          <w:tab w:val="left" w:pos="8460"/>
        </w:tabs>
        <w:autoSpaceDE w:val="0"/>
        <w:autoSpaceDN w:val="0"/>
        <w:spacing w:line="360" w:lineRule="auto"/>
        <w:ind w:right="-374" w:firstLine="480"/>
        <w:rPr>
          <w:rFonts w:ascii="楷体_GB2312" w:eastAsia="楷体_GB2312" w:hint="default"/>
          <w:sz w:val="28"/>
          <w:szCs w:val="28"/>
          <w:lang w:val="zh-CN"/>
        </w:rPr>
      </w:pPr>
      <w:bookmarkStart w:id="7" w:name="_Toc4096"/>
      <w:r>
        <w:rPr>
          <w:rFonts w:ascii="仿宋_GB2312" w:eastAsia="仿宋_GB2312" w:hAnsi="楷体"/>
          <w:sz w:val="24"/>
          <w:szCs w:val="24"/>
          <w:lang w:val="zh-CN"/>
        </w:rPr>
        <w:t>唱价</w:t>
      </w:r>
      <w:r>
        <w:rPr>
          <w:rFonts w:ascii="仿宋_GB2312" w:eastAsia="仿宋_GB2312" w:hAnsi="仿宋"/>
          <w:sz w:val="24"/>
          <w:lang w:val="zh-CN"/>
        </w:rPr>
        <w:t>地点：</w:t>
      </w:r>
      <w:bookmarkEnd w:id="7"/>
      <w:r>
        <w:rPr>
          <w:rFonts w:ascii="仿宋_GB2312" w:eastAsia="仿宋_GB2312" w:hAnsi="仿宋"/>
          <w:sz w:val="24"/>
          <w:lang w:val="zh-CN"/>
        </w:rPr>
        <w:t>同谈判文件供应商须知前附表。</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8" w:name="_Toc1836"/>
      <w:r>
        <w:rPr>
          <w:rFonts w:ascii="楷体_GB2312" w:eastAsia="楷体_GB2312"/>
          <w:sz w:val="28"/>
          <w:szCs w:val="28"/>
          <w:lang w:val="zh-CN"/>
        </w:rPr>
        <w:t>2.6  唱价、谈判、确定成交供应商以及废标</w:t>
      </w:r>
      <w:bookmarkEnd w:id="8"/>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2.6.1 唱价</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2.6.1.1唱价程序</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lastRenderedPageBreak/>
        <w:t>唱价由采购人或采购代理机构主持。</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（1）宣读唱价会议纪律；</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（2）公布在递交响应文件截止时间前递交响应文件的供应商名称；</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（3）宣布主持人、唱价人、记录人等有关人员姓名；</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（4）供应商或供应商代表检查所有响应文件密封情况，并签字确认；</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（5）按照供应商递交响应文件的逆顺序，宣布响应文件开启顺序；</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（6）按照顺序当众唱价，公布供应商名称、首轮报价等内容，并记录在案；</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（7）供应商法定代表人或其授权代表、采购人代表、记录人等有关人员在唱价记录上签字确认；</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（8）唱价结束。</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2.6.1.2 唱价</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仿宋"/>
          <w:sz w:val="24"/>
          <w:szCs w:val="24"/>
          <w:lang w:val="zh-CN"/>
        </w:rPr>
        <w:t>（1）唱价在谈判文件确定的递交响应文件截止时间的同一时间公开进行；采购代理机构按照本谈判文件规定的时间和地点组织召开唱价会议。届时邀请供应商法定代表人或其授权代表参加，参加唱价会议的法定代表人出具身份证、授权代表出具授权委托书和身份证且必须签字，否则，责任自负。</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仿宋"/>
          <w:sz w:val="24"/>
          <w:szCs w:val="24"/>
          <w:lang w:val="zh-CN"/>
        </w:rPr>
        <w:t>供应商少于三家的，采购人或者采购代理机构应退回供应商已递交的响应文件，并依法重新组织采购，且不承担任何费用和责任。</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（2）检查响应文件密封情况，由供应商或者其推选的代表检查所有供应商响应文件的密封情况并由法定代表人或其授权代表签字确认。</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供应商法定代表人或其授权代表认为某个或者某些供应商的响应文件密封不符合规定的，应当面提出，由采购人及采购代理机构根据谈判文件相关规定作出判断。经确认无异议的，相关各方供应商法定代表人或其授权代表签字确认后，由采购代理机构工作人员当众拆封，开启各供应商响应文件；按照上述规定开启响应文件后，供应商再对响应文件的密封情况提出异议的，采购人或者采购代理机构不予受理。经确认存在争议的，采购人及采购代理机构现场记录，通过录音、拍照、录像等手段保存相关证据，相关供应商法定代表人或其授权代表签字确认后，开启有争议的响应文件；由谈判小组认定，认定结论为响应文件不符合规定的按报价无效处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（3）由采购代理机构工作人员唱价。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①唱价顺序：按照供应商递交响应文件的逆顺序进行。</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②唱价内容：唱价人当众宣读供应商名称、标段、首轮报价等《首轮报价一览表》</w:t>
      </w:r>
      <w:r>
        <w:rPr>
          <w:rFonts w:ascii="仿宋_GB2312" w:eastAsia="仿宋_GB2312" w:hAnsi="仿宋"/>
          <w:sz w:val="24"/>
          <w:szCs w:val="24"/>
          <w:lang w:val="zh-CN"/>
        </w:rPr>
        <w:lastRenderedPageBreak/>
        <w:t>中的主要内容。供应商若有报价内容未被唱出的，应在唱价时及时声明或者提出，否则采购代理机构对此不承担任何责任。</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rPr>
      </w:pPr>
      <w:r>
        <w:rPr>
          <w:rFonts w:ascii="仿宋_GB2312" w:eastAsia="仿宋_GB2312" w:hAnsi="仿宋"/>
          <w:sz w:val="24"/>
          <w:szCs w:val="24"/>
          <w:lang w:val="zh-CN"/>
        </w:rPr>
        <w:t>（4）唱价：由采购代理机构指定专人负责唱价和记录，唱价记录由供应商法定代表人或其授权代表、采购人代表、记录人等有关人员签字确认，采购代理机构负责存档备查。</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（5）供应商对唱价有异议的，应当在唱价现场以书面形式提出，采购人或者采购代理机构应当场给予答复，并制作记录，供应商法定代表人或其授权代表、采购人代表、采购代理机构相关人员签字确认。</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2.6.2谈判</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2.6.2.1谈判小组</w:t>
      </w:r>
    </w:p>
    <w:p w:rsidR="00401C7F" w:rsidRDefault="00401C7F" w:rsidP="00401C7F">
      <w:pPr>
        <w:tabs>
          <w:tab w:val="left" w:pos="720"/>
        </w:tabs>
        <w:autoSpaceDE w:val="0"/>
        <w:autoSpaceDN w:val="0"/>
        <w:spacing w:line="360" w:lineRule="auto"/>
        <w:ind w:firstLine="480"/>
        <w:rPr>
          <w:rFonts w:ascii="仿宋_GB2312" w:eastAsia="仿宋_GB2312" w:hAnsi="仿宋" w:hint="default"/>
          <w:sz w:val="24"/>
          <w:szCs w:val="24"/>
          <w:lang w:val="zh-CN"/>
        </w:rPr>
      </w:pPr>
      <w:r>
        <w:rPr>
          <w:rFonts w:ascii="仿宋_GB2312" w:eastAsia="仿宋_GB2312" w:hAnsi="仿宋"/>
          <w:sz w:val="24"/>
          <w:szCs w:val="24"/>
          <w:lang w:val="zh-CN"/>
        </w:rPr>
        <w:t>（1）谈判小组的组成</w:t>
      </w:r>
    </w:p>
    <w:p w:rsidR="00401C7F" w:rsidRDefault="00401C7F" w:rsidP="00401C7F">
      <w:pPr>
        <w:tabs>
          <w:tab w:val="left" w:pos="720"/>
        </w:tabs>
        <w:autoSpaceDE w:val="0"/>
        <w:autoSpaceDN w:val="0"/>
        <w:spacing w:line="360" w:lineRule="auto"/>
        <w:ind w:firstLine="480"/>
        <w:rPr>
          <w:rFonts w:ascii="仿宋_GB2312" w:eastAsia="仿宋_GB2312" w:hAnsi="仿宋" w:hint="default"/>
          <w:sz w:val="24"/>
          <w:szCs w:val="24"/>
          <w:lang w:val="zh-CN"/>
        </w:rPr>
      </w:pPr>
      <w:r>
        <w:rPr>
          <w:rFonts w:ascii="仿宋_GB2312" w:eastAsia="仿宋_GB2312" w:hAnsi="仿宋"/>
          <w:sz w:val="24"/>
          <w:szCs w:val="24"/>
          <w:lang w:val="zh-CN"/>
        </w:rPr>
        <w:t>评审由依法组建的谈判小组负责。谈判小组由采购人代表和评审专家共</w:t>
      </w:r>
      <w:r>
        <w:rPr>
          <w:rFonts w:ascii="仿宋_GB2312" w:eastAsia="仿宋_GB2312" w:hAnsi="仿宋"/>
          <w:sz w:val="24"/>
          <w:szCs w:val="24"/>
        </w:rPr>
        <w:t>三人以上单数组成，</w:t>
      </w:r>
      <w:r>
        <w:rPr>
          <w:rFonts w:ascii="仿宋_GB2312" w:eastAsia="仿宋_GB2312" w:hAnsi="仿宋"/>
          <w:sz w:val="24"/>
          <w:szCs w:val="24"/>
          <w:lang w:val="zh-CN"/>
        </w:rPr>
        <w:t>其中评审专家不得少于谈判小组成员总数的三分之二。</w:t>
      </w:r>
    </w:p>
    <w:p w:rsidR="00401C7F" w:rsidRDefault="00401C7F" w:rsidP="00401C7F">
      <w:pPr>
        <w:tabs>
          <w:tab w:val="left" w:pos="720"/>
        </w:tabs>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（2）评审专家的抽取</w:t>
      </w:r>
    </w:p>
    <w:p w:rsidR="00401C7F" w:rsidRDefault="00401C7F" w:rsidP="00401C7F">
      <w:pPr>
        <w:tabs>
          <w:tab w:val="left" w:pos="720"/>
        </w:tabs>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①采用随机抽取方式从专家库中确定谈判小组成员。任何单位和个人都不得指定评审专家或干预评审专家的抽取工作。</w:t>
      </w:r>
    </w:p>
    <w:p w:rsidR="00401C7F" w:rsidRDefault="00401C7F" w:rsidP="00401C7F">
      <w:pPr>
        <w:tabs>
          <w:tab w:val="left" w:pos="720"/>
        </w:tabs>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②参加评审专家抽取的有关人员对被抽取的专家的姓名、单位和联系方式等内容负有保密的义务。谈判小组成员的名单在成交结果确定前必须严格保密。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rPr>
      </w:pPr>
      <w:r>
        <w:rPr>
          <w:rFonts w:ascii="仿宋_GB2312" w:eastAsia="仿宋_GB2312" w:hAnsi="仿宋"/>
          <w:sz w:val="24"/>
          <w:szCs w:val="24"/>
          <w:lang w:val="zh-CN"/>
        </w:rPr>
        <w:t>（3）谈判小组成员不得参加与自己有利害关系的评审活动，与自己有利害关系的应当回避，已经进入的必须更换。</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（4）谈判小组负责对各响应文件进行评审、比较、评定，并按本谈判文件的规定确定成交供应商。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5）谈判小组具有依据谈判文件进行独立评审的权力，且不受外界任何因素的干扰。谈判小组成员必须独立、负责地提出评审意见，并对自己的评审意见承担责任。对谈判结果有不同意见的谈判小组成员应当以书面形式说明其不同意见和理由，评审报告应当注明不同意见。谈判小组成员拒绝评审或者拒绝在评审报告上签字且不书面说明其不同意见和理由的，视为同意评审结果。谈判小组应当对此作出书面说明并记录在案。</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rPr>
      </w:pPr>
      <w:r>
        <w:rPr>
          <w:rFonts w:ascii="仿宋_GB2312" w:eastAsia="仿宋_GB2312" w:hAnsi="仿宋"/>
          <w:sz w:val="24"/>
          <w:szCs w:val="24"/>
          <w:lang w:val="zh-CN"/>
        </w:rPr>
        <w:t>（6）谈判小组的职责：</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①审查响应文件是否符合谈判文件要求，进行资格性审查和符合性审查，并作出</w:t>
      </w:r>
      <w:r>
        <w:rPr>
          <w:rFonts w:ascii="仿宋_GB2312" w:eastAsia="仿宋_GB2312" w:hAnsi="仿宋"/>
          <w:sz w:val="24"/>
          <w:szCs w:val="24"/>
          <w:lang w:val="zh-CN"/>
        </w:rPr>
        <w:lastRenderedPageBreak/>
        <w:t>评价；</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②要求供应商解释或澄清其响应文件；</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③编写评审报告，受采购人委托按照事先确定的办法直接确定成交供应商；</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④告知采购人、采购代理机构在评审过程中发现的供应商的违法违规行为。</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（7）谈判小组的义务：</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①遵纪守法，客观、公正、廉洁地履行职责；</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②提出真实、可靠的评审意见；</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③严格遵守评审纪律，不得向外界泄露评审情况；</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④发现供应商在谈判活动中有不正当竞争或者恶意串通等违规行为，应及时加以制止；</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⑤按照谈判文件的规定进行独立评审，对个人的评审意见承担法律责任；</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⑥编写并审定评审报告；</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⑦配合采购人或者采购代理机构答复供应商提出的质疑；</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⑧对评审过程和结果，以及采购人、供应商的商业秘密保密；</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⑨配合财政部门的投诉处理和监督检查工作。</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（8）谈判小组成员有下列情形之一的，应当回避:</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①供应商或者供应商主要负责人的近亲属；</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②项目主管部门或者行政监督部门的人员；</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③与供应商有经济利益关系；</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④曾因在招标、评标以及其他与招标投标有关活动中从事违法行为而受到行政处罚或者刑事处罚；</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⑤与供应商有其他利害关系。</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（9）评审程序</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①宣布评审纪律以及回避提示；</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②推荐谈判小组组长；</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③资格性审查；</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④符合性审查；</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⑤技术评审与商务评审；</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⑥澄清有关问题；</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⑦谈判；</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lastRenderedPageBreak/>
        <w:t>⑧确定成交供应商；</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⑨编写评审报告。</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（10）评审</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kern w:val="0"/>
          <w:sz w:val="24"/>
          <w:szCs w:val="24"/>
          <w:lang w:val="zh-CN"/>
        </w:rPr>
      </w:pPr>
      <w:r>
        <w:rPr>
          <w:rFonts w:ascii="仿宋_GB2312" w:eastAsia="仿宋_GB2312" w:hAnsi="仿宋"/>
          <w:kern w:val="0"/>
          <w:sz w:val="24"/>
          <w:szCs w:val="24"/>
          <w:lang w:val="zh-CN"/>
        </w:rPr>
        <w:t>比照最低评标价法，是指以价格为主要因素确定成交供应商的评审方法，即谈判小组从质量和服务均能满足谈判文件实质性响应要求的供应商中，直接确定最终报价最低的供应商作为成交供应商的评审方法。</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kern w:val="0"/>
          <w:sz w:val="24"/>
          <w:szCs w:val="24"/>
          <w:lang w:val="zh-CN"/>
        </w:rPr>
      </w:pPr>
      <w:r>
        <w:rPr>
          <w:rFonts w:ascii="仿宋_GB2312" w:eastAsia="仿宋_GB2312" w:hAnsi="仿宋"/>
          <w:kern w:val="0"/>
          <w:sz w:val="24"/>
          <w:szCs w:val="24"/>
          <w:lang w:val="zh-CN"/>
        </w:rPr>
        <w:t>谈判小组所有成员应当集中与单一供应商分别进行谈判，并给予所有参加谈判的供应商平等的谈判机会。</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kern w:val="0"/>
          <w:sz w:val="24"/>
          <w:szCs w:val="24"/>
          <w:lang w:val="zh-CN"/>
        </w:rPr>
        <w:t>（11）</w:t>
      </w:r>
      <w:r>
        <w:rPr>
          <w:rFonts w:ascii="仿宋_GB2312" w:eastAsia="仿宋_GB2312" w:hAnsi="仿宋"/>
          <w:sz w:val="24"/>
          <w:szCs w:val="24"/>
          <w:lang w:val="zh-CN"/>
        </w:rPr>
        <w:t>评审完成后，谈判小组向采购人提出评审报告，评审报告由谈判小组全体成员签字确认。</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2.6.3 确定成交供应商</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仿宋"/>
          <w:sz w:val="24"/>
          <w:szCs w:val="24"/>
          <w:lang w:val="zh-CN"/>
        </w:rPr>
        <w:t>2.6.3.1谈判小组按照事先确定的办法直接确定成交供应商。</w:t>
      </w:r>
    </w:p>
    <w:p w:rsidR="00401C7F" w:rsidRDefault="00401C7F" w:rsidP="00401C7F">
      <w:pPr>
        <w:pStyle w:val="Default"/>
        <w:spacing w:line="360" w:lineRule="auto"/>
        <w:ind w:firstLineChars="200" w:firstLine="480"/>
        <w:rPr>
          <w:rFonts w:ascii="仿宋_GB2312" w:eastAsia="仿宋_GB2312" w:hAnsi="仿宋" w:hint="default"/>
          <w:color w:val="auto"/>
          <w:szCs w:val="24"/>
          <w:lang w:val="zh-CN"/>
        </w:rPr>
      </w:pPr>
      <w:r>
        <w:rPr>
          <w:rFonts w:ascii="仿宋_GB2312" w:eastAsia="仿宋_GB2312" w:hAnsi="仿宋"/>
          <w:color w:val="auto"/>
          <w:szCs w:val="24"/>
          <w:lang w:val="zh-CN"/>
        </w:rPr>
        <w:t>2.6.3.2成交供应商除因法定不可抗力外不得随意放弃成交资格，否则承担相应法律责任。</w:t>
      </w:r>
    </w:p>
    <w:p w:rsidR="00401C7F" w:rsidRDefault="00401C7F" w:rsidP="00401C7F">
      <w:pPr>
        <w:autoSpaceDE w:val="0"/>
        <w:autoSpaceDN w:val="0"/>
        <w:spacing w:line="360" w:lineRule="auto"/>
        <w:ind w:firstLine="482"/>
        <w:rPr>
          <w:rFonts w:ascii="仿宋_GB2312" w:eastAsia="仿宋_GB2312" w:hAnsi="仿宋" w:hint="default"/>
          <w:sz w:val="24"/>
          <w:szCs w:val="24"/>
          <w:lang w:val="zh-CN"/>
        </w:rPr>
      </w:pPr>
      <w:r>
        <w:rPr>
          <w:rFonts w:ascii="仿宋_GB2312" w:eastAsia="仿宋_GB2312" w:hAnsi="楷体"/>
          <w:sz w:val="24"/>
          <w:szCs w:val="24"/>
          <w:lang w:val="zh-CN"/>
        </w:rPr>
        <w:t>2.6.3.3</w:t>
      </w:r>
      <w:r>
        <w:rPr>
          <w:rFonts w:ascii="仿宋_GB2312" w:eastAsia="仿宋_GB2312" w:hAnsi="仿宋"/>
          <w:sz w:val="24"/>
          <w:szCs w:val="24"/>
          <w:lang w:val="zh-CN"/>
        </w:rPr>
        <w:t>确定成交供应商后，采购人或采购代理机构应当在三日内通过泰安市中心</w:t>
      </w:r>
      <w:r>
        <w:rPr>
          <w:rFonts w:ascii="仿宋_GB2312" w:eastAsia="仿宋_GB2312" w:hAnsi="仿宋" w:hint="default"/>
          <w:sz w:val="24"/>
          <w:szCs w:val="24"/>
          <w:lang w:val="zh-CN"/>
        </w:rPr>
        <w:t>医院分院</w:t>
      </w:r>
      <w:r>
        <w:rPr>
          <w:rFonts w:ascii="仿宋_GB2312" w:eastAsia="仿宋_GB2312" w:hAnsi="仿宋"/>
          <w:sz w:val="24"/>
          <w:szCs w:val="24"/>
          <w:lang w:val="zh-CN"/>
        </w:rPr>
        <w:t>网站发布成交</w:t>
      </w:r>
      <w:r>
        <w:rPr>
          <w:rFonts w:ascii="仿宋_GB2312" w:eastAsia="仿宋_GB2312" w:hAnsi="楷体"/>
          <w:sz w:val="24"/>
          <w:szCs w:val="24"/>
          <w:lang w:val="zh-CN"/>
        </w:rPr>
        <w:t>公告</w:t>
      </w:r>
      <w:r>
        <w:rPr>
          <w:rFonts w:ascii="仿宋_GB2312" w:eastAsia="仿宋_GB2312" w:hAnsi="仿宋"/>
          <w:sz w:val="24"/>
          <w:szCs w:val="24"/>
          <w:lang w:val="zh-CN"/>
        </w:rPr>
        <w:t>，公告期为</w:t>
      </w:r>
      <w:r>
        <w:rPr>
          <w:rFonts w:ascii="仿宋_GB2312" w:eastAsia="仿宋_GB2312" w:hAnsi="仿宋"/>
          <w:sz w:val="24"/>
          <w:szCs w:val="24"/>
        </w:rPr>
        <w:t>一</w:t>
      </w:r>
      <w:r>
        <w:rPr>
          <w:rFonts w:ascii="仿宋_GB2312" w:eastAsia="仿宋_GB2312" w:hAnsi="仿宋"/>
          <w:sz w:val="24"/>
          <w:szCs w:val="24"/>
          <w:lang w:val="zh-CN"/>
        </w:rPr>
        <w:t>个工作日;采购人同时向成交供应商签发成交通知书。</w:t>
      </w:r>
    </w:p>
    <w:p w:rsidR="00401C7F" w:rsidRDefault="00401C7F" w:rsidP="00401C7F">
      <w:pPr>
        <w:autoSpaceDE w:val="0"/>
        <w:autoSpaceDN w:val="0"/>
        <w:spacing w:line="360" w:lineRule="auto"/>
        <w:ind w:firstLine="480"/>
        <w:rPr>
          <w:rFonts w:ascii="仿宋_GB2312" w:eastAsia="仿宋_GB2312" w:hAnsi="仿宋" w:hint="default"/>
          <w:sz w:val="24"/>
          <w:szCs w:val="24"/>
          <w:lang w:val="zh-CN"/>
        </w:rPr>
      </w:pPr>
      <w:r>
        <w:rPr>
          <w:rFonts w:ascii="仿宋_GB2312" w:eastAsia="仿宋_GB2312" w:hAnsi="仿宋"/>
          <w:sz w:val="24"/>
          <w:szCs w:val="24"/>
          <w:lang w:val="zh-CN"/>
        </w:rPr>
        <w:t>采购人、采购代理机构不按照规定发布成交</w:t>
      </w:r>
      <w:r>
        <w:rPr>
          <w:rFonts w:ascii="仿宋_GB2312" w:eastAsia="仿宋_GB2312" w:hAnsi="楷体"/>
          <w:sz w:val="24"/>
          <w:szCs w:val="24"/>
          <w:lang w:val="zh-CN"/>
        </w:rPr>
        <w:t>公示</w:t>
      </w:r>
      <w:r>
        <w:rPr>
          <w:rFonts w:ascii="仿宋_GB2312" w:eastAsia="仿宋_GB2312" w:hAnsi="仿宋"/>
          <w:sz w:val="24"/>
          <w:szCs w:val="24"/>
          <w:lang w:val="zh-CN"/>
        </w:rPr>
        <w:t>或者发布成交</w:t>
      </w:r>
      <w:r>
        <w:rPr>
          <w:rFonts w:ascii="仿宋_GB2312" w:eastAsia="仿宋_GB2312" w:hAnsi="楷体"/>
          <w:sz w:val="24"/>
          <w:szCs w:val="24"/>
          <w:lang w:val="zh-CN"/>
        </w:rPr>
        <w:t>公示</w:t>
      </w:r>
      <w:r>
        <w:rPr>
          <w:rFonts w:ascii="仿宋_GB2312" w:eastAsia="仿宋_GB2312" w:hAnsi="仿宋"/>
          <w:sz w:val="24"/>
          <w:szCs w:val="24"/>
          <w:lang w:val="zh-CN"/>
        </w:rPr>
        <w:t>后不签发成交通知书的，应当承担法律责任，给成交供应商造成经济损失的应承担赔偿责任。</w:t>
      </w:r>
    </w:p>
    <w:p w:rsidR="00401C7F" w:rsidRDefault="00401C7F" w:rsidP="00401C7F">
      <w:pPr>
        <w:autoSpaceDE w:val="0"/>
        <w:autoSpaceDN w:val="0"/>
        <w:spacing w:line="360" w:lineRule="auto"/>
        <w:ind w:left="48" w:firstLine="480"/>
        <w:rPr>
          <w:rFonts w:ascii="仿宋_GB2312" w:eastAsia="仿宋_GB2312" w:hAnsi="Arial" w:hint="default"/>
          <w:sz w:val="24"/>
          <w:szCs w:val="24"/>
          <w:lang w:val="zh-CN"/>
        </w:rPr>
      </w:pPr>
      <w:r>
        <w:rPr>
          <w:rFonts w:ascii="仿宋_GB2312" w:eastAsia="仿宋_GB2312" w:hAnsi="仿宋"/>
          <w:sz w:val="24"/>
          <w:szCs w:val="24"/>
          <w:lang w:val="zh-CN"/>
        </w:rPr>
        <w:t>2.6.3.4成交通知书对采购人和成交供应商都具有同等法律效力。成交通知书发出后，采购人改变成交结果的，或者成交供应商放弃成交的，应当承担相应法律责任。</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2.6.4报价无效及废标</w:t>
      </w:r>
    </w:p>
    <w:p w:rsidR="00401C7F" w:rsidRDefault="00401C7F" w:rsidP="00401C7F">
      <w:pPr>
        <w:autoSpaceDE w:val="0"/>
        <w:autoSpaceDN w:val="0"/>
        <w:spacing w:line="360" w:lineRule="auto"/>
        <w:ind w:left="48" w:firstLine="480"/>
        <w:rPr>
          <w:rFonts w:ascii="仿宋_GB2312" w:eastAsia="仿宋_GB2312" w:hAnsi="仿宋" w:hint="default"/>
          <w:sz w:val="24"/>
          <w:szCs w:val="24"/>
          <w:lang w:val="zh-CN"/>
        </w:rPr>
      </w:pPr>
      <w:r>
        <w:rPr>
          <w:rFonts w:ascii="仿宋_GB2312" w:eastAsia="仿宋_GB2312" w:hAnsi="仿宋"/>
          <w:sz w:val="24"/>
          <w:szCs w:val="24"/>
          <w:lang w:val="zh-CN"/>
        </w:rPr>
        <w:t>2．6.4.1出现下列情形之一的，报价无效：</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（1）响应文件未按谈判文件规定要求格式表格制作、密封、签署、盖章；</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2</w:t>
      </w:r>
      <w:r>
        <w:rPr>
          <w:rFonts w:ascii="仿宋_GB2312" w:eastAsia="仿宋_GB2312" w:hAnsi="仿宋"/>
          <w:sz w:val="24"/>
          <w:szCs w:val="24"/>
          <w:lang w:val="zh-CN"/>
        </w:rPr>
        <w:t>）不按谈判小组要求澄清、说明或补正的。</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3</w:t>
      </w:r>
      <w:r>
        <w:rPr>
          <w:rFonts w:ascii="仿宋_GB2312" w:eastAsia="仿宋_GB2312" w:hAnsi="仿宋"/>
          <w:sz w:val="24"/>
          <w:szCs w:val="24"/>
          <w:lang w:val="zh-CN"/>
        </w:rPr>
        <w:t>）未按照谈判文件中报价文件要求的内容填写报价、拒绝报价、报价不确定、有选择性报价和附有条件的报价、报价等于或高于预算控制价；</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4</w:t>
      </w:r>
      <w:r>
        <w:rPr>
          <w:rFonts w:ascii="仿宋_GB2312" w:eastAsia="仿宋_GB2312" w:hAnsi="仿宋"/>
          <w:sz w:val="24"/>
          <w:szCs w:val="24"/>
          <w:lang w:val="zh-CN"/>
        </w:rPr>
        <w:t>）法定代表人或其授权代表未按时参加唱价会议或参加唱价会议未提供有效证明；</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sz w:val="24"/>
          <w:szCs w:val="24"/>
        </w:rPr>
        <w:t>5</w:t>
      </w:r>
      <w:r>
        <w:rPr>
          <w:rFonts w:ascii="仿宋_GB2312" w:eastAsia="仿宋_GB2312" w:hAnsi="仿宋"/>
          <w:sz w:val="24"/>
          <w:szCs w:val="24"/>
          <w:lang w:val="zh-CN"/>
        </w:rPr>
        <w:t>）在资格性审查、符合性审查、响应性审查中，谈判小组认定供应商的响应</w:t>
      </w:r>
      <w:r>
        <w:rPr>
          <w:rFonts w:ascii="仿宋_GB2312" w:eastAsia="仿宋_GB2312" w:hAnsi="仿宋"/>
          <w:sz w:val="24"/>
          <w:szCs w:val="24"/>
          <w:lang w:val="zh-CN"/>
        </w:rPr>
        <w:lastRenderedPageBreak/>
        <w:t>文件不符合评审办法中规定的任何一项评审标准。</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sz w:val="24"/>
          <w:szCs w:val="24"/>
        </w:rPr>
        <w:t>6</w:t>
      </w:r>
      <w:r>
        <w:rPr>
          <w:rFonts w:ascii="仿宋_GB2312" w:eastAsia="仿宋_GB2312" w:hAnsi="仿宋"/>
          <w:sz w:val="24"/>
          <w:szCs w:val="24"/>
          <w:lang w:val="zh-CN"/>
        </w:rPr>
        <w:t>）供应商编制工程量清单报价时，未按采购人提供的工程量清单格式填写或改变清单内容。</w:t>
      </w:r>
    </w:p>
    <w:p w:rsidR="00401C7F" w:rsidRDefault="00401C7F" w:rsidP="00401C7F">
      <w:pPr>
        <w:spacing w:line="360" w:lineRule="auto"/>
        <w:ind w:firstLineChars="250" w:firstLine="600"/>
        <w:rPr>
          <w:rFonts w:ascii="仿宋_GB2312" w:eastAsia="仿宋_GB2312" w:hAnsi="仿宋" w:hint="default"/>
          <w:color w:val="000000"/>
          <w:sz w:val="24"/>
          <w:szCs w:val="24"/>
          <w:lang w:val="zh-CN"/>
        </w:rPr>
      </w:pPr>
      <w:r>
        <w:rPr>
          <w:rFonts w:ascii="仿宋_GB2312" w:eastAsia="仿宋_GB2312" w:hAnsi="仿宋"/>
          <w:color w:val="000000"/>
          <w:sz w:val="24"/>
          <w:szCs w:val="24"/>
          <w:lang w:val="zh-CN"/>
        </w:rPr>
        <w:t>（</w:t>
      </w:r>
      <w:r>
        <w:rPr>
          <w:rFonts w:ascii="仿宋_GB2312" w:eastAsia="仿宋_GB2312" w:hAnsi="仿宋"/>
          <w:color w:val="000000"/>
          <w:sz w:val="24"/>
          <w:szCs w:val="24"/>
        </w:rPr>
        <w:t>7</w:t>
      </w:r>
      <w:r>
        <w:rPr>
          <w:rFonts w:ascii="仿宋_GB2312" w:eastAsia="仿宋_GB2312" w:hAnsi="仿宋"/>
          <w:color w:val="000000"/>
          <w:sz w:val="24"/>
          <w:szCs w:val="24"/>
          <w:lang w:val="zh-CN"/>
        </w:rPr>
        <w:t>）规费和税金为不可竞争费用，应计入投标报价中。</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sz w:val="24"/>
          <w:szCs w:val="24"/>
        </w:rPr>
        <w:t>8</w:t>
      </w:r>
      <w:r>
        <w:rPr>
          <w:rFonts w:ascii="仿宋_GB2312" w:eastAsia="仿宋_GB2312" w:hAnsi="仿宋"/>
          <w:sz w:val="24"/>
          <w:szCs w:val="24"/>
          <w:lang w:val="zh-CN"/>
        </w:rPr>
        <w:t>）响应文件正副本未区分或者内容严重不一致；</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sz w:val="24"/>
          <w:szCs w:val="24"/>
        </w:rPr>
        <w:t>9</w:t>
      </w:r>
      <w:r>
        <w:rPr>
          <w:rFonts w:ascii="仿宋_GB2312" w:eastAsia="仿宋_GB2312" w:hAnsi="仿宋"/>
          <w:sz w:val="24"/>
          <w:szCs w:val="24"/>
          <w:lang w:val="zh-CN"/>
        </w:rPr>
        <w:t>）谈判有效期不满足谈判文件要求；</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（1</w:t>
      </w:r>
      <w:r>
        <w:rPr>
          <w:rFonts w:ascii="仿宋_GB2312" w:eastAsia="仿宋_GB2312" w:hAnsi="仿宋"/>
          <w:sz w:val="24"/>
          <w:szCs w:val="24"/>
        </w:rPr>
        <w:t>0</w:t>
      </w:r>
      <w:r>
        <w:rPr>
          <w:rFonts w:ascii="仿宋_GB2312" w:eastAsia="仿宋_GB2312" w:hAnsi="仿宋"/>
          <w:sz w:val="24"/>
          <w:szCs w:val="24"/>
          <w:lang w:val="zh-CN"/>
        </w:rPr>
        <w:t>）无供应商法定代表人或其授权代表签字或盖章；</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（1</w:t>
      </w:r>
      <w:r>
        <w:rPr>
          <w:rFonts w:ascii="仿宋_GB2312" w:eastAsia="仿宋_GB2312" w:hAnsi="仿宋"/>
          <w:sz w:val="24"/>
          <w:szCs w:val="24"/>
        </w:rPr>
        <w:t>1</w:t>
      </w:r>
      <w:r>
        <w:rPr>
          <w:rFonts w:ascii="仿宋_GB2312" w:eastAsia="仿宋_GB2312" w:hAnsi="仿宋"/>
          <w:sz w:val="24"/>
          <w:szCs w:val="24"/>
          <w:lang w:val="zh-CN"/>
        </w:rPr>
        <w:t>）响应文件未完全满足谈判文件中实质性要求；</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（1</w:t>
      </w:r>
      <w:r>
        <w:rPr>
          <w:rFonts w:ascii="仿宋_GB2312" w:eastAsia="仿宋_GB2312" w:hAnsi="仿宋"/>
          <w:sz w:val="24"/>
          <w:szCs w:val="24"/>
        </w:rPr>
        <w:t>2</w:t>
      </w:r>
      <w:r>
        <w:rPr>
          <w:rFonts w:ascii="仿宋_GB2312" w:eastAsia="仿宋_GB2312" w:hAnsi="仿宋"/>
          <w:sz w:val="24"/>
          <w:szCs w:val="24"/>
          <w:lang w:val="zh-CN"/>
        </w:rPr>
        <w:t>）低于成本价且无法提供相关证明材料；</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（1</w:t>
      </w:r>
      <w:r>
        <w:rPr>
          <w:rFonts w:ascii="仿宋_GB2312" w:eastAsia="仿宋_GB2312" w:hAnsi="仿宋"/>
          <w:sz w:val="24"/>
          <w:szCs w:val="24"/>
        </w:rPr>
        <w:t>3</w:t>
      </w:r>
      <w:r>
        <w:rPr>
          <w:rFonts w:ascii="仿宋_GB2312" w:eastAsia="仿宋_GB2312" w:hAnsi="仿宋"/>
          <w:sz w:val="24"/>
          <w:szCs w:val="24"/>
          <w:lang w:val="zh-CN"/>
        </w:rPr>
        <w:t>）谈判小组认定技术方案不符合谈判文件要求；</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1</w:t>
      </w:r>
      <w:r>
        <w:rPr>
          <w:rFonts w:ascii="仿宋_GB2312" w:eastAsia="仿宋_GB2312" w:hAnsi="仿宋"/>
          <w:sz w:val="24"/>
          <w:szCs w:val="24"/>
        </w:rPr>
        <w:t>4</w:t>
      </w:r>
      <w:r>
        <w:rPr>
          <w:rFonts w:ascii="仿宋_GB2312" w:eastAsia="仿宋_GB2312" w:hAnsi="仿宋"/>
          <w:sz w:val="24"/>
          <w:szCs w:val="24"/>
          <w:lang w:val="zh-CN"/>
        </w:rPr>
        <w:t>）评审期间，没有按谈判小组要求提交经法定代表人或授权代表签字的澄清、说明、补正或改变了响应文件实质性内容；</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1</w:t>
      </w:r>
      <w:r>
        <w:rPr>
          <w:rFonts w:ascii="仿宋_GB2312" w:eastAsia="仿宋_GB2312" w:hAnsi="仿宋"/>
          <w:sz w:val="24"/>
          <w:szCs w:val="24"/>
        </w:rPr>
        <w:t>5</w:t>
      </w:r>
      <w:r>
        <w:rPr>
          <w:rFonts w:ascii="仿宋_GB2312" w:eastAsia="仿宋_GB2312" w:hAnsi="仿宋"/>
          <w:sz w:val="24"/>
          <w:szCs w:val="24"/>
          <w:lang w:val="zh-CN"/>
        </w:rPr>
        <w:t>）供应商未提交最终报价；</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1</w:t>
      </w:r>
      <w:r>
        <w:rPr>
          <w:rFonts w:ascii="仿宋_GB2312" w:eastAsia="仿宋_GB2312" w:hAnsi="仿宋"/>
          <w:sz w:val="24"/>
          <w:szCs w:val="24"/>
        </w:rPr>
        <w:t>6</w:t>
      </w:r>
      <w:r>
        <w:rPr>
          <w:rFonts w:ascii="仿宋_GB2312" w:eastAsia="仿宋_GB2312" w:hAnsi="仿宋"/>
          <w:sz w:val="24"/>
          <w:szCs w:val="24"/>
          <w:lang w:val="zh-CN"/>
        </w:rPr>
        <w:t>）供应商存在弄虚作假的行为；</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1</w:t>
      </w:r>
      <w:r>
        <w:rPr>
          <w:rFonts w:ascii="仿宋_GB2312" w:eastAsia="仿宋_GB2312" w:hAnsi="仿宋"/>
          <w:sz w:val="24"/>
          <w:szCs w:val="24"/>
        </w:rPr>
        <w:t>7</w:t>
      </w:r>
      <w:r>
        <w:rPr>
          <w:rFonts w:ascii="仿宋_GB2312" w:eastAsia="仿宋_GB2312" w:hAnsi="仿宋"/>
          <w:sz w:val="24"/>
          <w:szCs w:val="24"/>
          <w:lang w:val="zh-CN"/>
        </w:rPr>
        <w:t>）属于采购人与供应商、供应商与供应商相互串通投标情形；</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hint="default"/>
          <w:sz w:val="24"/>
          <w:szCs w:val="24"/>
          <w:lang w:val="zh-CN"/>
        </w:rPr>
        <w:t>1</w:t>
      </w:r>
      <w:r>
        <w:rPr>
          <w:rFonts w:ascii="仿宋_GB2312" w:eastAsia="仿宋_GB2312" w:hAnsi="仿宋"/>
          <w:sz w:val="24"/>
          <w:szCs w:val="24"/>
        </w:rPr>
        <w:t>8</w:t>
      </w:r>
      <w:r>
        <w:rPr>
          <w:rFonts w:ascii="仿宋_GB2312" w:eastAsia="仿宋_GB2312" w:hAnsi="仿宋"/>
          <w:sz w:val="24"/>
          <w:szCs w:val="24"/>
          <w:lang w:val="zh-CN"/>
        </w:rPr>
        <w:t>）对采购人、采购代理机构、谈判小组及其他工作人员施加影响，有碍公平、公正；</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w:t>
      </w:r>
      <w:r>
        <w:rPr>
          <w:rFonts w:ascii="仿宋_GB2312" w:eastAsia="仿宋_GB2312" w:hAnsi="仿宋"/>
          <w:sz w:val="24"/>
          <w:szCs w:val="24"/>
        </w:rPr>
        <w:t>19</w:t>
      </w:r>
      <w:r>
        <w:rPr>
          <w:rFonts w:ascii="仿宋_GB2312" w:eastAsia="仿宋_GB2312" w:hAnsi="仿宋"/>
          <w:sz w:val="24"/>
          <w:szCs w:val="24"/>
          <w:lang w:val="zh-CN"/>
        </w:rPr>
        <w:t>）谈判文件规定的其他报价无效情形；</w:t>
      </w:r>
    </w:p>
    <w:p w:rsidR="00401C7F" w:rsidRDefault="00401C7F" w:rsidP="00401C7F">
      <w:pPr>
        <w:spacing w:line="360" w:lineRule="auto"/>
        <w:ind w:firstLineChars="250" w:firstLine="600"/>
        <w:rPr>
          <w:rFonts w:ascii="仿宋_GB2312" w:eastAsia="仿宋_GB2312" w:hAnsi="仿宋" w:hint="default"/>
          <w:sz w:val="24"/>
          <w:szCs w:val="24"/>
          <w:lang w:val="zh-CN"/>
        </w:rPr>
      </w:pPr>
      <w:r>
        <w:rPr>
          <w:rFonts w:ascii="仿宋_GB2312" w:eastAsia="仿宋_GB2312" w:hAnsi="仿宋"/>
          <w:sz w:val="24"/>
          <w:szCs w:val="24"/>
          <w:lang w:val="zh-CN"/>
        </w:rPr>
        <w:t>（2</w:t>
      </w:r>
      <w:r>
        <w:rPr>
          <w:rFonts w:ascii="仿宋_GB2312" w:eastAsia="仿宋_GB2312" w:hAnsi="仿宋"/>
          <w:sz w:val="24"/>
          <w:szCs w:val="24"/>
        </w:rPr>
        <w:t>0</w:t>
      </w:r>
      <w:r>
        <w:rPr>
          <w:rFonts w:ascii="仿宋_GB2312" w:eastAsia="仿宋_GB2312" w:hAnsi="仿宋"/>
          <w:sz w:val="24"/>
          <w:szCs w:val="24"/>
          <w:lang w:val="zh-CN"/>
        </w:rPr>
        <w:t>）法律、法规、规章规定属于报价无效的其他情形。</w:t>
      </w:r>
    </w:p>
    <w:p w:rsidR="00401C7F" w:rsidRDefault="00401C7F" w:rsidP="00401C7F">
      <w:pPr>
        <w:spacing w:line="360" w:lineRule="auto"/>
        <w:ind w:firstLineChars="250" w:firstLine="600"/>
        <w:rPr>
          <w:rFonts w:ascii="仿宋_GB2312" w:eastAsia="仿宋_GB2312" w:hAnsi="宋体" w:hint="default"/>
          <w:sz w:val="24"/>
          <w:szCs w:val="24"/>
        </w:rPr>
      </w:pPr>
      <w:r>
        <w:rPr>
          <w:rFonts w:ascii="仿宋_GB2312" w:eastAsia="仿宋_GB2312"/>
          <w:sz w:val="24"/>
          <w:szCs w:val="24"/>
        </w:rPr>
        <w:t>对报价无效的认定，必须经谈判小组集体作出决定并出具报价无效的事实依据，由供应商法定代表人或其授权代表签字确认，拒绝签字的，不影响谈判小组作出的决定。</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2.6.4.2废标</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出现下列情形之一的，应予废标：</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（1）符合条件的供应商或者对谈判文件作实质响应的供应商不足三家；</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（2）出现影响采购公正的违法、违规行为；</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w:t>
      </w:r>
      <w:r>
        <w:rPr>
          <w:rFonts w:ascii="仿宋_GB2312" w:eastAsia="仿宋_GB2312" w:hint="default"/>
          <w:sz w:val="24"/>
          <w:szCs w:val="24"/>
        </w:rPr>
        <w:t>3</w:t>
      </w:r>
      <w:r>
        <w:rPr>
          <w:rFonts w:ascii="仿宋_GB2312" w:eastAsia="仿宋_GB2312"/>
          <w:sz w:val="24"/>
          <w:szCs w:val="24"/>
        </w:rPr>
        <w:t>）因重大变故，采购任务取消；</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w:t>
      </w:r>
      <w:r>
        <w:rPr>
          <w:rFonts w:ascii="仿宋_GB2312" w:eastAsia="仿宋_GB2312" w:hint="default"/>
          <w:sz w:val="24"/>
          <w:szCs w:val="24"/>
        </w:rPr>
        <w:t>4</w:t>
      </w:r>
      <w:r>
        <w:rPr>
          <w:rFonts w:ascii="仿宋_GB2312" w:eastAsia="仿宋_GB2312"/>
          <w:sz w:val="24"/>
          <w:szCs w:val="24"/>
        </w:rPr>
        <w:t>）法律、法规以及谈判文件规定其他情形。</w:t>
      </w: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废标必须经谈判小组集体作出决定，经谈判小组全体成员签字确认后生效。废标后，采购人或者采购代理机构应当将废标理由告知所有供应商。</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lastRenderedPageBreak/>
        <w:t>2.6.5 特殊情况处置程序</w:t>
      </w:r>
    </w:p>
    <w:p w:rsidR="00401C7F" w:rsidRDefault="00401C7F" w:rsidP="00401C7F">
      <w:pPr>
        <w:autoSpaceDE w:val="0"/>
        <w:autoSpaceDN w:val="0"/>
        <w:spacing w:line="360" w:lineRule="auto"/>
        <w:ind w:firstLine="470"/>
        <w:rPr>
          <w:rFonts w:ascii="仿宋_GB2312" w:eastAsia="仿宋_GB2312" w:hAnsi="仿宋" w:hint="default"/>
          <w:sz w:val="24"/>
          <w:szCs w:val="24"/>
          <w:lang w:val="zh-CN"/>
        </w:rPr>
      </w:pPr>
      <w:r>
        <w:rPr>
          <w:rFonts w:ascii="仿宋_GB2312" w:eastAsia="仿宋_GB2312" w:hAnsi="仿宋"/>
          <w:sz w:val="24"/>
          <w:szCs w:val="24"/>
          <w:lang w:val="zh-CN"/>
        </w:rPr>
        <w:t>2.6.5.1评审活动终止</w:t>
      </w:r>
    </w:p>
    <w:p w:rsidR="00401C7F" w:rsidRDefault="00401C7F" w:rsidP="00401C7F">
      <w:pPr>
        <w:autoSpaceDE w:val="0"/>
        <w:autoSpaceDN w:val="0"/>
        <w:spacing w:line="360" w:lineRule="auto"/>
        <w:ind w:firstLine="470"/>
        <w:rPr>
          <w:rFonts w:ascii="仿宋_GB2312" w:eastAsia="仿宋_GB2312" w:hAnsi="仿宋" w:hint="default"/>
          <w:sz w:val="24"/>
          <w:szCs w:val="24"/>
          <w:lang w:val="zh-CN"/>
        </w:rPr>
      </w:pPr>
      <w:r>
        <w:rPr>
          <w:rFonts w:ascii="仿宋_GB2312" w:eastAsia="仿宋_GB2312" w:hAnsi="仿宋"/>
          <w:sz w:val="24"/>
          <w:szCs w:val="24"/>
          <w:lang w:val="zh-CN"/>
        </w:rPr>
        <w:t>（1）谈判小组应当执行连续评审的原则，按照谈判文件规定的程序、内容、方法、标准完成全部评审工作。</w:t>
      </w:r>
      <w:r>
        <w:rPr>
          <w:rFonts w:ascii="仿宋_GB2312" w:eastAsia="仿宋_GB2312" w:hAnsi="仿宋"/>
          <w:sz w:val="24"/>
          <w:szCs w:val="24"/>
        </w:rPr>
        <w:t>出现评审专家临时缺席、回避等情形导致评审现场专家数量不符合法定标准的，采购人或者采购代理机构要按照有关程序及时补抽专家，继续组织评审。如无法及时补齐专家，则要立即停止评审工作，封存谈判文件和所有响应文件，择期重新组建谈判小组进行评审，前期参加评审的谈判小组成员应回避。</w:t>
      </w:r>
    </w:p>
    <w:p w:rsidR="00401C7F" w:rsidRDefault="00401C7F" w:rsidP="00401C7F">
      <w:pPr>
        <w:autoSpaceDE w:val="0"/>
        <w:autoSpaceDN w:val="0"/>
        <w:spacing w:line="360" w:lineRule="auto"/>
        <w:ind w:firstLine="470"/>
        <w:rPr>
          <w:rFonts w:ascii="仿宋_GB2312" w:eastAsia="仿宋_GB2312" w:hAnsi="仿宋" w:hint="default"/>
          <w:sz w:val="24"/>
          <w:lang w:val="zh-CN"/>
        </w:rPr>
      </w:pPr>
      <w:r>
        <w:rPr>
          <w:rFonts w:ascii="仿宋_GB2312" w:eastAsia="仿宋_GB2312" w:hAnsi="仿宋"/>
          <w:sz w:val="24"/>
          <w:lang w:val="zh-CN"/>
        </w:rPr>
        <w:t>（2）发生下列情况之一的，谈判小组应终止</w:t>
      </w:r>
      <w:r>
        <w:rPr>
          <w:rFonts w:ascii="仿宋_GB2312" w:eastAsia="仿宋_GB2312" w:hAnsi="仿宋"/>
          <w:sz w:val="24"/>
          <w:szCs w:val="24"/>
        </w:rPr>
        <w:t>评审</w:t>
      </w:r>
      <w:r>
        <w:rPr>
          <w:rFonts w:ascii="仿宋_GB2312" w:eastAsia="仿宋_GB2312" w:hAnsi="仿宋"/>
          <w:sz w:val="24"/>
          <w:lang w:val="zh-CN"/>
        </w:rPr>
        <w:t>：</w:t>
      </w:r>
    </w:p>
    <w:p w:rsidR="00401C7F" w:rsidRDefault="00401C7F" w:rsidP="00401C7F">
      <w:pPr>
        <w:autoSpaceDE w:val="0"/>
        <w:autoSpaceDN w:val="0"/>
        <w:spacing w:line="360" w:lineRule="auto"/>
        <w:ind w:firstLine="470"/>
        <w:rPr>
          <w:rFonts w:ascii="仿宋_GB2312" w:eastAsia="仿宋_GB2312" w:hAnsi="仿宋" w:hint="default"/>
          <w:sz w:val="24"/>
          <w:lang w:val="zh-CN"/>
        </w:rPr>
      </w:pPr>
      <w:r>
        <w:rPr>
          <w:rFonts w:ascii="仿宋_GB2312" w:eastAsia="仿宋_GB2312" w:hAnsi="仿宋"/>
          <w:sz w:val="24"/>
          <w:lang w:val="zh-CN"/>
        </w:rPr>
        <w:t>①发生了不可抗力事件；</w:t>
      </w:r>
    </w:p>
    <w:p w:rsidR="00401C7F" w:rsidRDefault="00401C7F" w:rsidP="00401C7F">
      <w:pPr>
        <w:autoSpaceDE w:val="0"/>
        <w:autoSpaceDN w:val="0"/>
        <w:spacing w:line="360" w:lineRule="auto"/>
        <w:ind w:firstLine="470"/>
        <w:rPr>
          <w:rFonts w:ascii="仿宋_GB2312" w:eastAsia="仿宋_GB2312" w:hAnsi="仿宋" w:hint="default"/>
          <w:sz w:val="24"/>
          <w:lang w:val="zh-CN"/>
        </w:rPr>
      </w:pPr>
      <w:r>
        <w:rPr>
          <w:rFonts w:ascii="仿宋_GB2312" w:eastAsia="仿宋_GB2312" w:hAnsi="仿宋"/>
          <w:sz w:val="24"/>
          <w:lang w:val="zh-CN"/>
        </w:rPr>
        <w:t>②发生谈判小组名单泄密、评审信息泄露；</w:t>
      </w:r>
    </w:p>
    <w:p w:rsidR="00401C7F" w:rsidRDefault="00401C7F" w:rsidP="00401C7F">
      <w:pPr>
        <w:autoSpaceDE w:val="0"/>
        <w:autoSpaceDN w:val="0"/>
        <w:spacing w:line="360" w:lineRule="auto"/>
        <w:ind w:firstLine="470"/>
        <w:rPr>
          <w:rFonts w:ascii="仿宋_GB2312" w:eastAsia="仿宋_GB2312" w:hAnsi="仿宋" w:hint="default"/>
          <w:sz w:val="24"/>
          <w:lang w:val="zh-CN"/>
        </w:rPr>
      </w:pPr>
      <w:r>
        <w:rPr>
          <w:rFonts w:ascii="仿宋_GB2312" w:eastAsia="仿宋_GB2312" w:hAnsi="仿宋"/>
          <w:sz w:val="24"/>
          <w:lang w:val="zh-CN"/>
        </w:rPr>
        <w:t>③出现非法干预评审工作；</w:t>
      </w:r>
    </w:p>
    <w:p w:rsidR="00401C7F" w:rsidRDefault="00401C7F" w:rsidP="00401C7F">
      <w:pPr>
        <w:autoSpaceDE w:val="0"/>
        <w:autoSpaceDN w:val="0"/>
        <w:spacing w:line="360" w:lineRule="auto"/>
        <w:ind w:firstLine="470"/>
        <w:rPr>
          <w:rFonts w:ascii="仿宋_GB2312" w:eastAsia="仿宋_GB2312" w:hAnsi="仿宋" w:hint="default"/>
          <w:sz w:val="24"/>
          <w:lang w:val="zh-CN"/>
        </w:rPr>
      </w:pPr>
      <w:r>
        <w:rPr>
          <w:rFonts w:ascii="仿宋_GB2312" w:eastAsia="仿宋_GB2312" w:hAnsi="仿宋"/>
          <w:sz w:val="24"/>
          <w:lang w:val="zh-CN"/>
        </w:rPr>
        <w:t>④发现谈判小组或者成员未按照谈判文件规定评审或者存在违反法律法规规定行为，且拒绝改正。</w:t>
      </w:r>
    </w:p>
    <w:p w:rsidR="00401C7F" w:rsidRDefault="00401C7F" w:rsidP="00401C7F">
      <w:pPr>
        <w:spacing w:line="360" w:lineRule="auto"/>
        <w:ind w:firstLineChars="196" w:firstLine="470"/>
        <w:rPr>
          <w:rFonts w:ascii="仿宋_GB2312" w:eastAsia="仿宋_GB2312" w:hAnsi="仿宋" w:hint="default"/>
          <w:sz w:val="24"/>
        </w:rPr>
      </w:pPr>
      <w:r>
        <w:rPr>
          <w:rFonts w:ascii="仿宋_GB2312" w:eastAsia="仿宋_GB2312" w:hAnsi="仿宋"/>
          <w:sz w:val="24"/>
        </w:rPr>
        <w:t>出现上述情形的，采购人和</w:t>
      </w:r>
      <w:r>
        <w:rPr>
          <w:rFonts w:ascii="仿宋_GB2312" w:eastAsia="仿宋_GB2312" w:hAnsi="仿宋" w:hint="default"/>
          <w:sz w:val="24"/>
        </w:rPr>
        <w:t>采购代理机构</w:t>
      </w:r>
      <w:r>
        <w:rPr>
          <w:rFonts w:ascii="仿宋_GB2312" w:eastAsia="仿宋_GB2312" w:hAnsi="仿宋"/>
          <w:sz w:val="24"/>
        </w:rPr>
        <w:t>可以废标或者封存谈判文件和所有响应文件，择期重新组建谈判小组进行评审。</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szCs w:val="24"/>
          <w:lang w:val="zh-CN"/>
        </w:rPr>
        <w:t>2.6.5.2</w:t>
      </w:r>
      <w:r>
        <w:rPr>
          <w:rFonts w:ascii="仿宋_GB2312" w:eastAsia="仿宋_GB2312" w:hAnsi="仿宋"/>
          <w:sz w:val="24"/>
          <w:lang w:val="zh-CN"/>
        </w:rPr>
        <w:t>谈判小组中途更换成员</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（1）除非发生下列情况之一，谈判小组成员不得中途更换：</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①因不可抗拒的客观原因，不能到场或者需在评审过程中退出评审活动；</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②根据法律法规规定，某个或者某几个谈判小组成员需要回避；</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（2）退出谈判小组的成员，其已完成的评审行为无效。由采购人根据本谈判文件规定的谈判小组成员产生方式另行确定替代者进行评审。</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szCs w:val="24"/>
          <w:lang w:val="zh-CN"/>
        </w:rPr>
        <w:t>2.6.5.3</w:t>
      </w:r>
      <w:r>
        <w:rPr>
          <w:rFonts w:ascii="仿宋_GB2312" w:eastAsia="仿宋_GB2312" w:hAnsi="仿宋"/>
          <w:sz w:val="24"/>
          <w:lang w:val="zh-CN"/>
        </w:rPr>
        <w:t>记名投票</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在评审过程中，谈判小组发生分歧或者评审结论有异议需表决的，按照少数服从多数的原则，由谈判小组全体成员以记名投票方式表决。</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楷体"/>
          <w:sz w:val="24"/>
          <w:szCs w:val="24"/>
          <w:lang w:val="zh-CN"/>
        </w:rPr>
        <w:t>2.6.6违法违规情形</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2.6.6.1有下列情形之一的，属于供应商相互串通报价：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（1）供应商之间协商报价等响应文件的实质性内容；</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（2）供应商之间约定成交供应商；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（3）供应商之间约定部分供应商放弃报价或者成交；</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（4）属于同一集团、协会、商会等组织成员的供应商按照该组织要求协同报价；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lastRenderedPageBreak/>
        <w:t>（5）供应商之间为谋取成交或者排斥特定供应商而采取的其他联合行动。</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2.6.6.2有下列情形之一的，视为供应商相互串通报价：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（1）不同供应商的响应文件由同一单位或者个人编制；</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（2）不同供应商委托同一单位或者个人办理报价事宜；</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（3）不同供应商的响应文件载明的项目管理成员为同一人；</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（4）不同供应商的响应文件异常一致或者报价呈规律性差异；</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（5）不同供应商的响应文件相互混装；</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2.6.6.3有下列情形之一的，属于采购人与供应商串通报价：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（1）采购人在唱价前开启响应文件并将有关信息泄露给其他供应商;</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（2）采购人直接或者间接向供应商泄露谈判小组成员等信息；</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（3）采购人明示或者暗示供应商压低或者抬高报价；</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（4）采购人授意供应商撤换、修改响应文件；</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（5）采购人明示或者暗示供应商为特定供应商成交提供方便；</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（6）采购人与供应商为谋求特定供应商成交而采取的其他串通行为。</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2.6.6.4供应商有下列情形之一的，属于供应商弄虚作假的行为：</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（1）使用伪造、变造的许可证件；</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（2）提供虚假的财务状况或者业绩；</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（3）提供虚假的项目负责人或者主要技术人员简历、劳动关系证明；</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（4）提供虚假的信用状况；</w:t>
      </w:r>
    </w:p>
    <w:p w:rsidR="00401C7F" w:rsidRDefault="00401C7F" w:rsidP="00401C7F">
      <w:pPr>
        <w:autoSpaceDE w:val="0"/>
        <w:autoSpaceDN w:val="0"/>
        <w:adjustRightInd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（5）其他弄虚作假的行为。</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2.6.7关于成交供应商瑕疵滞后发现的处理规则</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2.6.7.1无论基于何种原因，本应作无效或废标处理的情形即便未被及时发现而使该供应商进入初审、详细评审或者其他后续程序，包括已经签约的情形，一旦在任何时间被发现存在上述情形，谈判小组均有权随时视情形决定是否取消该供应商的此前评议结果，或者随时视情形决定该报价无效，并有权决定采取相应的补救、纠正措施；若通过补救、纠正措施能够满足谈判文件或者采购人要求，谈判小组可以维持既定结果并要求成交供应商出具补救、纠正措施等承诺，由此产生的一切费用由成交供应商承担；若通过补救、纠正措施仍不能够满足谈判文件或者采购人要求，谈判小组应出具取消该供应商的此前评议结果的复审结论，并予以废标，由此产生的一切损失均由成交供应商承担。</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lastRenderedPageBreak/>
        <w:t>谈判小组认定成交供应商报价无效、废标或成交供应商的此前评议结果被取消的，应予以废标，由采购人依法重新组织采购，成交供应商按照相关规定处理。出现上述情形的一切损失均由被取消成交资格的供应商承担。</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2.6.7.2若已经超过质疑期限而未被发现，签署了相关的合同之后才发现存在上述情形，经谈判小组再行审查认为其在技术、必要资质等方面并不存在问题而仅属于商务方面存在瑕疵的问题，若取消该供应商的此前评议结果或者采取类似的处理措施将对本次采购更为不利的情形（包括：予以无效报价、废标或采取类似的处理措施将使本次采购成本大幅上升、延误期限以至可能给采购人造成较大损失的），维持成交结果的，采购人必须出具维持成交结果以及是否要求提供特别担保金的书面意见，谈判小组可以维持既定结果并要求成交供应商出具提供特别担保金承诺，以承担可能产生的赔偿责任；若成交供应商拒绝提供特别担保金、实际提供的担保金额不足或者采购人不同意维持成交结果的，谈判小组应当决定取消成交供应商的此前评议结果或者采取类似的处理措施，由此产生的一切损失均由成交供应商承担。</w:t>
      </w:r>
    </w:p>
    <w:p w:rsidR="00401C7F" w:rsidRDefault="00401C7F" w:rsidP="00401C7F">
      <w:pPr>
        <w:pStyle w:val="2"/>
        <w:spacing w:before="0" w:after="0" w:line="360" w:lineRule="auto"/>
        <w:jc w:val="both"/>
        <w:rPr>
          <w:rFonts w:ascii="楷体_GB2312" w:eastAsia="楷体_GB2312" w:hint="default"/>
          <w:sz w:val="28"/>
          <w:szCs w:val="28"/>
          <w:lang w:val="zh-CN"/>
        </w:rPr>
      </w:pPr>
      <w:bookmarkStart w:id="9" w:name="_Toc3597"/>
      <w:r>
        <w:rPr>
          <w:rFonts w:ascii="楷体_GB2312" w:eastAsia="楷体_GB2312"/>
          <w:sz w:val="28"/>
          <w:szCs w:val="28"/>
          <w:lang w:val="zh-CN"/>
        </w:rPr>
        <w:t>2.7  纪律和监督</w:t>
      </w:r>
      <w:bookmarkEnd w:id="9"/>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2.7.1 对采购人的纪律要求</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采购人不得泄漏采购活动中应当保密的情况和资料，不得与供应商串通损害国家利益、社会公共利益或者他人合法权益。</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2.7.2 对供应商的纪律要求</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供应商不得互相串通或者与采购人串通投标，不得向采购人或者谈判小组成员行贿谋取成交；不得以他人名义投标或者以其他方式弄虚作假骗取成交；供应商不得以任何方式干扰、影响评审工作。</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2.7.3 对谈判小组成员的纪律要求</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谈判小组成员不得收受他人的财物或者其他好处，不得向他人透露对响应文件的评审和比较、成交候选人的推荐情况以及评审有关的其他情况。在</w:t>
      </w:r>
      <w:r>
        <w:rPr>
          <w:rFonts w:ascii="仿宋_GB2312" w:eastAsia="仿宋_GB2312" w:hAnsi="仿宋"/>
          <w:sz w:val="24"/>
          <w:szCs w:val="24"/>
        </w:rPr>
        <w:t>评审</w:t>
      </w:r>
      <w:r>
        <w:rPr>
          <w:rFonts w:ascii="仿宋_GB2312" w:eastAsia="仿宋_GB2312" w:hAnsi="仿宋"/>
          <w:sz w:val="24"/>
          <w:szCs w:val="24"/>
          <w:lang w:val="zh-CN"/>
        </w:rPr>
        <w:t>活动中，谈判小组成员应当客观、公正地履行职责，遵守职业道德，不得擅离职守，影响</w:t>
      </w:r>
      <w:r>
        <w:rPr>
          <w:rFonts w:ascii="仿宋_GB2312" w:eastAsia="仿宋_GB2312" w:hAnsi="仿宋"/>
          <w:sz w:val="24"/>
          <w:szCs w:val="24"/>
        </w:rPr>
        <w:t>评审</w:t>
      </w:r>
      <w:r>
        <w:rPr>
          <w:rFonts w:ascii="仿宋_GB2312" w:eastAsia="仿宋_GB2312" w:hAnsi="仿宋"/>
          <w:sz w:val="24"/>
          <w:szCs w:val="24"/>
          <w:lang w:val="zh-CN"/>
        </w:rPr>
        <w:t>程序正常进行，不得使用超出本谈判文件有关规定的评审因素和评审标准进行</w:t>
      </w:r>
      <w:r>
        <w:rPr>
          <w:rFonts w:ascii="仿宋_GB2312" w:eastAsia="仿宋_GB2312" w:hAnsi="仿宋"/>
          <w:sz w:val="24"/>
          <w:szCs w:val="24"/>
        </w:rPr>
        <w:t>评审</w:t>
      </w:r>
      <w:r>
        <w:rPr>
          <w:rFonts w:ascii="仿宋_GB2312" w:eastAsia="仿宋_GB2312" w:hAnsi="仿宋"/>
          <w:sz w:val="24"/>
          <w:szCs w:val="24"/>
          <w:lang w:val="zh-CN"/>
        </w:rPr>
        <w:t>。</w:t>
      </w:r>
    </w:p>
    <w:p w:rsidR="00401C7F" w:rsidRDefault="00401C7F" w:rsidP="00401C7F">
      <w:pPr>
        <w:autoSpaceDE w:val="0"/>
        <w:autoSpaceDN w:val="0"/>
        <w:spacing w:line="360" w:lineRule="auto"/>
        <w:rPr>
          <w:rFonts w:ascii="仿宋_GB2312" w:eastAsia="仿宋_GB2312" w:hAnsi="楷体" w:hint="default"/>
          <w:sz w:val="24"/>
          <w:szCs w:val="24"/>
          <w:lang w:val="zh-CN"/>
        </w:rPr>
      </w:pPr>
      <w:r>
        <w:rPr>
          <w:rFonts w:ascii="仿宋_GB2312" w:eastAsia="仿宋_GB2312" w:hAnsi="楷体"/>
          <w:sz w:val="24"/>
          <w:szCs w:val="24"/>
          <w:lang w:val="zh-CN"/>
        </w:rPr>
        <w:t>2.7.4 对与</w:t>
      </w:r>
      <w:r>
        <w:rPr>
          <w:rFonts w:ascii="仿宋_GB2312" w:eastAsia="仿宋_GB2312" w:hAnsi="仿宋"/>
          <w:sz w:val="24"/>
          <w:szCs w:val="24"/>
        </w:rPr>
        <w:t>评审</w:t>
      </w:r>
      <w:r>
        <w:rPr>
          <w:rFonts w:ascii="仿宋_GB2312" w:eastAsia="仿宋_GB2312" w:hAnsi="楷体"/>
          <w:sz w:val="24"/>
          <w:szCs w:val="24"/>
          <w:lang w:val="zh-CN"/>
        </w:rPr>
        <w:t>活动有关的工作人员的纪律要求</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与</w:t>
      </w:r>
      <w:r>
        <w:rPr>
          <w:rFonts w:ascii="仿宋_GB2312" w:eastAsia="仿宋_GB2312" w:hAnsi="仿宋"/>
          <w:sz w:val="24"/>
          <w:szCs w:val="24"/>
        </w:rPr>
        <w:t>评审</w:t>
      </w:r>
      <w:r>
        <w:rPr>
          <w:rFonts w:ascii="仿宋_GB2312" w:eastAsia="仿宋_GB2312" w:hAnsi="仿宋"/>
          <w:sz w:val="24"/>
          <w:szCs w:val="24"/>
          <w:lang w:val="zh-CN"/>
        </w:rPr>
        <w:t>活动有关的工作人员不得收受他人的财物或者其他好处，不得向他人透露对响应文件的评审和比较、成交供应商的推荐情况以及</w:t>
      </w:r>
      <w:r>
        <w:rPr>
          <w:rFonts w:ascii="仿宋_GB2312" w:eastAsia="仿宋_GB2312" w:hAnsi="仿宋"/>
          <w:sz w:val="24"/>
          <w:szCs w:val="24"/>
        </w:rPr>
        <w:t>评审</w:t>
      </w:r>
      <w:r>
        <w:rPr>
          <w:rFonts w:ascii="仿宋_GB2312" w:eastAsia="仿宋_GB2312" w:hAnsi="仿宋"/>
          <w:sz w:val="24"/>
          <w:szCs w:val="24"/>
          <w:lang w:val="zh-CN"/>
        </w:rPr>
        <w:t>有关的其他情况。在</w:t>
      </w:r>
      <w:r>
        <w:rPr>
          <w:rFonts w:ascii="仿宋_GB2312" w:eastAsia="仿宋_GB2312" w:hAnsi="仿宋"/>
          <w:sz w:val="24"/>
          <w:szCs w:val="24"/>
        </w:rPr>
        <w:t>评审</w:t>
      </w:r>
      <w:r>
        <w:rPr>
          <w:rFonts w:ascii="仿宋_GB2312" w:eastAsia="仿宋_GB2312" w:hAnsi="仿宋"/>
          <w:sz w:val="24"/>
          <w:szCs w:val="24"/>
          <w:lang w:val="zh-CN"/>
        </w:rPr>
        <w:t>活动中，与</w:t>
      </w:r>
      <w:r>
        <w:rPr>
          <w:rFonts w:ascii="仿宋_GB2312" w:eastAsia="仿宋_GB2312" w:hAnsi="仿宋"/>
          <w:sz w:val="24"/>
          <w:szCs w:val="24"/>
        </w:rPr>
        <w:t>评审</w:t>
      </w:r>
      <w:r>
        <w:rPr>
          <w:rFonts w:ascii="仿宋_GB2312" w:eastAsia="仿宋_GB2312" w:hAnsi="仿宋"/>
          <w:sz w:val="24"/>
          <w:szCs w:val="24"/>
          <w:lang w:val="zh-CN"/>
        </w:rPr>
        <w:t>活动有关的工作人员不得擅离职守，影响</w:t>
      </w:r>
      <w:r>
        <w:rPr>
          <w:rFonts w:ascii="仿宋_GB2312" w:eastAsia="仿宋_GB2312" w:hAnsi="仿宋"/>
          <w:sz w:val="24"/>
          <w:szCs w:val="24"/>
        </w:rPr>
        <w:t>评审</w:t>
      </w:r>
      <w:r>
        <w:rPr>
          <w:rFonts w:ascii="仿宋_GB2312" w:eastAsia="仿宋_GB2312" w:hAnsi="仿宋"/>
          <w:sz w:val="24"/>
          <w:szCs w:val="24"/>
          <w:lang w:val="zh-CN"/>
        </w:rPr>
        <w:t>程序正常进行。</w:t>
      </w:r>
    </w:p>
    <w:p w:rsidR="00401C7F" w:rsidRDefault="00401C7F" w:rsidP="00401C7F">
      <w:pPr>
        <w:pStyle w:val="1"/>
        <w:rPr>
          <w:rFonts w:hint="default"/>
          <w:lang w:val="zh-CN"/>
        </w:rPr>
      </w:pPr>
      <w:r>
        <w:rPr>
          <w:rFonts w:ascii="仿宋_GB2312" w:eastAsia="仿宋_GB2312" w:hAnsi="仿宋"/>
          <w:lang w:val="zh-CN"/>
        </w:rPr>
        <w:br w:type="page"/>
      </w:r>
      <w:bookmarkStart w:id="10" w:name="_Toc12208"/>
      <w:r>
        <w:rPr>
          <w:lang w:val="zh-CN"/>
        </w:rPr>
        <w:lastRenderedPageBreak/>
        <w:t>第三章</w:t>
      </w:r>
      <w:r>
        <w:rPr>
          <w:rFonts w:hint="default"/>
          <w:lang w:val="zh-CN"/>
        </w:rPr>
        <w:t xml:space="preserve"> </w:t>
      </w:r>
      <w:r>
        <w:rPr>
          <w:lang w:val="zh-CN"/>
        </w:rPr>
        <w:t xml:space="preserve"> </w:t>
      </w:r>
      <w:r>
        <w:rPr>
          <w:lang w:val="zh-CN"/>
        </w:rPr>
        <w:t>评审办法（比照最低评标价法）</w:t>
      </w:r>
      <w:bookmarkEnd w:id="10"/>
    </w:p>
    <w:p w:rsidR="00401C7F" w:rsidRDefault="00401C7F" w:rsidP="00401C7F">
      <w:pPr>
        <w:autoSpaceDE w:val="0"/>
        <w:autoSpaceDN w:val="0"/>
        <w:spacing w:line="360" w:lineRule="auto"/>
        <w:rPr>
          <w:rFonts w:ascii="楷体_GB2312" w:eastAsia="楷体_GB2312" w:hint="default"/>
          <w:sz w:val="28"/>
          <w:lang w:val="zh-CN"/>
        </w:rPr>
      </w:pP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1" w:name="_Toc31777"/>
      <w:r>
        <w:rPr>
          <w:rFonts w:ascii="楷体_GB2312" w:eastAsia="楷体_GB2312" w:hAnsi="楷体"/>
          <w:sz w:val="28"/>
          <w:szCs w:val="28"/>
          <w:lang w:val="zh-CN"/>
        </w:rPr>
        <w:t>3.1  初步评审</w:t>
      </w:r>
      <w:bookmarkEnd w:id="11"/>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3.1.1 第一阶段：资格性审查</w:t>
      </w:r>
    </w:p>
    <w:p w:rsidR="00401C7F" w:rsidRDefault="00401C7F" w:rsidP="00401C7F">
      <w:pPr>
        <w:autoSpaceDE w:val="0"/>
        <w:autoSpaceDN w:val="0"/>
        <w:spacing w:before="240" w:line="360" w:lineRule="auto"/>
        <w:ind w:firstLineChars="200" w:firstLine="480"/>
        <w:rPr>
          <w:rFonts w:ascii="仿宋_GB2312" w:eastAsia="仿宋_GB2312" w:hAnsi="仿宋" w:hint="default"/>
          <w:sz w:val="24"/>
        </w:rPr>
      </w:pPr>
      <w:r>
        <w:rPr>
          <w:rFonts w:ascii="仿宋_GB2312" w:eastAsia="仿宋_GB2312" w:hAnsi="仿宋"/>
          <w:sz w:val="24"/>
          <w:lang w:val="zh-CN"/>
        </w:rPr>
        <w:t>3.1.1.1谈判小组依据法律法规和谈判文件的规定，对所有供应商的商务部分中的资格证明等进行审查，并确定供应商是否具备谈判资格，填写资格审查表并签字确认。</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3.1.2 第二阶段：符合性审查</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谈判小组依据谈判文件的规定，对供应商的响应文件的有效性、完整性以及对谈判文件的响应程度进行审查，以确定是否对谈判文件的实质性要求作出响应。</w:t>
      </w:r>
    </w:p>
    <w:p w:rsidR="00401C7F" w:rsidRDefault="00401C7F" w:rsidP="00401C7F">
      <w:pPr>
        <w:autoSpaceDE w:val="0"/>
        <w:autoSpaceDN w:val="0"/>
        <w:spacing w:line="360" w:lineRule="auto"/>
        <w:ind w:firstLine="482"/>
        <w:rPr>
          <w:rFonts w:ascii="仿宋_GB2312" w:eastAsia="仿宋_GB2312" w:hAnsi="仿宋" w:hint="default"/>
          <w:sz w:val="24"/>
          <w:lang w:val="zh-CN"/>
        </w:rPr>
      </w:pPr>
      <w:r>
        <w:rPr>
          <w:rFonts w:ascii="仿宋_GB2312" w:eastAsia="仿宋_GB2312" w:hAnsi="仿宋"/>
          <w:sz w:val="24"/>
          <w:lang w:val="zh-CN"/>
        </w:rPr>
        <w:t>在资格性和符合性审查同时，对属于不合格或者报价无效的供应商，谈判小组必须提出不合格或者报价无效的事实依据，并出具不合格或者报价无效说明，供应商签字确认，供应商拒绝签字确认的不影响谈判小组作出的不合格或无效报价裁定。</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3.1.3 第三阶段：响应性审查</w:t>
      </w:r>
    </w:p>
    <w:p w:rsidR="00401C7F" w:rsidRDefault="00401C7F" w:rsidP="00401C7F">
      <w:pPr>
        <w:pStyle w:val="aff9"/>
        <w:widowControl w:val="0"/>
        <w:shd w:val="clear" w:color="auto" w:fill="FFFFFF"/>
        <w:spacing w:before="0" w:beforeAutospacing="0" w:after="0" w:afterAutospacing="0" w:line="360" w:lineRule="auto"/>
        <w:ind w:firstLineChars="200" w:firstLine="480"/>
        <w:rPr>
          <w:rFonts w:ascii="仿宋_GB2312" w:eastAsia="仿宋_GB2312" w:hAnsi="仿宋" w:hint="default"/>
          <w:lang w:val="zh-CN"/>
        </w:rPr>
      </w:pPr>
      <w:r>
        <w:rPr>
          <w:rFonts w:ascii="仿宋_GB2312" w:eastAsia="仿宋_GB2312" w:hAnsi="仿宋"/>
          <w:lang w:val="zh-CN"/>
        </w:rPr>
        <w:t>按照谈判文件要求，审查施工组织设计、项目管理机构、业绩、供应商报价、工程量清单、规费税金及其报价合理性等，对属于不合格或者报价无效的供应商，采购小组应提出不合格或者报价无效的事实依据，并出具不合格或者报价无效说明，供应商签字确认，供应商拒绝签字确认的，不影响谈判小组作出的不合格或报价无效的裁定。</w:t>
      </w: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2" w:name="_Toc17967"/>
      <w:r>
        <w:rPr>
          <w:rFonts w:ascii="楷体_GB2312" w:eastAsia="楷体_GB2312" w:hAnsi="楷体"/>
          <w:sz w:val="28"/>
          <w:szCs w:val="28"/>
          <w:lang w:val="zh-CN"/>
        </w:rPr>
        <w:t>3.2  澄清</w:t>
      </w:r>
      <w:bookmarkEnd w:id="12"/>
    </w:p>
    <w:p w:rsidR="00401C7F" w:rsidRDefault="00401C7F" w:rsidP="00401C7F">
      <w:pPr>
        <w:pStyle w:val="aff9"/>
        <w:widowControl w:val="0"/>
        <w:shd w:val="clear" w:color="auto" w:fill="FFFFFF"/>
        <w:spacing w:before="0" w:beforeAutospacing="0" w:after="0" w:afterAutospacing="0" w:line="360" w:lineRule="auto"/>
        <w:ind w:firstLineChars="200" w:firstLine="480"/>
        <w:rPr>
          <w:rFonts w:ascii="仿宋_GB2312" w:eastAsia="仿宋_GB2312" w:hAnsi="仿宋" w:hint="default"/>
          <w:lang w:val="zh-CN"/>
        </w:rPr>
      </w:pPr>
      <w:r>
        <w:rPr>
          <w:rFonts w:ascii="仿宋_GB2312" w:eastAsia="仿宋_GB2312" w:hAnsi="仿宋"/>
          <w:lang w:val="zh-CN"/>
        </w:rPr>
        <w:t>谈判小组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rsidR="00401C7F" w:rsidRDefault="00401C7F" w:rsidP="00401C7F">
      <w:pPr>
        <w:autoSpaceDE w:val="0"/>
        <w:autoSpaceDN w:val="0"/>
        <w:spacing w:line="360" w:lineRule="auto"/>
        <w:ind w:firstLineChars="200" w:firstLine="480"/>
        <w:rPr>
          <w:rFonts w:ascii="仿宋_GB2312" w:eastAsia="仿宋_GB2312" w:hAnsi="楷体" w:hint="default"/>
          <w:sz w:val="24"/>
          <w:szCs w:val="24"/>
          <w:lang w:val="zh-CN"/>
        </w:rPr>
      </w:pPr>
      <w:r>
        <w:rPr>
          <w:rFonts w:ascii="仿宋_GB2312" w:eastAsia="仿宋_GB2312" w:hAnsi="仿宋"/>
          <w:sz w:val="24"/>
          <w:lang w:val="zh-CN"/>
        </w:rPr>
        <w:t>谈判小组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rsidR="00401C7F" w:rsidRDefault="00401C7F" w:rsidP="00401C7F">
      <w:pPr>
        <w:pStyle w:val="aff9"/>
        <w:shd w:val="clear" w:color="auto" w:fill="FFFFFF"/>
        <w:spacing w:before="0" w:beforeAutospacing="0" w:after="0" w:afterAutospacing="0" w:line="360" w:lineRule="auto"/>
        <w:ind w:firstLineChars="200" w:firstLine="480"/>
        <w:rPr>
          <w:rFonts w:ascii="仿宋_GB2312" w:eastAsia="仿宋_GB2312" w:hAnsi="仿宋" w:hint="default"/>
          <w:lang w:val="zh-CN"/>
        </w:rPr>
      </w:pPr>
      <w:r>
        <w:rPr>
          <w:rFonts w:ascii="仿宋_GB2312" w:eastAsia="仿宋_GB2312" w:hAnsi="仿宋"/>
          <w:lang w:val="zh-CN"/>
        </w:rPr>
        <w:lastRenderedPageBreak/>
        <w:t>谈判小组判断响应文件的响应性仅基于响应文件本身而不靠外部因素。未响应实质性条款的，谈判小组有权确定其报价无效，供应商不能通过修正、撤销或者澄清不符之处而使其报价成为实质性响应的报价。</w:t>
      </w: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3" w:name="_Toc20368"/>
      <w:r>
        <w:rPr>
          <w:rFonts w:ascii="楷体_GB2312" w:eastAsia="楷体_GB2312" w:hAnsi="楷体"/>
          <w:sz w:val="28"/>
          <w:szCs w:val="28"/>
          <w:lang w:val="zh-CN"/>
        </w:rPr>
        <w:t>3.3  谈判</w:t>
      </w:r>
      <w:bookmarkEnd w:id="13"/>
    </w:p>
    <w:p w:rsidR="00401C7F" w:rsidRDefault="00401C7F" w:rsidP="00401C7F">
      <w:pPr>
        <w:spacing w:line="360" w:lineRule="auto"/>
        <w:ind w:firstLine="482"/>
        <w:rPr>
          <w:rFonts w:ascii="仿宋_GB2312" w:eastAsia="仿宋_GB2312" w:hAnsi="仿宋" w:hint="default"/>
          <w:sz w:val="24"/>
          <w:lang w:val="zh-CN"/>
        </w:rPr>
      </w:pPr>
      <w:r>
        <w:rPr>
          <w:rFonts w:ascii="仿宋_GB2312" w:eastAsia="仿宋_GB2312" w:hAnsi="仿宋"/>
          <w:sz w:val="24"/>
          <w:lang w:val="zh-CN"/>
        </w:rPr>
        <w:t>3.3.1谈判小组所有成员集中与实质性响应谈判文件的单一供应商分别进行谈判，并给予所有参加谈判的供应商平等的谈判机会。谈判小组通过随机方式确定参加谈判供应商的谈判顺序。在谈判中，谈判的任何一方不得透露与谈判有关的其他供应商的技术资料、价格和其他信息。</w:t>
      </w:r>
    </w:p>
    <w:p w:rsidR="00401C7F" w:rsidRDefault="00401C7F" w:rsidP="00401C7F">
      <w:pPr>
        <w:widowControl/>
        <w:shd w:val="clear" w:color="auto" w:fill="FFFFFF"/>
        <w:spacing w:line="360" w:lineRule="auto"/>
        <w:ind w:firstLine="465"/>
        <w:jc w:val="left"/>
        <w:rPr>
          <w:rFonts w:ascii="仿宋_GB2312" w:eastAsia="仿宋_GB2312" w:hAnsi="仿宋" w:hint="default"/>
          <w:sz w:val="24"/>
          <w:lang w:val="zh-CN"/>
        </w:rPr>
      </w:pPr>
      <w:r>
        <w:rPr>
          <w:rFonts w:ascii="仿宋_GB2312" w:eastAsia="仿宋_GB2312" w:hAnsi="仿宋"/>
          <w:sz w:val="24"/>
          <w:lang w:val="zh-CN"/>
        </w:rPr>
        <w:t>3.3.2谈判文件应详细列明采购标的的技术、服务要求，谈判结束后，谈判小组应当要求所有继续参加谈判的供应商在规定时间内提交最终报价，最终报价是供应商响应文件的有效组成部分。</w:t>
      </w:r>
    </w:p>
    <w:p w:rsidR="00401C7F" w:rsidRDefault="00401C7F" w:rsidP="00401C7F">
      <w:pPr>
        <w:widowControl/>
        <w:shd w:val="clear" w:color="auto" w:fill="FFFFFF"/>
        <w:spacing w:line="360" w:lineRule="auto"/>
        <w:ind w:firstLineChars="200" w:firstLine="480"/>
        <w:jc w:val="left"/>
        <w:rPr>
          <w:rFonts w:ascii="仿宋_GB2312" w:eastAsia="仿宋_GB2312" w:hAnsi="仿宋" w:hint="default"/>
          <w:sz w:val="24"/>
          <w:lang w:val="zh-CN"/>
        </w:rPr>
      </w:pPr>
      <w:r>
        <w:rPr>
          <w:rFonts w:ascii="仿宋_GB2312" w:eastAsia="仿宋_GB2312" w:hAnsi="仿宋"/>
          <w:sz w:val="24"/>
          <w:lang w:val="zh-CN"/>
        </w:rPr>
        <w:t>3.3.3谈判实行</w:t>
      </w:r>
      <w:r>
        <w:rPr>
          <w:rFonts w:ascii="仿宋_GB2312" w:eastAsia="仿宋_GB2312" w:hAnsi="仿宋"/>
          <w:sz w:val="24"/>
          <w:u w:val="single"/>
        </w:rPr>
        <w:t>二</w:t>
      </w:r>
      <w:r>
        <w:rPr>
          <w:rFonts w:ascii="仿宋_GB2312" w:eastAsia="仿宋_GB2312" w:hAnsi="仿宋"/>
          <w:sz w:val="24"/>
          <w:lang w:val="zh-CN"/>
        </w:rPr>
        <w:t>轮报价法，第</w:t>
      </w:r>
      <w:r>
        <w:rPr>
          <w:rFonts w:ascii="仿宋_GB2312" w:eastAsia="仿宋_GB2312" w:hAnsi="仿宋"/>
          <w:sz w:val="24"/>
          <w:u w:val="single"/>
        </w:rPr>
        <w:t>二</w:t>
      </w:r>
      <w:r>
        <w:rPr>
          <w:rFonts w:ascii="仿宋_GB2312" w:eastAsia="仿宋_GB2312" w:hAnsi="仿宋"/>
          <w:sz w:val="24"/>
          <w:lang w:val="zh-CN"/>
        </w:rPr>
        <w:t>轮报价为最终报价。供应商的公开唱价为第一轮报价（即首轮报价）。参加谈判的供应商后一轮报价不得高于其前一轮报价，否则谈判小组有权据此确定其为无效报价，提交最终报价的供应商不得少于三家。</w:t>
      </w: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4" w:name="_Toc23485"/>
      <w:r>
        <w:rPr>
          <w:rFonts w:ascii="楷体_GB2312" w:eastAsia="楷体_GB2312" w:hAnsi="楷体"/>
          <w:sz w:val="28"/>
          <w:szCs w:val="28"/>
          <w:lang w:val="zh-CN"/>
        </w:rPr>
        <w:t>3.4  确定成交供应商</w:t>
      </w:r>
      <w:bookmarkEnd w:id="14"/>
    </w:p>
    <w:p w:rsidR="00401C7F" w:rsidRDefault="00401C7F" w:rsidP="00401C7F">
      <w:pPr>
        <w:autoSpaceDE w:val="0"/>
        <w:autoSpaceDN w:val="0"/>
        <w:adjustRightInd w:val="0"/>
        <w:spacing w:line="360" w:lineRule="auto"/>
        <w:ind w:firstLineChars="200" w:firstLine="480"/>
        <w:rPr>
          <w:rFonts w:ascii="仿宋_GB2312" w:eastAsia="仿宋_GB2312" w:hAnsi="仿宋" w:hint="default"/>
          <w:kern w:val="0"/>
          <w:sz w:val="24"/>
          <w:szCs w:val="24"/>
          <w:lang w:val="zh-CN"/>
        </w:rPr>
      </w:pPr>
      <w:r>
        <w:rPr>
          <w:rFonts w:ascii="仿宋_GB2312" w:eastAsia="仿宋_GB2312" w:hAnsi="仿宋"/>
          <w:kern w:val="0"/>
          <w:sz w:val="24"/>
          <w:szCs w:val="24"/>
          <w:lang w:val="zh-CN"/>
        </w:rPr>
        <w:t>3.4.1谈判小组从质量和服务均能满足谈判文件实质性响应要求的供应商中，确定最终报价最低的供应商作为成交供应商。</w:t>
      </w:r>
    </w:p>
    <w:p w:rsidR="00401C7F" w:rsidRDefault="00401C7F" w:rsidP="00401C7F">
      <w:pPr>
        <w:autoSpaceDE w:val="0"/>
        <w:autoSpaceDN w:val="0"/>
        <w:adjustRightInd w:val="0"/>
        <w:spacing w:line="360" w:lineRule="auto"/>
        <w:ind w:firstLineChars="200" w:firstLine="480"/>
        <w:rPr>
          <w:rFonts w:ascii="仿宋" w:eastAsia="仿宋" w:hAnsi="仿宋" w:cs="Arial" w:hint="default"/>
          <w:sz w:val="24"/>
          <w:lang w:val="en-GB"/>
        </w:rPr>
      </w:pPr>
      <w:r>
        <w:rPr>
          <w:rFonts w:ascii="仿宋_GB2312" w:eastAsia="仿宋_GB2312" w:hAnsi="仿宋"/>
          <w:kern w:val="0"/>
          <w:sz w:val="24"/>
          <w:szCs w:val="24"/>
          <w:lang w:val="zh-CN"/>
        </w:rPr>
        <w:t>若两家及以上供应商在最终轮次报价中相同且最低的，以施工组织设计更优者为成交供应商。</w:t>
      </w:r>
    </w:p>
    <w:p w:rsidR="00401C7F" w:rsidRDefault="00401C7F" w:rsidP="00401C7F">
      <w:pPr>
        <w:autoSpaceDE w:val="0"/>
        <w:autoSpaceDN w:val="0"/>
        <w:adjustRightInd w:val="0"/>
        <w:spacing w:line="360" w:lineRule="auto"/>
        <w:ind w:firstLineChars="200" w:firstLine="480"/>
        <w:rPr>
          <w:rFonts w:ascii="仿宋" w:eastAsia="仿宋" w:hAnsi="仿宋" w:cs="Arial" w:hint="default"/>
          <w:sz w:val="24"/>
          <w:lang w:val="en-GB"/>
        </w:rPr>
      </w:pPr>
      <w:r>
        <w:rPr>
          <w:rFonts w:ascii="仿宋_GB2312" w:eastAsia="仿宋_GB2312" w:hAnsi="仿宋"/>
          <w:kern w:val="0"/>
          <w:sz w:val="24"/>
          <w:szCs w:val="24"/>
          <w:lang w:val="zh-CN"/>
        </w:rPr>
        <w:t>谈判小组认为，供应商的报价或者某些分项报价明显不合理或者低于成本，有可能影响工程质量和不能诚信履约的，应当要求其在规定的期限内提供书面文件予以解释说明，并提交相关证明材料；否则，谈判小组可以取消该供应商的谈判资格，按照最终报价由低到高的顺序排在后面的供应商递补，以此类推。</w:t>
      </w:r>
    </w:p>
    <w:p w:rsidR="00401C7F" w:rsidRDefault="00401C7F" w:rsidP="00401C7F">
      <w:pPr>
        <w:autoSpaceDE w:val="0"/>
        <w:autoSpaceDN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kern w:val="0"/>
          <w:sz w:val="24"/>
          <w:lang w:val="zh-CN"/>
        </w:rPr>
        <w:t>3.4.2</w:t>
      </w:r>
      <w:r>
        <w:rPr>
          <w:rFonts w:ascii="仿宋_GB2312" w:eastAsia="仿宋_GB2312" w:hAnsi="仿宋"/>
          <w:sz w:val="24"/>
          <w:lang w:val="zh-CN"/>
        </w:rPr>
        <w:t>成交供应商除因法定不可抗力外不得随意放弃成交资格，否则承担相应法律责任。</w:t>
      </w:r>
    </w:p>
    <w:p w:rsidR="00401C7F" w:rsidRDefault="00401C7F" w:rsidP="00401C7F">
      <w:pPr>
        <w:keepNext/>
        <w:keepLines/>
        <w:autoSpaceDE w:val="0"/>
        <w:autoSpaceDN w:val="0"/>
        <w:spacing w:before="120" w:after="120" w:line="360" w:lineRule="auto"/>
        <w:rPr>
          <w:rFonts w:ascii="仿宋_GB2312" w:eastAsia="仿宋_GB2312" w:hAnsi="宋体" w:hint="default"/>
          <w:sz w:val="24"/>
          <w:szCs w:val="24"/>
        </w:rPr>
      </w:pPr>
      <w:r>
        <w:rPr>
          <w:rFonts w:ascii="仿宋_GB2312" w:eastAsia="仿宋_GB2312" w:hAnsi="仿宋" w:hint="default"/>
          <w:sz w:val="24"/>
          <w:szCs w:val="24"/>
          <w:lang w:val="zh-CN"/>
        </w:rPr>
        <w:br w:type="page"/>
      </w:r>
      <w:r>
        <w:rPr>
          <w:rFonts w:ascii="仿宋_GB2312" w:eastAsia="仿宋_GB2312" w:hAnsi="仿宋"/>
          <w:sz w:val="24"/>
          <w:szCs w:val="24"/>
          <w:lang w:val="zh-CN"/>
        </w:rPr>
        <w:lastRenderedPageBreak/>
        <w:t>附：</w:t>
      </w:r>
      <w:r>
        <w:rPr>
          <w:rFonts w:ascii="仿宋_GB2312" w:eastAsia="仿宋_GB2312" w:hAnsi="宋体"/>
          <w:sz w:val="24"/>
          <w:szCs w:val="24"/>
        </w:rPr>
        <w:t>最终报价函（式样）</w:t>
      </w:r>
    </w:p>
    <w:p w:rsidR="00401C7F" w:rsidRDefault="00401C7F" w:rsidP="00401C7F">
      <w:pPr>
        <w:keepNext/>
        <w:keepLines/>
        <w:autoSpaceDE w:val="0"/>
        <w:autoSpaceDN w:val="0"/>
        <w:spacing w:before="120" w:after="120" w:line="360" w:lineRule="auto"/>
        <w:jc w:val="center"/>
        <w:rPr>
          <w:rFonts w:ascii="黑体" w:eastAsia="黑体" w:hAnsi="宋体" w:hint="default"/>
          <w:sz w:val="30"/>
          <w:szCs w:val="30"/>
        </w:rPr>
      </w:pPr>
      <w:r>
        <w:rPr>
          <w:rFonts w:ascii="黑体" w:eastAsia="黑体" w:hAnsi="宋体"/>
          <w:sz w:val="30"/>
          <w:szCs w:val="30"/>
        </w:rPr>
        <w:t>最终报价函（式样）</w:t>
      </w:r>
    </w:p>
    <w:p w:rsidR="00401C7F" w:rsidRDefault="00401C7F" w:rsidP="00401C7F">
      <w:pPr>
        <w:keepNext/>
        <w:keepLines/>
        <w:autoSpaceDE w:val="0"/>
        <w:autoSpaceDN w:val="0"/>
        <w:spacing w:line="360" w:lineRule="auto"/>
        <w:jc w:val="center"/>
        <w:rPr>
          <w:rFonts w:ascii="仿宋_GB2312" w:eastAsia="仿宋_GB2312" w:hAnsi="仿宋" w:hint="default"/>
          <w:sz w:val="28"/>
          <w:szCs w:val="28"/>
          <w:lang w:val="zh-CN"/>
        </w:rPr>
      </w:pPr>
    </w:p>
    <w:p w:rsidR="00401C7F" w:rsidRDefault="00401C7F" w:rsidP="00401C7F">
      <w:pPr>
        <w:spacing w:line="360" w:lineRule="auto"/>
        <w:rPr>
          <w:rFonts w:ascii="仿宋_GB2312" w:eastAsia="仿宋_GB2312" w:hAnsi="仿宋" w:hint="default"/>
          <w:sz w:val="24"/>
          <w:szCs w:val="24"/>
          <w:lang w:val="zh-CN"/>
        </w:rPr>
      </w:pPr>
      <w:r>
        <w:rPr>
          <w:rFonts w:ascii="仿宋_GB2312" w:eastAsia="仿宋_GB2312" w:hAnsi="仿宋"/>
          <w:sz w:val="24"/>
          <w:szCs w:val="24"/>
          <w:lang w:val="zh-CN"/>
        </w:rPr>
        <w:t>致：</w:t>
      </w:r>
      <w:r>
        <w:rPr>
          <w:rFonts w:ascii="仿宋_GB2312" w:eastAsia="仿宋_GB2312" w:hAnsi="仿宋"/>
          <w:sz w:val="24"/>
          <w:szCs w:val="24"/>
          <w:u w:val="single"/>
          <w:lang w:val="zh-CN"/>
        </w:rPr>
        <w:t>（采购人名称）</w:t>
      </w:r>
    </w:p>
    <w:p w:rsidR="00401C7F" w:rsidRDefault="00401C7F" w:rsidP="00401C7F">
      <w:pPr>
        <w:spacing w:line="360" w:lineRule="auto"/>
        <w:ind w:firstLineChars="221" w:firstLine="530"/>
        <w:rPr>
          <w:rFonts w:ascii="仿宋_GB2312" w:eastAsia="仿宋_GB2312" w:hAnsi="仿宋" w:hint="default"/>
          <w:sz w:val="24"/>
          <w:szCs w:val="24"/>
          <w:lang w:val="zh-CN"/>
        </w:rPr>
      </w:pPr>
      <w:r>
        <w:rPr>
          <w:rFonts w:ascii="仿宋_GB2312" w:eastAsia="仿宋_GB2312" w:hAnsi="仿宋"/>
          <w:sz w:val="24"/>
          <w:szCs w:val="24"/>
          <w:lang w:val="zh-CN"/>
        </w:rPr>
        <w:t>根据本次谈判情况和贵方的最终报价邀请，我方愿意提供最终承诺报价，为此，我方作如下郑重承诺：</w:t>
      </w:r>
    </w:p>
    <w:p w:rsidR="00401C7F" w:rsidRDefault="00401C7F" w:rsidP="00401C7F">
      <w:pPr>
        <w:spacing w:line="360" w:lineRule="auto"/>
        <w:ind w:firstLineChars="221" w:firstLine="530"/>
        <w:rPr>
          <w:rFonts w:ascii="仿宋_GB2312" w:eastAsia="仿宋_GB2312" w:hAnsi="仿宋" w:hint="default"/>
          <w:sz w:val="24"/>
          <w:szCs w:val="24"/>
          <w:lang w:val="zh-CN"/>
        </w:rPr>
      </w:pPr>
      <w:r>
        <w:rPr>
          <w:rFonts w:ascii="仿宋_GB2312" w:eastAsia="仿宋_GB2312" w:hAnsi="仿宋"/>
          <w:sz w:val="24"/>
          <w:szCs w:val="24"/>
          <w:lang w:val="zh-CN"/>
        </w:rPr>
        <w:t>1．根据谈判情况，我方提供的</w:t>
      </w:r>
      <w:r>
        <w:rPr>
          <w:rFonts w:ascii="仿宋_GB2312" w:eastAsia="仿宋_GB2312" w:hAnsi="仿宋"/>
          <w:sz w:val="24"/>
          <w:szCs w:val="24"/>
          <w:u w:val="single"/>
          <w:lang w:val="zh-CN"/>
        </w:rPr>
        <w:t>（ 项 目 名 称 ）</w:t>
      </w:r>
      <w:r>
        <w:rPr>
          <w:rFonts w:ascii="仿宋_GB2312" w:eastAsia="仿宋_GB2312" w:hAnsi="仿宋"/>
          <w:sz w:val="24"/>
          <w:szCs w:val="24"/>
          <w:lang w:val="zh-CN"/>
        </w:rPr>
        <w:t>的最终报价如下：</w:t>
      </w:r>
    </w:p>
    <w:p w:rsidR="00401C7F" w:rsidRDefault="00401C7F" w:rsidP="00082953">
      <w:pPr>
        <w:spacing w:beforeLines="100" w:line="480" w:lineRule="auto"/>
        <w:ind w:firstLineChars="350" w:firstLine="840"/>
        <w:rPr>
          <w:rFonts w:ascii="仿宋_GB2312" w:eastAsia="仿宋_GB2312" w:hAnsi="仿宋" w:hint="default"/>
          <w:sz w:val="24"/>
          <w:szCs w:val="24"/>
          <w:lang w:val="zh-CN"/>
        </w:rPr>
      </w:pPr>
      <w:r>
        <w:rPr>
          <w:rFonts w:ascii="仿宋_GB2312" w:eastAsia="仿宋_GB2312" w:hAnsi="仿宋"/>
          <w:sz w:val="24"/>
          <w:szCs w:val="24"/>
        </w:rPr>
        <w:t>人民币：</w:t>
      </w:r>
      <w:r>
        <w:rPr>
          <w:rFonts w:ascii="仿宋_GB2312" w:eastAsia="仿宋_GB2312" w:hAnsi="仿宋"/>
          <w:sz w:val="24"/>
          <w:szCs w:val="24"/>
          <w:u w:val="single"/>
        </w:rPr>
        <w:t xml:space="preserve">                        </w:t>
      </w:r>
    </w:p>
    <w:p w:rsidR="00401C7F" w:rsidRDefault="00401C7F" w:rsidP="00401C7F">
      <w:pPr>
        <w:spacing w:line="480" w:lineRule="auto"/>
        <w:ind w:firstLineChars="350" w:firstLine="840"/>
        <w:rPr>
          <w:rFonts w:ascii="仿宋_GB2312" w:eastAsia="仿宋_GB2312" w:hAnsi="仿宋" w:hint="default"/>
          <w:sz w:val="24"/>
          <w:szCs w:val="24"/>
          <w:lang w:val="zh-CN"/>
        </w:rPr>
      </w:pPr>
      <w:r>
        <w:rPr>
          <w:rFonts w:ascii="仿宋_GB2312" w:eastAsia="仿宋_GB2312" w:hAnsi="仿宋"/>
          <w:sz w:val="24"/>
          <w:szCs w:val="24"/>
        </w:rPr>
        <w:t>大  写：</w:t>
      </w:r>
      <w:r>
        <w:rPr>
          <w:rFonts w:ascii="仿宋_GB2312" w:eastAsia="仿宋_GB2312" w:hAnsi="仿宋"/>
          <w:sz w:val="24"/>
          <w:szCs w:val="24"/>
          <w:u w:val="single"/>
        </w:rPr>
        <w:t xml:space="preserve">                         </w:t>
      </w:r>
    </w:p>
    <w:p w:rsidR="00401C7F" w:rsidRDefault="00401C7F" w:rsidP="00401C7F">
      <w:pPr>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2．成交后，合同单价同比例下调。</w:t>
      </w:r>
    </w:p>
    <w:p w:rsidR="00401C7F" w:rsidRDefault="00401C7F" w:rsidP="00401C7F">
      <w:pPr>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 xml:space="preserve">3．其它承诺事项：  </w:t>
      </w:r>
    </w:p>
    <w:p w:rsidR="00401C7F" w:rsidRDefault="00401C7F" w:rsidP="00401C7F">
      <w:pPr>
        <w:spacing w:line="360" w:lineRule="auto"/>
        <w:ind w:firstLineChars="150" w:firstLine="360"/>
        <w:rPr>
          <w:rFonts w:ascii="仿宋_GB2312" w:eastAsia="仿宋_GB2312" w:hAnsi="仿宋" w:hint="default"/>
          <w:sz w:val="24"/>
          <w:szCs w:val="24"/>
          <w:lang w:val="zh-CN"/>
        </w:rPr>
      </w:pPr>
    </w:p>
    <w:p w:rsidR="00401C7F" w:rsidRDefault="00401C7F" w:rsidP="00401C7F">
      <w:pPr>
        <w:spacing w:line="360" w:lineRule="auto"/>
        <w:ind w:firstLineChars="150" w:firstLine="360"/>
        <w:rPr>
          <w:rFonts w:ascii="仿宋_GB2312" w:eastAsia="仿宋_GB2312" w:hAnsi="仿宋" w:hint="default"/>
          <w:sz w:val="24"/>
          <w:szCs w:val="24"/>
          <w:lang w:val="zh-CN"/>
        </w:rPr>
      </w:pPr>
    </w:p>
    <w:p w:rsidR="00401C7F" w:rsidRDefault="00401C7F" w:rsidP="00401C7F">
      <w:pPr>
        <w:spacing w:line="360" w:lineRule="auto"/>
        <w:ind w:firstLineChars="150" w:firstLine="360"/>
        <w:rPr>
          <w:rFonts w:ascii="仿宋_GB2312" w:eastAsia="仿宋_GB2312" w:hAnsi="仿宋" w:hint="default"/>
          <w:sz w:val="24"/>
          <w:szCs w:val="24"/>
          <w:lang w:val="zh-CN"/>
        </w:rPr>
      </w:pPr>
    </w:p>
    <w:p w:rsidR="00401C7F" w:rsidRDefault="00401C7F" w:rsidP="00401C7F">
      <w:pPr>
        <w:spacing w:line="400" w:lineRule="exact"/>
        <w:ind w:firstLineChars="100" w:firstLine="240"/>
        <w:rPr>
          <w:rFonts w:ascii="仿宋_GB2312" w:eastAsia="仿宋_GB2312" w:hAnsi="仿宋" w:hint="default"/>
          <w:sz w:val="24"/>
          <w:szCs w:val="24"/>
          <w:lang w:val="zh-CN"/>
        </w:rPr>
      </w:pPr>
      <w:r>
        <w:rPr>
          <w:rFonts w:ascii="仿宋_GB2312" w:eastAsia="仿宋_GB2312" w:hAnsi="仿宋"/>
          <w:sz w:val="24"/>
          <w:szCs w:val="24"/>
          <w:lang w:val="zh-CN"/>
        </w:rPr>
        <w:t>供应商：</w:t>
      </w:r>
    </w:p>
    <w:p w:rsidR="00401C7F" w:rsidRDefault="00401C7F" w:rsidP="00401C7F">
      <w:pPr>
        <w:spacing w:line="400" w:lineRule="exact"/>
        <w:ind w:firstLineChars="100" w:firstLine="240"/>
        <w:rPr>
          <w:rFonts w:ascii="仿宋_GB2312" w:eastAsia="仿宋_GB2312" w:hAnsi="仿宋" w:hint="default"/>
          <w:sz w:val="24"/>
          <w:szCs w:val="24"/>
          <w:lang w:val="zh-CN"/>
        </w:rPr>
      </w:pPr>
    </w:p>
    <w:p w:rsidR="00401C7F" w:rsidRDefault="00401C7F" w:rsidP="00401C7F">
      <w:pPr>
        <w:spacing w:line="400" w:lineRule="exact"/>
        <w:ind w:firstLineChars="100" w:firstLine="240"/>
        <w:rPr>
          <w:rFonts w:ascii="仿宋_GB2312" w:eastAsia="仿宋_GB2312" w:hAnsi="仿宋" w:hint="default"/>
          <w:sz w:val="24"/>
          <w:szCs w:val="24"/>
          <w:lang w:val="zh-CN"/>
        </w:rPr>
      </w:pPr>
      <w:r>
        <w:rPr>
          <w:rFonts w:ascii="仿宋_GB2312" w:eastAsia="仿宋_GB2312" w:hAnsi="仿宋"/>
          <w:sz w:val="24"/>
          <w:szCs w:val="24"/>
          <w:lang w:val="zh-CN"/>
        </w:rPr>
        <w:t xml:space="preserve">法定代表人或其授权代表（签字或盖章）： </w:t>
      </w:r>
    </w:p>
    <w:p w:rsidR="00401C7F" w:rsidRDefault="00401C7F" w:rsidP="00401C7F">
      <w:pPr>
        <w:spacing w:line="400" w:lineRule="exact"/>
        <w:ind w:firstLineChars="100" w:firstLine="240"/>
        <w:rPr>
          <w:rFonts w:ascii="仿宋_GB2312" w:eastAsia="仿宋_GB2312" w:hAnsi="仿宋" w:hint="default"/>
          <w:sz w:val="24"/>
          <w:szCs w:val="24"/>
          <w:lang w:val="zh-CN"/>
        </w:rPr>
      </w:pPr>
    </w:p>
    <w:p w:rsidR="00401C7F" w:rsidRDefault="00401C7F" w:rsidP="00401C7F">
      <w:pPr>
        <w:spacing w:line="400" w:lineRule="exact"/>
        <w:ind w:firstLineChars="100" w:firstLine="240"/>
        <w:rPr>
          <w:rFonts w:ascii="仿宋_GB2312" w:eastAsia="仿宋_GB2312" w:hAnsi="仿宋" w:hint="default"/>
          <w:sz w:val="24"/>
          <w:szCs w:val="24"/>
          <w:lang w:val="zh-CN"/>
        </w:rPr>
      </w:pPr>
    </w:p>
    <w:p w:rsidR="00401C7F" w:rsidRDefault="00401C7F" w:rsidP="00401C7F">
      <w:pPr>
        <w:spacing w:line="400" w:lineRule="exact"/>
        <w:ind w:firstLineChars="100" w:firstLine="240"/>
        <w:rPr>
          <w:rFonts w:ascii="仿宋_GB2312" w:eastAsia="仿宋_GB2312" w:hAnsi="仿宋" w:hint="default"/>
          <w:sz w:val="24"/>
          <w:szCs w:val="24"/>
          <w:lang w:val="zh-CN"/>
        </w:rPr>
      </w:pPr>
    </w:p>
    <w:p w:rsidR="00401C7F" w:rsidRDefault="00401C7F" w:rsidP="00401C7F">
      <w:pPr>
        <w:spacing w:line="400" w:lineRule="exact"/>
        <w:jc w:val="right"/>
        <w:rPr>
          <w:rFonts w:ascii="仿宋_GB2312" w:eastAsia="仿宋_GB2312" w:hAnsi="仿宋" w:hint="default"/>
          <w:sz w:val="24"/>
          <w:szCs w:val="24"/>
          <w:lang w:val="zh-CN"/>
        </w:rPr>
      </w:pPr>
      <w:r>
        <w:rPr>
          <w:rFonts w:ascii="仿宋_GB2312" w:eastAsia="仿宋_GB2312" w:hAnsi="仿宋"/>
          <w:sz w:val="24"/>
          <w:szCs w:val="24"/>
          <w:lang w:val="zh-CN"/>
        </w:rPr>
        <w:t>20</w:t>
      </w:r>
      <w:r>
        <w:rPr>
          <w:rFonts w:ascii="仿宋_GB2312" w:eastAsia="仿宋_GB2312" w:hAnsi="仿宋"/>
          <w:sz w:val="24"/>
          <w:szCs w:val="24"/>
        </w:rPr>
        <w:t>20</w:t>
      </w:r>
      <w:r>
        <w:rPr>
          <w:rFonts w:ascii="仿宋_GB2312" w:eastAsia="仿宋_GB2312" w:hAnsi="仿宋"/>
          <w:sz w:val="24"/>
          <w:szCs w:val="24"/>
          <w:lang w:val="zh-CN"/>
        </w:rPr>
        <w:t xml:space="preserve"> 年   月   日</w:t>
      </w:r>
    </w:p>
    <w:p w:rsidR="00401C7F" w:rsidRDefault="00401C7F" w:rsidP="00401C7F">
      <w:pPr>
        <w:pStyle w:val="1"/>
        <w:rPr>
          <w:rFonts w:ascii="仿宋_GB2312" w:eastAsia="仿宋_GB2312" w:hint="default"/>
          <w:sz w:val="24"/>
          <w:lang w:val="zh-CN"/>
        </w:rPr>
      </w:pPr>
      <w:r>
        <w:rPr>
          <w:rFonts w:ascii="仿宋_GB2312" w:eastAsia="仿宋_GB2312" w:hAnsi="Arial"/>
          <w:sz w:val="28"/>
          <w:lang w:val="zh-CN"/>
        </w:rPr>
        <w:br w:type="page"/>
      </w:r>
      <w:bookmarkStart w:id="15" w:name="_Toc24954"/>
      <w:r>
        <w:rPr>
          <w:lang w:val="zh-CN"/>
        </w:rPr>
        <w:lastRenderedPageBreak/>
        <w:t>第四章</w:t>
      </w:r>
      <w:r>
        <w:rPr>
          <w:rFonts w:hint="default"/>
          <w:lang w:val="zh-CN"/>
        </w:rPr>
        <w:t xml:space="preserve">  </w:t>
      </w:r>
      <w:r>
        <w:rPr>
          <w:lang w:val="zh-CN"/>
        </w:rPr>
        <w:t>合同条款和格式</w:t>
      </w:r>
      <w:bookmarkEnd w:id="15"/>
    </w:p>
    <w:p w:rsidR="00401C7F" w:rsidRDefault="00401C7F" w:rsidP="00401C7F">
      <w:pPr>
        <w:autoSpaceDE w:val="0"/>
        <w:autoSpaceDN w:val="0"/>
        <w:spacing w:line="360" w:lineRule="auto"/>
        <w:rPr>
          <w:rFonts w:ascii="仿宋_GB2312" w:eastAsia="仿宋_GB2312" w:hAnsi="Arial" w:hint="default"/>
          <w:sz w:val="24"/>
          <w:lang w:val="zh-CN"/>
        </w:rPr>
      </w:pP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6" w:name="_Toc10218"/>
      <w:r>
        <w:rPr>
          <w:rFonts w:ascii="楷体_GB2312" w:eastAsia="楷体_GB2312" w:hAnsi="楷体"/>
          <w:sz w:val="28"/>
          <w:szCs w:val="28"/>
          <w:lang w:val="zh-CN"/>
        </w:rPr>
        <w:t>4.1  签订合同</w:t>
      </w:r>
      <w:bookmarkEnd w:id="16"/>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4.1.1采购人应当自成交通知书发出之日起</w:t>
      </w:r>
      <w:r>
        <w:rPr>
          <w:rFonts w:ascii="仿宋_GB2312" w:eastAsia="仿宋_GB2312" w:hAnsi="仿宋"/>
          <w:sz w:val="24"/>
        </w:rPr>
        <w:t>十个工作</w:t>
      </w:r>
      <w:r>
        <w:rPr>
          <w:rFonts w:ascii="仿宋_GB2312" w:eastAsia="仿宋_GB2312" w:hAnsi="仿宋"/>
          <w:sz w:val="24"/>
          <w:lang w:val="zh-CN"/>
        </w:rPr>
        <w:t>日内，按照谈判文件和成交供应商响应文件的约定，与成交供应商签订书面合同。所签订合同不得对谈判文件和成交供应商响应文件作实质性修改。</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4.1.2 签订的合同以谈判文件合同条款为基础。采购人不得向成交供应商提出任何不合理的要求，作为签订合同的条件，不得与成交供应商私下订立背离合同实质性内容的协议。</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4.1.3 谈判文件、响应文件、书面承诺和成交通知书均作为采购合同的组成部分，且具有法律效力。成交供应商应严格履行采购合同规定的各项义务和责任，否则将依法处理。</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4.1.4 成交供应商不得分包履行合同，否则将依法承担法律责任。</w:t>
      </w:r>
    </w:p>
    <w:p w:rsidR="00401C7F" w:rsidRDefault="00401C7F" w:rsidP="00401C7F">
      <w:pPr>
        <w:autoSpaceDE w:val="0"/>
        <w:autoSpaceDN w:val="0"/>
        <w:spacing w:line="360" w:lineRule="auto"/>
        <w:ind w:firstLineChars="200" w:firstLine="480"/>
        <w:rPr>
          <w:rFonts w:ascii="仿宋_GB2312" w:eastAsia="仿宋_GB2312" w:hAnsi="仿宋" w:hint="default"/>
          <w:sz w:val="24"/>
          <w:lang w:val="zh-CN"/>
        </w:rPr>
      </w:pPr>
      <w:r>
        <w:rPr>
          <w:rFonts w:ascii="仿宋_GB2312" w:eastAsia="仿宋_GB2312" w:hAnsi="仿宋"/>
          <w:sz w:val="24"/>
          <w:lang w:val="zh-CN"/>
        </w:rPr>
        <w:t>4.1.5法律、行政法规规定应当办理批准、登记等手续后生效的合同，依照其规定。</w:t>
      </w: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7" w:name="_Toc2643"/>
      <w:r>
        <w:rPr>
          <w:rFonts w:ascii="楷体_GB2312" w:eastAsia="楷体_GB2312" w:hAnsi="楷体"/>
          <w:sz w:val="28"/>
          <w:szCs w:val="28"/>
          <w:lang w:val="zh-CN"/>
        </w:rPr>
        <w:t>4.2  追加合同金额</w:t>
      </w:r>
      <w:bookmarkEnd w:id="17"/>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采购合同履行中，采购人需要追加与合同标的相同的工程的，在不改变合同其他条款的前提下,可与成交供应商协商签订补充合同，但所有补充合同的采购金额不得超过原合同采购金额的10</w:t>
      </w:r>
      <w:r>
        <w:rPr>
          <w:rFonts w:ascii="仿宋_GB2312" w:eastAsia="仿宋_GB2312" w:hAnsi="宋体"/>
          <w:sz w:val="24"/>
          <w:lang w:val="zh-CN"/>
        </w:rPr>
        <w:t>%</w:t>
      </w:r>
      <w:r>
        <w:rPr>
          <w:rFonts w:ascii="仿宋_GB2312" w:eastAsia="仿宋_GB2312" w:hAnsi="宋体"/>
          <w:sz w:val="24"/>
          <w:szCs w:val="24"/>
          <w:lang w:val="zh-CN"/>
        </w:rPr>
        <w:t>，</w:t>
      </w:r>
      <w:r>
        <w:rPr>
          <w:rFonts w:ascii="仿宋_GB2312" w:eastAsia="仿宋_GB2312" w:hAnsi="宋体"/>
          <w:sz w:val="24"/>
          <w:szCs w:val="24"/>
        </w:rPr>
        <w:t>且总额不得超出项目采购预算</w:t>
      </w:r>
      <w:r>
        <w:rPr>
          <w:rFonts w:ascii="仿宋_GB2312" w:eastAsia="仿宋_GB2312" w:hAnsi="宋体"/>
          <w:sz w:val="24"/>
          <w:szCs w:val="24"/>
          <w:lang w:val="zh-CN"/>
        </w:rPr>
        <w:t>，</w:t>
      </w:r>
      <w:r>
        <w:rPr>
          <w:rFonts w:ascii="仿宋_GB2312" w:eastAsia="仿宋_GB2312" w:hAnsi="仿宋"/>
          <w:sz w:val="24"/>
          <w:lang w:val="zh-CN"/>
        </w:rPr>
        <w:t>否则采购人应重新组织采购。</w:t>
      </w:r>
    </w:p>
    <w:p w:rsidR="00401C7F" w:rsidRDefault="00401C7F" w:rsidP="00401C7F">
      <w:pPr>
        <w:autoSpaceDE w:val="0"/>
        <w:autoSpaceDN w:val="0"/>
        <w:spacing w:line="360" w:lineRule="auto"/>
        <w:ind w:firstLine="480"/>
        <w:rPr>
          <w:rFonts w:ascii="仿宋_GB2312" w:eastAsia="仿宋_GB2312" w:hAnsi="仿宋" w:hint="default"/>
          <w:sz w:val="24"/>
          <w:lang w:val="zh-CN"/>
        </w:rPr>
      </w:pPr>
      <w:r>
        <w:rPr>
          <w:rFonts w:ascii="仿宋_GB2312" w:eastAsia="仿宋_GB2312" w:hAnsi="仿宋"/>
          <w:sz w:val="24"/>
          <w:lang w:val="zh-CN"/>
        </w:rPr>
        <w:t>采购合同双方当事人不得擅自变更、中止或者终止合同。采购合同继续履行将损害国家利益和社会公共利益的，双方当事人应当变更、中止或者终止。有过错的一方应当承担赔偿责任，双方都有过错的，各自承担责任。</w:t>
      </w:r>
    </w:p>
    <w:p w:rsidR="00401C7F" w:rsidRDefault="00401C7F" w:rsidP="00401C7F">
      <w:pPr>
        <w:autoSpaceDE w:val="0"/>
        <w:autoSpaceDN w:val="0"/>
        <w:spacing w:line="360" w:lineRule="auto"/>
        <w:outlineLvl w:val="1"/>
        <w:rPr>
          <w:rFonts w:ascii="楷体_GB2312" w:eastAsia="楷体_GB2312" w:hAnsi="楷体" w:hint="default"/>
          <w:sz w:val="28"/>
          <w:szCs w:val="28"/>
          <w:lang w:val="zh-CN"/>
        </w:rPr>
      </w:pPr>
      <w:bookmarkStart w:id="18" w:name="_Toc19419"/>
      <w:r>
        <w:rPr>
          <w:rFonts w:ascii="楷体_GB2312" w:eastAsia="楷体_GB2312" w:hAnsi="楷体"/>
          <w:sz w:val="28"/>
          <w:szCs w:val="28"/>
          <w:lang w:val="zh-CN"/>
        </w:rPr>
        <w:t>4.3  合同主要条款</w:t>
      </w:r>
      <w:bookmarkEnd w:id="18"/>
    </w:p>
    <w:p w:rsidR="00401C7F" w:rsidRDefault="00401C7F" w:rsidP="00401C7F">
      <w:pPr>
        <w:adjustRightInd w:val="0"/>
        <w:snapToGrid w:val="0"/>
        <w:spacing w:line="360" w:lineRule="auto"/>
        <w:rPr>
          <w:rFonts w:ascii="仿宋_GB2312" w:eastAsia="仿宋_GB2312" w:hAnsi="宋体" w:cs="宋体" w:hint="default"/>
          <w:b/>
          <w:sz w:val="28"/>
        </w:rPr>
      </w:pPr>
      <w:r>
        <w:rPr>
          <w:rFonts w:ascii="仿宋_GB2312" w:eastAsia="仿宋_GB2312" w:hAnsi="宋体"/>
          <w:sz w:val="24"/>
          <w:szCs w:val="24"/>
        </w:rPr>
        <w:t>《建设项目工程总承包合同示范文本》</w:t>
      </w:r>
    </w:p>
    <w:p w:rsidR="00401C7F" w:rsidRDefault="00401C7F" w:rsidP="00401C7F">
      <w:pPr>
        <w:pStyle w:val="2f0"/>
        <w:jc w:val="center"/>
        <w:rPr>
          <w:rFonts w:ascii="仿宋_GB2312" w:eastAsia="仿宋_GB2312" w:hint="default"/>
          <w:color w:val="auto"/>
          <w:sz w:val="28"/>
          <w:szCs w:val="28"/>
        </w:rPr>
      </w:pPr>
      <w:bookmarkStart w:id="19" w:name="_Toc446670428"/>
      <w:bookmarkStart w:id="20" w:name="_Toc476693951"/>
      <w:bookmarkStart w:id="21" w:name="_Toc477460107"/>
      <w:bookmarkStart w:id="22" w:name="_Toc477460338"/>
      <w:bookmarkStart w:id="23" w:name="_Toc477460386"/>
      <w:bookmarkStart w:id="24" w:name="_Toc477460824"/>
      <w:bookmarkStart w:id="25" w:name="_Toc521941145"/>
      <w:bookmarkStart w:id="26" w:name="_Toc28458"/>
      <w:bookmarkStart w:id="27" w:name="_Toc410373773"/>
      <w:bookmarkStart w:id="28" w:name="_Toc28834"/>
      <w:r>
        <w:rPr>
          <w:rFonts w:ascii="仿宋_GB2312" w:eastAsia="仿宋_GB2312"/>
          <w:color w:val="auto"/>
          <w:sz w:val="28"/>
          <w:szCs w:val="28"/>
        </w:rPr>
        <w:t>第一部分 合同协议书</w:t>
      </w:r>
      <w:bookmarkEnd w:id="19"/>
      <w:bookmarkEnd w:id="20"/>
      <w:bookmarkEnd w:id="21"/>
      <w:bookmarkEnd w:id="22"/>
      <w:bookmarkEnd w:id="23"/>
      <w:bookmarkEnd w:id="24"/>
      <w:bookmarkEnd w:id="25"/>
      <w:bookmarkEnd w:id="26"/>
    </w:p>
    <w:p w:rsidR="00401C7F" w:rsidRDefault="00401C7F" w:rsidP="00401C7F">
      <w:pPr>
        <w:spacing w:line="500" w:lineRule="exact"/>
        <w:rPr>
          <w:rFonts w:ascii="仿宋_GB2312" w:eastAsia="仿宋_GB2312" w:hint="default"/>
          <w:b/>
          <w:sz w:val="24"/>
          <w:u w:val="single"/>
        </w:rPr>
      </w:pPr>
      <w:bookmarkStart w:id="29" w:name="_Toc351203652"/>
      <w:r>
        <w:rPr>
          <w:rFonts w:ascii="仿宋_GB2312" w:eastAsia="仿宋_GB2312"/>
          <w:b/>
          <w:sz w:val="24"/>
        </w:rPr>
        <w:t>发包人（全称）：</w:t>
      </w:r>
      <w:r>
        <w:rPr>
          <w:rFonts w:ascii="仿宋_GB2312" w:eastAsia="仿宋_GB2312" w:hAnsi="仿宋"/>
          <w:sz w:val="24"/>
          <w:u w:val="single"/>
        </w:rPr>
        <w:t>泰安市中心医院</w:t>
      </w:r>
      <w:r>
        <w:rPr>
          <w:rFonts w:ascii="仿宋_GB2312" w:eastAsia="仿宋_GB2312" w:hAnsi="仿宋" w:hint="default"/>
          <w:sz w:val="24"/>
          <w:u w:val="single"/>
        </w:rPr>
        <w:t>分院</w:t>
      </w:r>
    </w:p>
    <w:p w:rsidR="00401C7F" w:rsidRDefault="00401C7F" w:rsidP="00401C7F">
      <w:pPr>
        <w:spacing w:line="500" w:lineRule="exact"/>
        <w:rPr>
          <w:rFonts w:ascii="仿宋_GB2312" w:hint="default"/>
          <w:b/>
          <w:sz w:val="24"/>
        </w:rPr>
      </w:pPr>
      <w:r>
        <w:rPr>
          <w:rFonts w:ascii="仿宋_GB2312" w:eastAsia="仿宋_GB2312"/>
          <w:b/>
          <w:sz w:val="24"/>
        </w:rPr>
        <w:lastRenderedPageBreak/>
        <w:t>承包人（全称）：</w:t>
      </w:r>
      <w:r>
        <w:rPr>
          <w:rFonts w:ascii="仿宋_GB2312" w:eastAsia="仿宋_GB2312"/>
          <w:sz w:val="24"/>
          <w:u w:val="single"/>
        </w:rPr>
        <w:t xml:space="preserve">      </w:t>
      </w:r>
      <w:r>
        <w:rPr>
          <w:rFonts w:ascii="仿宋_GB2312" w:eastAsia="仿宋_GB2312" w:hint="default"/>
          <w:sz w:val="24"/>
          <w:u w:val="single"/>
        </w:rPr>
        <w:t xml:space="preserve">                   </w:t>
      </w:r>
      <w:r>
        <w:rPr>
          <w:rFonts w:ascii="仿宋_GB2312" w:eastAsia="仿宋_GB2312"/>
          <w:sz w:val="24"/>
          <w:u w:val="single"/>
        </w:rPr>
        <w:t xml:space="preserve">  </w:t>
      </w:r>
      <w:r>
        <w:rPr>
          <w:rFonts w:ascii="仿宋_GB2312"/>
          <w:b/>
          <w:sz w:val="24"/>
        </w:rPr>
        <w:t xml:space="preserve">  </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根据《中华人民共和国合同法》、《中华人民共和国建筑法》及有关法律规定，遵循平等、自愿、公平和诚实信用的原则，双方就</w:t>
      </w:r>
      <w:r>
        <w:rPr>
          <w:rFonts w:ascii="仿宋_GB2312" w:eastAsia="仿宋_GB2312"/>
          <w:sz w:val="24"/>
          <w:u w:val="single"/>
        </w:rPr>
        <w:t xml:space="preserve">                   </w:t>
      </w:r>
      <w:r>
        <w:rPr>
          <w:rFonts w:ascii="仿宋_GB2312" w:eastAsia="仿宋_GB2312"/>
          <w:sz w:val="24"/>
        </w:rPr>
        <w:t>施工及有关事项协商一致，共同达成如下协议：</w:t>
      </w:r>
    </w:p>
    <w:p w:rsidR="00401C7F" w:rsidRDefault="00401C7F" w:rsidP="00401C7F">
      <w:pPr>
        <w:pStyle w:val="4"/>
        <w:spacing w:after="120" w:line="500" w:lineRule="exact"/>
        <w:rPr>
          <w:rFonts w:ascii="仿宋_GB2312" w:eastAsia="仿宋_GB2312" w:hAnsi="Times New Roman"/>
          <w:bCs w:val="0"/>
        </w:rPr>
      </w:pPr>
      <w:bookmarkStart w:id="30" w:name="_Toc499816332"/>
      <w:bookmarkStart w:id="31" w:name="_Toc351203481"/>
      <w:bookmarkStart w:id="32" w:name="_Toc399161167"/>
      <w:r>
        <w:rPr>
          <w:rFonts w:ascii="仿宋_GB2312" w:eastAsia="仿宋_GB2312" w:hAnsi="Times New Roman" w:hint="eastAsia"/>
        </w:rPr>
        <w:t>一、工程概况</w:t>
      </w:r>
      <w:bookmarkEnd w:id="30"/>
      <w:bookmarkEnd w:id="31"/>
      <w:bookmarkEnd w:id="32"/>
    </w:p>
    <w:p w:rsidR="00401C7F" w:rsidRDefault="00401C7F" w:rsidP="00401C7F">
      <w:pPr>
        <w:spacing w:line="500" w:lineRule="exact"/>
        <w:ind w:firstLineChars="196" w:firstLine="470"/>
        <w:rPr>
          <w:rFonts w:ascii="仿宋_GB2312" w:eastAsia="仿宋_GB2312" w:hint="default"/>
          <w:sz w:val="24"/>
          <w:u w:val="single"/>
        </w:rPr>
      </w:pPr>
      <w:r>
        <w:rPr>
          <w:rFonts w:ascii="仿宋_GB2312" w:eastAsia="仿宋_GB2312"/>
          <w:bCs/>
          <w:sz w:val="24"/>
        </w:rPr>
        <w:t>1.工程名称</w:t>
      </w:r>
      <w:r>
        <w:rPr>
          <w:rFonts w:ascii="仿宋_GB2312" w:eastAsia="仿宋_GB2312"/>
          <w:sz w:val="24"/>
        </w:rPr>
        <w:t>：</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bCs/>
          <w:sz w:val="24"/>
        </w:rPr>
        <w:t>2.工程地点：</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bCs/>
          <w:sz w:val="24"/>
        </w:rPr>
        <w:t>3.工程立项批准文号：</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bCs/>
          <w:sz w:val="24"/>
        </w:rPr>
        <w:t>。</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bCs/>
          <w:sz w:val="24"/>
        </w:rPr>
        <w:t>4.资金来源：</w:t>
      </w:r>
      <w:r>
        <w:rPr>
          <w:rFonts w:ascii="MingLiU_HKSCS" w:hAnsi="MingLiU_HKSCS" w:cs="MingLiU_HKSCS"/>
          <w:sz w:val="24"/>
          <w:u w:val="single"/>
        </w:rPr>
        <w:t xml:space="preserve">                                     </w:t>
      </w:r>
      <w:r>
        <w:rPr>
          <w:rFonts w:ascii="仿宋_GB2312" w:eastAsia="仿宋_GB2312"/>
          <w:bCs/>
          <w:sz w:val="24"/>
        </w:rPr>
        <w:t>。</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bCs/>
          <w:sz w:val="24"/>
        </w:rPr>
        <w:t>5.工程内容：</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bCs/>
          <w:sz w:val="24"/>
        </w:rPr>
        <w:t>。</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sz w:val="24"/>
        </w:rPr>
        <w:t>群体工程应附《承包人承揽工程项目一览表》（附件1）。</w:t>
      </w:r>
    </w:p>
    <w:p w:rsidR="00401C7F" w:rsidRDefault="00401C7F" w:rsidP="00401C7F">
      <w:pPr>
        <w:spacing w:line="500" w:lineRule="exact"/>
        <w:ind w:firstLineChars="196" w:firstLine="470"/>
        <w:rPr>
          <w:rFonts w:ascii="仿宋_GB2312" w:eastAsia="仿宋_GB2312" w:hint="default"/>
          <w:bCs/>
          <w:sz w:val="24"/>
        </w:rPr>
      </w:pPr>
      <w:r>
        <w:rPr>
          <w:rFonts w:ascii="仿宋_GB2312" w:eastAsia="仿宋_GB2312"/>
          <w:bCs/>
          <w:sz w:val="24"/>
        </w:rPr>
        <w:t>6.工程承包范围：施工图纸范围内除分包工程、甲供材料/设备外的所有内容。</w:t>
      </w:r>
    </w:p>
    <w:p w:rsidR="00401C7F" w:rsidRDefault="00401C7F" w:rsidP="00401C7F">
      <w:pPr>
        <w:pStyle w:val="4"/>
        <w:spacing w:after="120" w:line="500" w:lineRule="exact"/>
        <w:rPr>
          <w:rFonts w:ascii="仿宋_GB2312" w:eastAsia="仿宋_GB2312" w:hAnsi="Times New Roman"/>
        </w:rPr>
      </w:pPr>
      <w:bookmarkStart w:id="33" w:name="_Toc399161168"/>
      <w:bookmarkStart w:id="34" w:name="_Toc351203482"/>
      <w:bookmarkStart w:id="35" w:name="_Toc499816333"/>
      <w:r>
        <w:rPr>
          <w:rFonts w:ascii="仿宋_GB2312" w:eastAsia="仿宋_GB2312" w:hAnsi="Times New Roman" w:hint="eastAsia"/>
        </w:rPr>
        <w:t>二、合同工期</w:t>
      </w:r>
      <w:bookmarkEnd w:id="33"/>
      <w:bookmarkEnd w:id="34"/>
      <w:bookmarkEnd w:id="35"/>
    </w:p>
    <w:p w:rsidR="00401C7F" w:rsidRDefault="00401C7F" w:rsidP="00401C7F">
      <w:pPr>
        <w:spacing w:line="500" w:lineRule="exact"/>
        <w:ind w:firstLine="459"/>
        <w:rPr>
          <w:rFonts w:ascii="仿宋_GB2312" w:eastAsia="仿宋_GB2312" w:hint="default"/>
          <w:sz w:val="24"/>
        </w:rPr>
      </w:pPr>
      <w:r>
        <w:rPr>
          <w:rFonts w:ascii="仿宋_GB2312" w:eastAsia="仿宋_GB2312"/>
          <w:sz w:val="24"/>
        </w:rPr>
        <w:t>计划开工日期：</w:t>
      </w:r>
      <w:r>
        <w:rPr>
          <w:rFonts w:ascii="MingLiU_HKSCS" w:hAnsi="MingLiU_HKSCS" w:cs="MingLiU_HKSCS"/>
          <w:sz w:val="24"/>
          <w:u w:val="single"/>
        </w:rPr>
        <w:t xml:space="preserve">         </w:t>
      </w:r>
      <w:r>
        <w:rPr>
          <w:rFonts w:ascii="仿宋_GB2312" w:eastAsia="仿宋_GB2312"/>
          <w:sz w:val="24"/>
        </w:rPr>
        <w:t>年</w:t>
      </w:r>
      <w:r>
        <w:rPr>
          <w:rFonts w:ascii="MingLiU_HKSCS" w:hAnsi="MingLiU_HKSCS" w:cs="MingLiU_HKSCS"/>
          <w:sz w:val="24"/>
          <w:u w:val="single"/>
        </w:rPr>
        <w:t xml:space="preserve">     </w:t>
      </w:r>
      <w:r>
        <w:rPr>
          <w:rFonts w:ascii="仿宋_GB2312" w:eastAsia="仿宋_GB2312"/>
          <w:sz w:val="24"/>
        </w:rPr>
        <w:t>月</w:t>
      </w:r>
      <w:r>
        <w:rPr>
          <w:rFonts w:ascii="MingLiU_HKSCS" w:hAnsi="MingLiU_HKSCS" w:cs="MingLiU_HKSCS"/>
          <w:sz w:val="24"/>
          <w:u w:val="single"/>
        </w:rPr>
        <w:t xml:space="preserve">      </w:t>
      </w:r>
      <w:r>
        <w:rPr>
          <w:rFonts w:ascii="仿宋_GB2312" w:eastAsia="仿宋_GB2312"/>
          <w:sz w:val="24"/>
        </w:rPr>
        <w:t>日。</w:t>
      </w:r>
    </w:p>
    <w:p w:rsidR="00401C7F" w:rsidRDefault="00401C7F" w:rsidP="00401C7F">
      <w:pPr>
        <w:spacing w:line="500" w:lineRule="exact"/>
        <w:ind w:firstLine="459"/>
        <w:rPr>
          <w:rFonts w:ascii="仿宋_GB2312" w:eastAsia="仿宋_GB2312" w:hint="default"/>
          <w:sz w:val="24"/>
        </w:rPr>
      </w:pPr>
      <w:r>
        <w:rPr>
          <w:rFonts w:ascii="仿宋_GB2312" w:eastAsia="仿宋_GB2312"/>
          <w:sz w:val="24"/>
        </w:rPr>
        <w:t>计划竣工日期：</w:t>
      </w:r>
      <w:r>
        <w:rPr>
          <w:rFonts w:ascii="MingLiU_HKSCS" w:hAnsi="MingLiU_HKSCS" w:cs="MingLiU_HKSCS"/>
          <w:sz w:val="24"/>
          <w:u w:val="single"/>
        </w:rPr>
        <w:t xml:space="preserve">         </w:t>
      </w:r>
      <w:r>
        <w:rPr>
          <w:rFonts w:ascii="仿宋_GB2312" w:eastAsia="仿宋_GB2312"/>
          <w:sz w:val="24"/>
        </w:rPr>
        <w:t>年</w:t>
      </w:r>
      <w:r>
        <w:rPr>
          <w:rFonts w:ascii="MingLiU_HKSCS" w:hAnsi="MingLiU_HKSCS" w:cs="MingLiU_HKSCS"/>
          <w:sz w:val="24"/>
          <w:u w:val="single"/>
        </w:rPr>
        <w:t xml:space="preserve">     </w:t>
      </w:r>
      <w:r>
        <w:rPr>
          <w:rFonts w:ascii="仿宋_GB2312" w:eastAsia="仿宋_GB2312"/>
          <w:sz w:val="24"/>
        </w:rPr>
        <w:t>月</w:t>
      </w:r>
      <w:r>
        <w:rPr>
          <w:rFonts w:ascii="MingLiU_HKSCS" w:hAnsi="MingLiU_HKSCS" w:cs="MingLiU_HKSCS"/>
          <w:sz w:val="24"/>
          <w:u w:val="single"/>
        </w:rPr>
        <w:t xml:space="preserve">      </w:t>
      </w:r>
      <w:r>
        <w:rPr>
          <w:rFonts w:ascii="仿宋_GB2312" w:eastAsia="仿宋_GB2312"/>
          <w:sz w:val="24"/>
        </w:rPr>
        <w:t>日。</w:t>
      </w:r>
    </w:p>
    <w:p w:rsidR="00401C7F" w:rsidRDefault="00401C7F" w:rsidP="00401C7F">
      <w:pPr>
        <w:spacing w:line="500" w:lineRule="exact"/>
        <w:ind w:firstLine="459"/>
        <w:rPr>
          <w:rFonts w:ascii="仿宋_GB2312" w:eastAsia="仿宋_GB2312" w:hint="default"/>
          <w:sz w:val="24"/>
        </w:rPr>
      </w:pPr>
      <w:r>
        <w:rPr>
          <w:rFonts w:ascii="仿宋_GB2312" w:eastAsia="仿宋_GB2312"/>
          <w:sz w:val="24"/>
        </w:rPr>
        <w:t>工期总日历天数：</w:t>
      </w:r>
      <w:r>
        <w:rPr>
          <w:rFonts w:ascii="MingLiU_HKSCS" w:hAnsi="MingLiU_HKSCS" w:cs="MingLiU_HKSCS"/>
          <w:sz w:val="24"/>
          <w:u w:val="single"/>
        </w:rPr>
        <w:t xml:space="preserve">         </w:t>
      </w:r>
      <w:r>
        <w:rPr>
          <w:rFonts w:ascii="仿宋_GB2312" w:eastAsia="仿宋_GB2312"/>
          <w:sz w:val="24"/>
        </w:rPr>
        <w:t>天。工期总日历天数与根据前述计划开竣工日期计算的工期天数不一致的，以工期总日历天数为准。</w:t>
      </w:r>
    </w:p>
    <w:p w:rsidR="00401C7F" w:rsidRDefault="00401C7F" w:rsidP="00401C7F">
      <w:pPr>
        <w:pStyle w:val="4"/>
        <w:spacing w:after="120" w:line="500" w:lineRule="exact"/>
        <w:rPr>
          <w:rFonts w:ascii="仿宋_GB2312" w:eastAsia="仿宋_GB2312" w:hAnsi="Times New Roman"/>
          <w:bCs w:val="0"/>
          <w:sz w:val="24"/>
          <w:szCs w:val="24"/>
        </w:rPr>
      </w:pPr>
      <w:bookmarkStart w:id="36" w:name="_Toc499816334"/>
      <w:bookmarkStart w:id="37" w:name="_Toc351203483"/>
      <w:bookmarkStart w:id="38" w:name="_Toc399161169"/>
      <w:r>
        <w:rPr>
          <w:rFonts w:ascii="仿宋_GB2312" w:eastAsia="仿宋_GB2312" w:hAnsi="Times New Roman" w:hint="eastAsia"/>
        </w:rPr>
        <w:t>三、质量标准</w:t>
      </w:r>
      <w:bookmarkEnd w:id="36"/>
      <w:bookmarkEnd w:id="37"/>
      <w:bookmarkEnd w:id="38"/>
    </w:p>
    <w:p w:rsidR="00401C7F" w:rsidRDefault="00401C7F" w:rsidP="00401C7F">
      <w:pPr>
        <w:spacing w:line="500" w:lineRule="exact"/>
        <w:ind w:firstLine="459"/>
        <w:rPr>
          <w:rFonts w:ascii="仿宋_GB2312" w:eastAsia="仿宋_GB2312" w:hint="default"/>
          <w:sz w:val="24"/>
        </w:rPr>
      </w:pPr>
      <w:r>
        <w:rPr>
          <w:rFonts w:ascii="仿宋_GB2312" w:eastAsia="仿宋_GB2312"/>
          <w:sz w:val="24"/>
        </w:rPr>
        <w:t>工程质量符合</w:t>
      </w:r>
      <w:r>
        <w:rPr>
          <w:rFonts w:ascii="MingLiU_HKSCS" w:hAnsi="MingLiU_HKSCS" w:cs="MingLiU_HKSCS"/>
          <w:sz w:val="24"/>
          <w:u w:val="single"/>
        </w:rPr>
        <w:t xml:space="preserve">                         </w:t>
      </w:r>
      <w:r>
        <w:rPr>
          <w:rFonts w:ascii="仿宋_GB2312" w:eastAsia="仿宋_GB2312"/>
          <w:sz w:val="24"/>
        </w:rPr>
        <w:t>标准。</w:t>
      </w:r>
    </w:p>
    <w:p w:rsidR="00401C7F" w:rsidRDefault="00401C7F" w:rsidP="00401C7F">
      <w:pPr>
        <w:pStyle w:val="4"/>
        <w:spacing w:after="120" w:line="500" w:lineRule="exact"/>
        <w:rPr>
          <w:rFonts w:ascii="仿宋_GB2312" w:eastAsia="仿宋_GB2312" w:hAnsi="Times New Roman"/>
          <w:bCs w:val="0"/>
          <w:sz w:val="24"/>
          <w:szCs w:val="24"/>
        </w:rPr>
      </w:pPr>
      <w:bookmarkStart w:id="39" w:name="_Toc399161170"/>
      <w:bookmarkStart w:id="40" w:name="_Toc351203484"/>
      <w:bookmarkStart w:id="41" w:name="_Toc499816335"/>
      <w:r>
        <w:rPr>
          <w:rFonts w:ascii="仿宋_GB2312" w:eastAsia="仿宋_GB2312" w:hAnsi="Times New Roman" w:hint="eastAsia"/>
        </w:rPr>
        <w:t>四、签约合同价与合同价格形式</w:t>
      </w:r>
      <w:bookmarkEnd w:id="39"/>
      <w:bookmarkEnd w:id="40"/>
      <w:bookmarkEnd w:id="41"/>
      <w:r>
        <w:rPr>
          <w:rFonts w:ascii="仿宋_GB2312" w:eastAsia="仿宋_GB2312" w:hAnsi="Times New Roman" w:hint="eastAsia"/>
          <w:b w:val="0"/>
          <w:sz w:val="24"/>
          <w:szCs w:val="24"/>
        </w:rPr>
        <w:tab/>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1.签约合同价为：</w:t>
      </w:r>
    </w:p>
    <w:p w:rsidR="00401C7F" w:rsidRDefault="00401C7F" w:rsidP="00401C7F">
      <w:pPr>
        <w:spacing w:line="500" w:lineRule="exact"/>
        <w:ind w:firstLineChars="250" w:firstLine="600"/>
        <w:rPr>
          <w:rFonts w:ascii="仿宋_GB2312" w:eastAsia="仿宋_GB2312" w:hint="default"/>
          <w:sz w:val="24"/>
        </w:rPr>
      </w:pPr>
      <w:r>
        <w:rPr>
          <w:rFonts w:ascii="仿宋_GB2312" w:eastAsia="仿宋_GB2312"/>
          <w:sz w:val="24"/>
        </w:rPr>
        <w:t>人民币（大写）</w:t>
      </w:r>
      <w:r>
        <w:rPr>
          <w:rFonts w:ascii="仿宋_GB2312" w:eastAsia="仿宋_GB2312"/>
          <w:sz w:val="24"/>
          <w:u w:val="single"/>
        </w:rPr>
        <w:t xml:space="preserve">                 </w:t>
      </w:r>
      <w:r>
        <w:rPr>
          <w:rFonts w:ascii="仿宋_GB2312" w:eastAsia="仿宋_GB2312"/>
          <w:sz w:val="24"/>
        </w:rPr>
        <w:t>(</w:t>
      </w:r>
      <w:r>
        <w:rPr>
          <w:rFonts w:eastAsia="仿宋_GB2312"/>
          <w:sz w:val="24"/>
        </w:rPr>
        <w:t>¥</w:t>
      </w:r>
      <w:r>
        <w:rPr>
          <w:rFonts w:ascii="仿宋_GB2312" w:eastAsia="仿宋_GB2312"/>
          <w:sz w:val="24"/>
          <w:u w:val="single"/>
        </w:rPr>
        <w:t xml:space="preserve">            </w:t>
      </w:r>
      <w:r>
        <w:rPr>
          <w:rFonts w:ascii="仿宋_GB2312" w:eastAsia="仿宋_GB2312"/>
          <w:sz w:val="24"/>
        </w:rPr>
        <w:t>元)；</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其中：</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（1）安全文明施工费：</w:t>
      </w:r>
    </w:p>
    <w:p w:rsidR="00401C7F" w:rsidRDefault="00401C7F" w:rsidP="00401C7F">
      <w:pPr>
        <w:spacing w:line="500" w:lineRule="exact"/>
        <w:ind w:firstLineChars="450" w:firstLine="1080"/>
        <w:rPr>
          <w:rFonts w:ascii="仿宋_GB2312" w:eastAsia="仿宋_GB2312" w:hint="default"/>
          <w:sz w:val="24"/>
        </w:rPr>
      </w:pPr>
      <w:r>
        <w:rPr>
          <w:rFonts w:ascii="仿宋_GB2312" w:eastAsia="仿宋_GB2312"/>
          <w:sz w:val="24"/>
        </w:rPr>
        <w:t>人民币（大写）</w:t>
      </w:r>
      <w:r>
        <w:rPr>
          <w:rFonts w:ascii="仿宋_GB2312" w:eastAsia="仿宋_GB2312"/>
          <w:sz w:val="24"/>
          <w:u w:val="single"/>
        </w:rPr>
        <w:t xml:space="preserve">              </w:t>
      </w:r>
      <w:r>
        <w:rPr>
          <w:rFonts w:ascii="仿宋_GB2312" w:eastAsia="仿宋_GB2312"/>
          <w:sz w:val="24"/>
        </w:rPr>
        <w:t xml:space="preserve"> (</w:t>
      </w:r>
      <w:r>
        <w:rPr>
          <w:rFonts w:eastAsia="仿宋_GB2312"/>
          <w:sz w:val="24"/>
        </w:rPr>
        <w:t>¥</w:t>
      </w:r>
      <w:r>
        <w:rPr>
          <w:rFonts w:ascii="仿宋_GB2312" w:eastAsia="仿宋_GB2312"/>
          <w:sz w:val="24"/>
          <w:u w:val="single"/>
        </w:rPr>
        <w:t xml:space="preserve">          </w:t>
      </w:r>
      <w:r>
        <w:rPr>
          <w:rFonts w:ascii="仿宋_GB2312" w:eastAsia="仿宋_GB2312"/>
          <w:sz w:val="24"/>
        </w:rPr>
        <w:t>元)；</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lastRenderedPageBreak/>
        <w:t>（2）材料和工程设备暂估价金额：</w:t>
      </w:r>
    </w:p>
    <w:p w:rsidR="00401C7F" w:rsidRDefault="00401C7F" w:rsidP="00401C7F">
      <w:pPr>
        <w:spacing w:line="500" w:lineRule="exact"/>
        <w:ind w:firstLineChars="450" w:firstLine="1080"/>
        <w:rPr>
          <w:rFonts w:ascii="仿宋_GB2312" w:eastAsia="仿宋_GB2312" w:hint="default"/>
          <w:sz w:val="24"/>
        </w:rPr>
      </w:pPr>
      <w:r>
        <w:rPr>
          <w:rFonts w:ascii="仿宋_GB2312" w:eastAsia="仿宋_GB2312"/>
          <w:sz w:val="24"/>
        </w:rPr>
        <w:t>人民币（大写）</w:t>
      </w:r>
      <w:r>
        <w:rPr>
          <w:rFonts w:ascii="仿宋_GB2312" w:eastAsia="仿宋_GB2312"/>
          <w:sz w:val="24"/>
          <w:u w:val="single"/>
        </w:rPr>
        <w:t xml:space="preserve">              </w:t>
      </w:r>
      <w:r>
        <w:rPr>
          <w:rFonts w:ascii="仿宋_GB2312" w:eastAsia="仿宋_GB2312"/>
          <w:sz w:val="24"/>
        </w:rPr>
        <w:t xml:space="preserve"> (</w:t>
      </w:r>
      <w:r>
        <w:rPr>
          <w:rFonts w:eastAsia="仿宋_GB2312"/>
          <w:sz w:val="24"/>
        </w:rPr>
        <w:t>¥</w:t>
      </w:r>
      <w:r>
        <w:rPr>
          <w:rFonts w:ascii="仿宋_GB2312" w:eastAsia="仿宋_GB2312"/>
          <w:sz w:val="24"/>
          <w:u w:val="single"/>
        </w:rPr>
        <w:t xml:space="preserve">          </w:t>
      </w:r>
      <w:r>
        <w:rPr>
          <w:rFonts w:ascii="仿宋_GB2312" w:eastAsia="仿宋_GB2312"/>
          <w:sz w:val="24"/>
        </w:rPr>
        <w:t>元)；</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（3）专业工程暂估价金额：</w:t>
      </w:r>
    </w:p>
    <w:p w:rsidR="00401C7F" w:rsidRDefault="00401C7F" w:rsidP="00401C7F">
      <w:pPr>
        <w:spacing w:line="500" w:lineRule="exact"/>
        <w:ind w:firstLineChars="450" w:firstLine="1080"/>
        <w:rPr>
          <w:rFonts w:ascii="仿宋_GB2312" w:eastAsia="仿宋_GB2312" w:hint="default"/>
          <w:sz w:val="24"/>
        </w:rPr>
      </w:pPr>
      <w:r>
        <w:rPr>
          <w:rFonts w:ascii="仿宋_GB2312" w:eastAsia="仿宋_GB2312"/>
          <w:sz w:val="24"/>
        </w:rPr>
        <w:t>人民币（大写）</w:t>
      </w:r>
      <w:r>
        <w:rPr>
          <w:rFonts w:ascii="仿宋_GB2312" w:eastAsia="仿宋_GB2312"/>
          <w:sz w:val="24"/>
          <w:u w:val="single"/>
        </w:rPr>
        <w:t xml:space="preserve">              </w:t>
      </w:r>
      <w:r>
        <w:rPr>
          <w:rFonts w:ascii="仿宋_GB2312" w:eastAsia="仿宋_GB2312"/>
          <w:sz w:val="24"/>
        </w:rPr>
        <w:t xml:space="preserve"> (</w:t>
      </w:r>
      <w:r>
        <w:rPr>
          <w:rFonts w:eastAsia="仿宋_GB2312"/>
          <w:sz w:val="24"/>
        </w:rPr>
        <w:t>¥</w:t>
      </w:r>
      <w:r>
        <w:rPr>
          <w:rFonts w:ascii="仿宋_GB2312" w:eastAsia="仿宋_GB2312"/>
          <w:sz w:val="24"/>
          <w:u w:val="single"/>
        </w:rPr>
        <w:t xml:space="preserve">          </w:t>
      </w:r>
      <w:r>
        <w:rPr>
          <w:rFonts w:ascii="仿宋_GB2312" w:eastAsia="仿宋_GB2312"/>
          <w:sz w:val="24"/>
        </w:rPr>
        <w:t>元)；</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（4）暂列金额：</w:t>
      </w:r>
    </w:p>
    <w:p w:rsidR="00401C7F" w:rsidRDefault="00401C7F" w:rsidP="00401C7F">
      <w:pPr>
        <w:spacing w:line="500" w:lineRule="exact"/>
        <w:ind w:firstLineChars="450" w:firstLine="1080"/>
        <w:rPr>
          <w:rFonts w:ascii="仿宋_GB2312" w:eastAsia="仿宋_GB2312" w:hint="default"/>
          <w:sz w:val="24"/>
        </w:rPr>
      </w:pPr>
      <w:r>
        <w:rPr>
          <w:rFonts w:ascii="仿宋_GB2312" w:eastAsia="仿宋_GB2312"/>
          <w:sz w:val="24"/>
        </w:rPr>
        <w:t>人民币（大写）</w:t>
      </w:r>
      <w:r>
        <w:rPr>
          <w:rFonts w:ascii="仿宋_GB2312" w:eastAsia="仿宋_GB2312"/>
          <w:sz w:val="24"/>
          <w:u w:val="single"/>
        </w:rPr>
        <w:t xml:space="preserve">              </w:t>
      </w:r>
      <w:r>
        <w:rPr>
          <w:rFonts w:ascii="仿宋_GB2312" w:eastAsia="仿宋_GB2312"/>
          <w:sz w:val="24"/>
        </w:rPr>
        <w:t xml:space="preserve"> (</w:t>
      </w:r>
      <w:r>
        <w:rPr>
          <w:rFonts w:eastAsia="仿宋_GB2312"/>
          <w:sz w:val="24"/>
        </w:rPr>
        <w:t>¥</w:t>
      </w:r>
      <w:r>
        <w:rPr>
          <w:rFonts w:ascii="仿宋_GB2312" w:eastAsia="仿宋_GB2312"/>
          <w:sz w:val="24"/>
          <w:u w:val="single"/>
        </w:rPr>
        <w:t xml:space="preserve">          </w:t>
      </w:r>
      <w:r>
        <w:rPr>
          <w:rFonts w:ascii="仿宋_GB2312" w:eastAsia="仿宋_GB2312"/>
          <w:sz w:val="24"/>
        </w:rPr>
        <w:t>元)。</w:t>
      </w:r>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2.合同价格形式：</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pStyle w:val="4"/>
        <w:spacing w:after="120" w:line="500" w:lineRule="exact"/>
        <w:rPr>
          <w:rFonts w:ascii="仿宋_GB2312" w:eastAsia="仿宋_GB2312" w:hAnsi="Times New Roman"/>
          <w:b w:val="0"/>
          <w:sz w:val="24"/>
          <w:szCs w:val="24"/>
        </w:rPr>
      </w:pPr>
      <w:bookmarkStart w:id="42" w:name="_Toc351203485"/>
      <w:bookmarkStart w:id="43" w:name="_Toc399161171"/>
      <w:bookmarkStart w:id="44" w:name="_Toc499816336"/>
      <w:r>
        <w:rPr>
          <w:rFonts w:ascii="仿宋_GB2312" w:eastAsia="仿宋_GB2312" w:hAnsi="Times New Roman" w:hint="eastAsia"/>
        </w:rPr>
        <w:t>五、</w:t>
      </w:r>
      <w:bookmarkEnd w:id="42"/>
      <w:r>
        <w:rPr>
          <w:rFonts w:ascii="仿宋_GB2312" w:eastAsia="仿宋_GB2312" w:hAnsi="Times New Roman" w:hint="eastAsia"/>
        </w:rPr>
        <w:t>项目负责人</w:t>
      </w:r>
      <w:bookmarkEnd w:id="43"/>
      <w:bookmarkEnd w:id="44"/>
    </w:p>
    <w:p w:rsidR="00401C7F" w:rsidRDefault="00401C7F" w:rsidP="00401C7F">
      <w:pPr>
        <w:spacing w:line="500" w:lineRule="exact"/>
        <w:ind w:firstLineChars="200" w:firstLine="480"/>
        <w:rPr>
          <w:rFonts w:ascii="仿宋_GB2312" w:eastAsia="仿宋_GB2312" w:hint="default"/>
          <w:sz w:val="24"/>
        </w:rPr>
      </w:pPr>
      <w:r>
        <w:rPr>
          <w:rFonts w:ascii="仿宋_GB2312" w:eastAsia="仿宋_GB2312"/>
          <w:sz w:val="24"/>
        </w:rPr>
        <w:t>承包人项目经理：</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pStyle w:val="4"/>
        <w:spacing w:after="120" w:line="500" w:lineRule="exact"/>
        <w:rPr>
          <w:rFonts w:ascii="仿宋_GB2312" w:eastAsia="仿宋_GB2312" w:hAnsi="Times New Roman"/>
          <w:bCs w:val="0"/>
          <w:sz w:val="24"/>
          <w:szCs w:val="24"/>
        </w:rPr>
      </w:pPr>
      <w:bookmarkStart w:id="45" w:name="_Toc399161172"/>
      <w:bookmarkStart w:id="46" w:name="_Toc499816337"/>
      <w:bookmarkStart w:id="47" w:name="_Toc351203486"/>
      <w:r>
        <w:rPr>
          <w:rFonts w:ascii="仿宋_GB2312" w:eastAsia="仿宋_GB2312" w:hAnsi="Times New Roman" w:hint="eastAsia"/>
        </w:rPr>
        <w:t>六、合同文件构成</w:t>
      </w:r>
      <w:bookmarkEnd w:id="45"/>
      <w:bookmarkEnd w:id="46"/>
      <w:bookmarkEnd w:id="47"/>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本协议书与下列文件一起构成合同文件：</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（1）中标通知书（如果有）；</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 xml:space="preserve">（2）投标函及其附录（如果有）； </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（3）专用合同条款及其附件；</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（4）通用合同条款；</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（5）技术标准和要求；</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（6）图纸；</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（7）已标价工程量清单或预算书；</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（8）其他合同文件。</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在合同订立及履行过程中形成的与合同有关的文件均构成合同文件组成部分。</w:t>
      </w:r>
    </w:p>
    <w:p w:rsidR="00401C7F" w:rsidRDefault="00401C7F" w:rsidP="00401C7F">
      <w:pPr>
        <w:autoSpaceDE w:val="0"/>
        <w:autoSpaceDN w:val="0"/>
        <w:adjustRightInd w:val="0"/>
        <w:spacing w:line="500" w:lineRule="exact"/>
        <w:ind w:firstLineChars="200" w:firstLine="480"/>
        <w:jc w:val="left"/>
        <w:rPr>
          <w:rFonts w:ascii="仿宋_GB2312" w:eastAsia="仿宋_GB2312" w:hint="default"/>
          <w:sz w:val="24"/>
        </w:rPr>
      </w:pPr>
      <w:r>
        <w:rPr>
          <w:rFonts w:ascii="仿宋_GB2312" w:eastAsia="仿宋_GB2312"/>
          <w:sz w:val="24"/>
        </w:rPr>
        <w:t>上述各项合同文件包括合同当事人就该项合同文件所作出的补充和修改，属于同一类内容的文件，应以最新签署的为准。专用合同条款及其附件须经合同当事人签字或盖章。</w:t>
      </w:r>
    </w:p>
    <w:p w:rsidR="00401C7F" w:rsidRDefault="00401C7F" w:rsidP="00401C7F">
      <w:pPr>
        <w:pStyle w:val="4"/>
        <w:spacing w:after="120" w:line="500" w:lineRule="exact"/>
        <w:rPr>
          <w:rFonts w:ascii="仿宋_GB2312" w:eastAsia="仿宋_GB2312" w:hAnsi="Times New Roman"/>
          <w:b w:val="0"/>
          <w:bCs w:val="0"/>
          <w:sz w:val="24"/>
          <w:szCs w:val="24"/>
        </w:rPr>
      </w:pPr>
      <w:bookmarkStart w:id="48" w:name="_Toc499816338"/>
      <w:bookmarkStart w:id="49" w:name="_Toc399161173"/>
      <w:bookmarkStart w:id="50" w:name="_Toc351203487"/>
      <w:r>
        <w:rPr>
          <w:rFonts w:ascii="仿宋_GB2312" w:eastAsia="仿宋_GB2312" w:hAnsi="Times New Roman" w:hint="eastAsia"/>
        </w:rPr>
        <w:t>七、承诺</w:t>
      </w:r>
      <w:bookmarkEnd w:id="48"/>
      <w:bookmarkEnd w:id="49"/>
      <w:bookmarkEnd w:id="50"/>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1.发包人承诺按照法律规定履行项目审批手续、筹集工程建设资金并按照合同约</w:t>
      </w:r>
      <w:r>
        <w:rPr>
          <w:rFonts w:ascii="仿宋_GB2312" w:eastAsia="仿宋_GB2312"/>
          <w:bCs/>
          <w:sz w:val="24"/>
        </w:rPr>
        <w:lastRenderedPageBreak/>
        <w:t>定的期限和方式支付合同价款。</w:t>
      </w:r>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2.承包人承诺按照法律规定及合同约定组织完成工程施工，确保工程质量和安全，不进行转包及违法分包，并在缺陷责任期及保修期内承担相应的工程维修责任。</w:t>
      </w:r>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3.发包人和承包人通过招投标形式签订合同的，双方理解并承诺不再就同一工程另行签订与合同实质性内容相背离的协议。</w:t>
      </w:r>
    </w:p>
    <w:p w:rsidR="00401C7F" w:rsidRDefault="00401C7F" w:rsidP="00401C7F">
      <w:pPr>
        <w:pStyle w:val="4"/>
        <w:spacing w:after="120" w:line="500" w:lineRule="exact"/>
        <w:rPr>
          <w:rFonts w:ascii="仿宋_GB2312" w:eastAsia="仿宋_GB2312" w:hAnsi="Times New Roman"/>
          <w:bCs w:val="0"/>
          <w:sz w:val="24"/>
          <w:szCs w:val="24"/>
        </w:rPr>
      </w:pPr>
      <w:bookmarkStart w:id="51" w:name="_Toc351203488"/>
      <w:bookmarkStart w:id="52" w:name="_Toc399161174"/>
      <w:bookmarkStart w:id="53" w:name="_Toc499816339"/>
      <w:r>
        <w:rPr>
          <w:rFonts w:ascii="仿宋_GB2312" w:eastAsia="仿宋_GB2312" w:hAnsi="Times New Roman" w:hint="eastAsia"/>
        </w:rPr>
        <w:t>八、词语含义</w:t>
      </w:r>
      <w:bookmarkEnd w:id="51"/>
      <w:bookmarkEnd w:id="52"/>
      <w:bookmarkEnd w:id="53"/>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本协议书中词语含义与第二部分通用合同条款中赋予的含义相同。</w:t>
      </w:r>
    </w:p>
    <w:p w:rsidR="00401C7F" w:rsidRDefault="00401C7F" w:rsidP="00401C7F">
      <w:pPr>
        <w:pStyle w:val="4"/>
        <w:spacing w:after="120" w:line="500" w:lineRule="exact"/>
        <w:rPr>
          <w:rFonts w:ascii="仿宋_GB2312" w:eastAsia="仿宋_GB2312" w:hAnsi="Times New Roman"/>
          <w:bCs w:val="0"/>
          <w:sz w:val="24"/>
          <w:szCs w:val="24"/>
        </w:rPr>
      </w:pPr>
      <w:bookmarkStart w:id="54" w:name="_Toc399161175"/>
      <w:bookmarkStart w:id="55" w:name="_Toc499816340"/>
      <w:bookmarkStart w:id="56" w:name="_Toc351203489"/>
      <w:r>
        <w:rPr>
          <w:rFonts w:ascii="仿宋_GB2312" w:eastAsia="仿宋_GB2312" w:hAnsi="Times New Roman" w:hint="eastAsia"/>
        </w:rPr>
        <w:t>九、签订时间</w:t>
      </w:r>
      <w:bookmarkEnd w:id="54"/>
      <w:bookmarkEnd w:id="55"/>
      <w:bookmarkEnd w:id="56"/>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本合同于</w:t>
      </w:r>
      <w:r>
        <w:rPr>
          <w:rFonts w:ascii="仿宋_GB2312" w:eastAsia="仿宋_GB2312"/>
          <w:bCs/>
          <w:sz w:val="24"/>
          <w:u w:val="single"/>
        </w:rPr>
        <w:t xml:space="preserve">         </w:t>
      </w:r>
      <w:r>
        <w:rPr>
          <w:rFonts w:ascii="仿宋_GB2312" w:eastAsia="仿宋_GB2312"/>
          <w:bCs/>
          <w:sz w:val="24"/>
        </w:rPr>
        <w:t>年</w:t>
      </w:r>
      <w:r>
        <w:rPr>
          <w:rFonts w:ascii="仿宋_GB2312" w:eastAsia="仿宋_GB2312"/>
          <w:bCs/>
          <w:sz w:val="24"/>
          <w:u w:val="single"/>
        </w:rPr>
        <w:t xml:space="preserve">    </w:t>
      </w:r>
      <w:r>
        <w:rPr>
          <w:rFonts w:ascii="仿宋_GB2312" w:eastAsia="仿宋_GB2312"/>
          <w:bCs/>
          <w:sz w:val="24"/>
        </w:rPr>
        <w:t>月</w:t>
      </w:r>
      <w:r>
        <w:rPr>
          <w:rFonts w:ascii="仿宋_GB2312" w:eastAsia="仿宋_GB2312"/>
          <w:bCs/>
          <w:sz w:val="24"/>
          <w:u w:val="single"/>
        </w:rPr>
        <w:t xml:space="preserve">    </w:t>
      </w:r>
      <w:r>
        <w:rPr>
          <w:rFonts w:ascii="仿宋_GB2312" w:eastAsia="仿宋_GB2312"/>
          <w:bCs/>
          <w:sz w:val="24"/>
        </w:rPr>
        <w:t>日签订。</w:t>
      </w:r>
    </w:p>
    <w:p w:rsidR="00401C7F" w:rsidRDefault="00401C7F" w:rsidP="00401C7F">
      <w:pPr>
        <w:pStyle w:val="4"/>
        <w:spacing w:after="120" w:line="500" w:lineRule="exact"/>
        <w:rPr>
          <w:rFonts w:ascii="仿宋_GB2312" w:eastAsia="仿宋_GB2312" w:hAnsi="Times New Roman"/>
          <w:bCs w:val="0"/>
          <w:sz w:val="24"/>
          <w:szCs w:val="24"/>
        </w:rPr>
      </w:pPr>
      <w:bookmarkStart w:id="57" w:name="_Toc351203490"/>
      <w:bookmarkStart w:id="58" w:name="_Toc399161176"/>
      <w:bookmarkStart w:id="59" w:name="_Toc499816341"/>
      <w:r>
        <w:rPr>
          <w:rFonts w:ascii="仿宋_GB2312" w:eastAsia="仿宋_GB2312" w:hAnsi="Times New Roman" w:hint="eastAsia"/>
        </w:rPr>
        <w:t>十、签订地点</w:t>
      </w:r>
      <w:bookmarkEnd w:id="57"/>
      <w:bookmarkEnd w:id="58"/>
      <w:bookmarkEnd w:id="59"/>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本合同在</w:t>
      </w:r>
      <w:r>
        <w:rPr>
          <w:rFonts w:ascii="仿宋_GB2312" w:eastAsia="仿宋_GB2312"/>
          <w:bCs/>
          <w:sz w:val="24"/>
          <w:u w:val="single"/>
        </w:rPr>
        <w:t xml:space="preserve">                                    </w:t>
      </w:r>
      <w:r>
        <w:rPr>
          <w:rFonts w:ascii="仿宋_GB2312" w:eastAsia="仿宋_GB2312"/>
          <w:bCs/>
          <w:sz w:val="24"/>
        </w:rPr>
        <w:t>签订。</w:t>
      </w:r>
    </w:p>
    <w:p w:rsidR="00401C7F" w:rsidRDefault="00401C7F" w:rsidP="00401C7F">
      <w:pPr>
        <w:pStyle w:val="4"/>
        <w:spacing w:after="120" w:line="500" w:lineRule="exact"/>
        <w:rPr>
          <w:rFonts w:ascii="仿宋_GB2312" w:eastAsia="仿宋_GB2312" w:hAnsi="Times New Roman"/>
          <w:bCs w:val="0"/>
          <w:sz w:val="24"/>
          <w:szCs w:val="24"/>
        </w:rPr>
      </w:pPr>
      <w:bookmarkStart w:id="60" w:name="_Toc399161177"/>
      <w:bookmarkStart w:id="61" w:name="_Toc351203491"/>
      <w:bookmarkStart w:id="62" w:name="_Toc499816342"/>
      <w:r>
        <w:rPr>
          <w:rFonts w:ascii="仿宋_GB2312" w:eastAsia="仿宋_GB2312" w:hAnsi="Times New Roman" w:hint="eastAsia"/>
        </w:rPr>
        <w:t>十一、补充协议</w:t>
      </w:r>
      <w:bookmarkEnd w:id="60"/>
      <w:bookmarkEnd w:id="61"/>
      <w:bookmarkEnd w:id="62"/>
    </w:p>
    <w:p w:rsidR="00401C7F" w:rsidRDefault="00401C7F" w:rsidP="00401C7F">
      <w:pPr>
        <w:spacing w:line="500" w:lineRule="exact"/>
        <w:ind w:firstLineChars="200" w:firstLine="480"/>
        <w:rPr>
          <w:rFonts w:ascii="仿宋_GB2312" w:eastAsia="仿宋_GB2312" w:hint="default"/>
          <w:b/>
          <w:bCs/>
          <w:sz w:val="24"/>
        </w:rPr>
      </w:pPr>
      <w:r>
        <w:rPr>
          <w:rFonts w:ascii="仿宋_GB2312" w:eastAsia="仿宋_GB2312"/>
          <w:bCs/>
          <w:sz w:val="24"/>
        </w:rPr>
        <w:t>合同未尽事宜，合同当事人另行签订补充协议，补充协议是合同的组成部分。</w:t>
      </w:r>
    </w:p>
    <w:p w:rsidR="00401C7F" w:rsidRDefault="00401C7F" w:rsidP="00401C7F">
      <w:pPr>
        <w:pStyle w:val="4"/>
        <w:spacing w:after="120" w:line="500" w:lineRule="exact"/>
        <w:rPr>
          <w:rFonts w:ascii="仿宋_GB2312" w:eastAsia="仿宋_GB2312" w:hAnsi="Times New Roman"/>
          <w:bCs w:val="0"/>
          <w:sz w:val="24"/>
          <w:szCs w:val="24"/>
        </w:rPr>
      </w:pPr>
      <w:bookmarkStart w:id="63" w:name="_Toc351203492"/>
      <w:bookmarkStart w:id="64" w:name="_Toc499816343"/>
      <w:bookmarkStart w:id="65" w:name="_Toc399161178"/>
      <w:r>
        <w:rPr>
          <w:rFonts w:ascii="仿宋_GB2312" w:eastAsia="仿宋_GB2312" w:hAnsi="Times New Roman" w:hint="eastAsia"/>
        </w:rPr>
        <w:t>十二、合同生效</w:t>
      </w:r>
      <w:bookmarkEnd w:id="63"/>
      <w:bookmarkEnd w:id="64"/>
      <w:bookmarkEnd w:id="65"/>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本合同自</w:t>
      </w:r>
      <w:r>
        <w:rPr>
          <w:rFonts w:ascii="仿宋_GB2312" w:eastAsia="仿宋_GB2312"/>
          <w:bCs/>
          <w:sz w:val="24"/>
          <w:u w:val="single"/>
        </w:rPr>
        <w:t xml:space="preserve">                                   </w:t>
      </w:r>
      <w:r>
        <w:rPr>
          <w:rFonts w:ascii="仿宋_GB2312" w:eastAsia="仿宋_GB2312"/>
          <w:bCs/>
          <w:sz w:val="24"/>
        </w:rPr>
        <w:t>生效。</w:t>
      </w:r>
    </w:p>
    <w:p w:rsidR="00401C7F" w:rsidRDefault="00401C7F" w:rsidP="00401C7F">
      <w:pPr>
        <w:pStyle w:val="4"/>
        <w:spacing w:after="120" w:line="500" w:lineRule="exact"/>
        <w:rPr>
          <w:rFonts w:ascii="仿宋_GB2312" w:eastAsia="仿宋_GB2312" w:hAnsi="Times New Roman"/>
          <w:bCs w:val="0"/>
          <w:sz w:val="24"/>
          <w:szCs w:val="24"/>
        </w:rPr>
      </w:pPr>
      <w:bookmarkStart w:id="66" w:name="_Toc351203493"/>
      <w:bookmarkStart w:id="67" w:name="_Toc399161179"/>
      <w:bookmarkStart w:id="68" w:name="_Toc499816344"/>
      <w:r>
        <w:rPr>
          <w:rFonts w:ascii="仿宋_GB2312" w:eastAsia="仿宋_GB2312" w:hAnsi="Times New Roman" w:hint="eastAsia"/>
        </w:rPr>
        <w:t>十三、合同份数</w:t>
      </w:r>
      <w:bookmarkEnd w:id="66"/>
      <w:bookmarkEnd w:id="67"/>
      <w:bookmarkEnd w:id="68"/>
    </w:p>
    <w:p w:rsidR="00401C7F" w:rsidRDefault="00401C7F" w:rsidP="00401C7F">
      <w:pPr>
        <w:spacing w:line="500" w:lineRule="exact"/>
        <w:ind w:firstLineChars="200" w:firstLine="480"/>
        <w:rPr>
          <w:rFonts w:ascii="仿宋_GB2312" w:eastAsia="仿宋_GB2312" w:hint="default"/>
          <w:bCs/>
          <w:sz w:val="24"/>
        </w:rPr>
      </w:pPr>
      <w:r>
        <w:rPr>
          <w:rFonts w:ascii="仿宋_GB2312" w:eastAsia="仿宋_GB2312"/>
          <w:bCs/>
          <w:sz w:val="24"/>
        </w:rPr>
        <w:t>本合同一式八份，均具有同等法律效力，发包人执叁份，承包人执叁份，招标代理机构贰份。</w:t>
      </w:r>
    </w:p>
    <w:p w:rsidR="00401C7F" w:rsidRDefault="00401C7F" w:rsidP="00401C7F">
      <w:pPr>
        <w:spacing w:line="500" w:lineRule="exact"/>
        <w:rPr>
          <w:rFonts w:ascii="仿宋_GB2312" w:eastAsia="仿宋_GB2312" w:hint="default"/>
          <w:bCs/>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r>
        <w:rPr>
          <w:rFonts w:ascii="仿宋_GB2312" w:eastAsia="仿宋_GB2312"/>
          <w:sz w:val="24"/>
        </w:rPr>
        <w:t>发包人：  (公章)                      承包人：  (公章)</w:t>
      </w:r>
    </w:p>
    <w:p w:rsidR="00401C7F" w:rsidRDefault="00401C7F" w:rsidP="00401C7F">
      <w:pPr>
        <w:spacing w:line="500" w:lineRule="exact"/>
        <w:rPr>
          <w:rFonts w:ascii="仿宋_GB2312" w:eastAsia="仿宋_GB2312" w:hint="default"/>
          <w:sz w:val="24"/>
          <w:u w:val="single"/>
        </w:rPr>
      </w:pPr>
      <w:r>
        <w:rPr>
          <w:rFonts w:ascii="仿宋_GB2312" w:eastAsia="仿宋_GB2312"/>
          <w:sz w:val="24"/>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法定代表人或其委托代理人（签字）   ：   法定代表人或其委托代理人（签字）：</w:t>
      </w:r>
    </w:p>
    <w:p w:rsidR="00401C7F" w:rsidRDefault="00401C7F" w:rsidP="00401C7F">
      <w:pPr>
        <w:spacing w:line="500" w:lineRule="exact"/>
        <w:rPr>
          <w:rFonts w:ascii="仿宋_GB2312" w:eastAsia="仿宋_GB2312" w:hint="default"/>
          <w:sz w:val="24"/>
        </w:rPr>
      </w:pPr>
      <w:r>
        <w:rPr>
          <w:rFonts w:ascii="仿宋_GB2312" w:eastAsia="仿宋_GB2312"/>
          <w:sz w:val="24"/>
        </w:rPr>
        <w:lastRenderedPageBreak/>
        <w:t xml:space="preserve">                </w:t>
      </w:r>
    </w:p>
    <w:p w:rsidR="00401C7F" w:rsidRDefault="00401C7F" w:rsidP="00401C7F">
      <w:pPr>
        <w:tabs>
          <w:tab w:val="left" w:pos="4410"/>
        </w:tabs>
        <w:spacing w:line="500" w:lineRule="exact"/>
        <w:rPr>
          <w:rFonts w:ascii="仿宋_GB2312" w:eastAsia="仿宋_GB2312" w:hint="default"/>
          <w:sz w:val="24"/>
        </w:rPr>
      </w:pPr>
      <w:r>
        <w:rPr>
          <w:rFonts w:ascii="仿宋_GB2312" w:eastAsia="仿宋_GB2312"/>
          <w:sz w:val="24"/>
        </w:rPr>
        <w:t>组织机构代码：</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组织机构代码：</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地  址：</w:t>
      </w:r>
      <w:r>
        <w:rPr>
          <w:rFonts w:ascii="仿宋_GB2312" w:eastAsia="仿宋_GB2312"/>
          <w:sz w:val="24"/>
          <w:u w:val="single"/>
        </w:rPr>
        <w:t xml:space="preserve"> </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地  址：</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邮政编码：</w:t>
      </w:r>
      <w:r>
        <w:rPr>
          <w:rFonts w:ascii="仿宋_GB2312" w:eastAsia="仿宋_GB2312"/>
          <w:sz w:val="24"/>
          <w:u w:val="single"/>
        </w:rPr>
        <w:t xml:space="preserve"> </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邮政编码：</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电  话：</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电  话：</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传  真：</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传  真：</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电子信箱：</w:t>
      </w:r>
      <w:r>
        <w:rPr>
          <w:rFonts w:ascii="仿宋_GB2312" w:eastAsia="仿宋_GB2312"/>
          <w:sz w:val="24"/>
          <w:u w:val="single"/>
        </w:rPr>
        <w:t xml:space="preserve">                    </w:t>
      </w:r>
      <w:r>
        <w:rPr>
          <w:rFonts w:ascii="仿宋_GB2312" w:eastAsia="仿宋_GB2312"/>
          <w:sz w:val="24"/>
        </w:rPr>
        <w:t xml:space="preserve">  电子信箱：</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rPr>
      </w:pPr>
      <w:r>
        <w:rPr>
          <w:rFonts w:ascii="仿宋_GB2312" w:eastAsia="仿宋_GB2312"/>
          <w:sz w:val="24"/>
        </w:rPr>
        <w:t>开户银行：</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开户银行：</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u w:val="single"/>
        </w:rPr>
      </w:pPr>
      <w:r>
        <w:rPr>
          <w:rFonts w:ascii="仿宋_GB2312" w:eastAsia="仿宋_GB2312"/>
          <w:sz w:val="24"/>
        </w:rPr>
        <w:t>账  号：</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 xml:space="preserve">   账  号：</w:t>
      </w:r>
      <w:r>
        <w:rPr>
          <w:rFonts w:ascii="MingLiU_HKSCS" w:hAnsi="MingLiU_HKSCS" w:cs="MingLiU_HKSCS"/>
          <w:sz w:val="24"/>
          <w:u w:val="single"/>
        </w:rPr>
        <w:t xml:space="preserve"> </w:t>
      </w:r>
      <w:r>
        <w:rPr>
          <w:rFonts w:ascii="仿宋_GB2312" w:eastAsia="仿宋_GB2312"/>
          <w:sz w:val="24"/>
          <w:u w:val="single"/>
        </w:rPr>
        <w:t xml:space="preserve">     </w:t>
      </w:r>
    </w:p>
    <w:p w:rsidR="00401C7F" w:rsidRDefault="00401C7F" w:rsidP="00401C7F">
      <w:pPr>
        <w:spacing w:line="500" w:lineRule="exact"/>
        <w:rPr>
          <w:rFonts w:ascii="仿宋_GB2312" w:eastAsia="仿宋_GB2312" w:hint="default"/>
          <w:sz w:val="24"/>
          <w:u w:val="single"/>
        </w:rPr>
      </w:pPr>
    </w:p>
    <w:p w:rsidR="00401C7F" w:rsidRDefault="00401C7F" w:rsidP="00401C7F">
      <w:pPr>
        <w:spacing w:line="500" w:lineRule="exact"/>
        <w:rPr>
          <w:rFonts w:ascii="仿宋_GB2312" w:eastAsia="仿宋_GB2312" w:hint="default"/>
          <w:sz w:val="24"/>
          <w:u w:val="single"/>
        </w:rPr>
      </w:pPr>
    </w:p>
    <w:p w:rsidR="00401C7F" w:rsidRDefault="00401C7F" w:rsidP="00401C7F">
      <w:pPr>
        <w:spacing w:line="300" w:lineRule="auto"/>
        <w:rPr>
          <w:rFonts w:ascii="仿宋_GB2312" w:eastAsia="仿宋_GB2312" w:hAnsi="宋体" w:hint="default"/>
          <w:sz w:val="24"/>
        </w:rPr>
      </w:pPr>
    </w:p>
    <w:p w:rsidR="00401C7F" w:rsidRDefault="00401C7F" w:rsidP="00401C7F">
      <w:pPr>
        <w:spacing w:line="500" w:lineRule="exact"/>
        <w:rPr>
          <w:rFonts w:ascii="仿宋_GB2312" w:eastAsia="仿宋_GB2312" w:hint="default"/>
          <w:sz w:val="24"/>
          <w:u w:val="single"/>
        </w:rPr>
      </w:pPr>
    </w:p>
    <w:p w:rsidR="00401C7F" w:rsidRDefault="00401C7F" w:rsidP="00401C7F">
      <w:pPr>
        <w:spacing w:line="500" w:lineRule="exact"/>
        <w:rPr>
          <w:rFonts w:ascii="仿宋_GB2312" w:eastAsia="仿宋_GB2312" w:hint="default"/>
          <w:b/>
          <w:sz w:val="28"/>
          <w:szCs w:val="28"/>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spacing w:line="500" w:lineRule="exact"/>
        <w:rPr>
          <w:rFonts w:ascii="仿宋_GB2312" w:eastAsia="仿宋_GB2312" w:hint="default"/>
          <w:sz w:val="24"/>
        </w:rPr>
      </w:pPr>
    </w:p>
    <w:p w:rsidR="00401C7F" w:rsidRDefault="00401C7F" w:rsidP="00401C7F">
      <w:pPr>
        <w:pStyle w:val="2f0"/>
        <w:jc w:val="center"/>
        <w:rPr>
          <w:rFonts w:ascii="仿宋_GB2312" w:eastAsia="仿宋_GB2312" w:hint="default"/>
          <w:color w:val="auto"/>
          <w:sz w:val="28"/>
          <w:szCs w:val="28"/>
        </w:rPr>
      </w:pPr>
      <w:bookmarkStart w:id="69" w:name="_Toc399161180"/>
      <w:bookmarkStart w:id="70" w:name="_Toc499816345"/>
      <w:bookmarkStart w:id="71" w:name="_Toc521941146"/>
      <w:r>
        <w:rPr>
          <w:rFonts w:ascii="仿宋_GB2312" w:eastAsia="仿宋_GB2312" w:hint="default"/>
          <w:color w:val="auto"/>
          <w:sz w:val="28"/>
          <w:szCs w:val="28"/>
        </w:rPr>
        <w:br w:type="page"/>
      </w:r>
      <w:bookmarkStart w:id="72" w:name="_Toc9975"/>
      <w:r>
        <w:rPr>
          <w:rFonts w:ascii="仿宋_GB2312" w:eastAsia="仿宋_GB2312"/>
          <w:color w:val="auto"/>
          <w:sz w:val="28"/>
          <w:szCs w:val="28"/>
        </w:rPr>
        <w:lastRenderedPageBreak/>
        <w:t>第二部分  通用合同条款</w:t>
      </w:r>
      <w:bookmarkEnd w:id="69"/>
      <w:bookmarkEnd w:id="70"/>
      <w:bookmarkEnd w:id="71"/>
      <w:bookmarkEnd w:id="72"/>
    </w:p>
    <w:p w:rsidR="00401C7F" w:rsidRDefault="00401C7F" w:rsidP="00082953">
      <w:pPr>
        <w:spacing w:line="480" w:lineRule="auto"/>
        <w:ind w:firstLineChars="200" w:firstLine="562"/>
        <w:rPr>
          <w:rFonts w:ascii="仿宋_GB2312" w:eastAsia="仿宋_GB2312" w:hAnsi="宋体" w:hint="default"/>
          <w:b/>
          <w:sz w:val="28"/>
          <w:szCs w:val="28"/>
        </w:rPr>
      </w:pPr>
      <w:r>
        <w:rPr>
          <w:rFonts w:ascii="仿宋_GB2312" w:eastAsia="仿宋_GB2312" w:hAnsi="宋体"/>
          <w:b/>
          <w:sz w:val="28"/>
          <w:szCs w:val="28"/>
        </w:rPr>
        <w:t>直接引用2017版《建设工程施工合同》</w:t>
      </w:r>
      <w:r>
        <w:rPr>
          <w:rFonts w:ascii="仿宋_GB2312" w:eastAsia="仿宋_GB2312" w:hAnsi="仿宋" w:cs="宋体"/>
          <w:b/>
          <w:sz w:val="32"/>
          <w:szCs w:val="32"/>
        </w:rPr>
        <w:t>（GF-2017-0201）</w:t>
      </w:r>
      <w:r>
        <w:rPr>
          <w:rFonts w:ascii="仿宋_GB2312" w:eastAsia="仿宋_GB2312" w:hAnsi="宋体"/>
          <w:b/>
          <w:sz w:val="28"/>
          <w:szCs w:val="28"/>
        </w:rPr>
        <w:t>通用条款部分，招标文件中不再附录。</w:t>
      </w: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082953">
      <w:pPr>
        <w:ind w:firstLineChars="200" w:firstLine="562"/>
        <w:rPr>
          <w:rFonts w:ascii="仿宋_GB2312" w:eastAsia="仿宋_GB2312" w:hAnsi="宋体" w:hint="default"/>
          <w:b/>
          <w:sz w:val="28"/>
          <w:szCs w:val="28"/>
        </w:rPr>
      </w:pPr>
    </w:p>
    <w:p w:rsidR="00401C7F" w:rsidRDefault="00401C7F" w:rsidP="00401C7F">
      <w:pPr>
        <w:pStyle w:val="2f0"/>
        <w:jc w:val="center"/>
        <w:rPr>
          <w:rFonts w:ascii="仿宋_GB2312" w:eastAsia="仿宋_GB2312" w:hAnsi="宋体" w:cs="宋体" w:hint="default"/>
          <w:bCs w:val="0"/>
        </w:rPr>
      </w:pPr>
      <w:bookmarkStart w:id="73" w:name="_Toc399161181"/>
      <w:bookmarkStart w:id="74" w:name="_Toc247085850"/>
      <w:bookmarkStart w:id="75" w:name="_Toc246997078"/>
      <w:bookmarkStart w:id="76" w:name="_Toc246996335"/>
      <w:bookmarkStart w:id="77" w:name="_Toc499816346"/>
      <w:r>
        <w:rPr>
          <w:rFonts w:ascii="仿宋_GB2312" w:eastAsia="仿宋_GB2312" w:hAnsi="宋体" w:cs="宋体" w:hint="default"/>
          <w:bCs w:val="0"/>
        </w:rPr>
        <w:br w:type="page"/>
      </w:r>
      <w:bookmarkStart w:id="78" w:name="_Toc521941147"/>
      <w:bookmarkStart w:id="79" w:name="_Toc19990"/>
      <w:r>
        <w:rPr>
          <w:rFonts w:ascii="仿宋_GB2312" w:eastAsia="仿宋_GB2312"/>
          <w:color w:val="auto"/>
          <w:sz w:val="28"/>
          <w:szCs w:val="28"/>
        </w:rPr>
        <w:lastRenderedPageBreak/>
        <w:t>第三部分 专用合同条款</w:t>
      </w:r>
      <w:bookmarkStart w:id="80" w:name="_Toc144974826"/>
      <w:bookmarkStart w:id="81" w:name="_Toc179632785"/>
      <w:bookmarkStart w:id="82" w:name="_Toc152042546"/>
      <w:bookmarkStart w:id="83" w:name="_Toc152045767"/>
      <w:bookmarkEnd w:id="73"/>
      <w:bookmarkEnd w:id="74"/>
      <w:bookmarkEnd w:id="75"/>
      <w:bookmarkEnd w:id="76"/>
      <w:bookmarkEnd w:id="77"/>
      <w:bookmarkEnd w:id="78"/>
      <w:bookmarkEnd w:id="79"/>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84" w:name="_Toc351203633"/>
      <w:bookmarkStart w:id="85" w:name="_Toc399161182"/>
      <w:bookmarkStart w:id="86" w:name="_Toc499816347"/>
      <w:bookmarkEnd w:id="80"/>
      <w:bookmarkEnd w:id="81"/>
      <w:bookmarkEnd w:id="82"/>
      <w:bookmarkEnd w:id="83"/>
      <w:r>
        <w:rPr>
          <w:rFonts w:ascii="仿宋_GB2312" w:eastAsia="仿宋_GB2312" w:hint="eastAsia"/>
          <w:b w:val="0"/>
          <w:bCs w:val="0"/>
          <w:szCs w:val="28"/>
        </w:rPr>
        <w:t>1</w:t>
      </w:r>
      <w:bookmarkStart w:id="87" w:name="_Toc296503156"/>
      <w:bookmarkStart w:id="88" w:name="_Toc292559361"/>
      <w:bookmarkStart w:id="89" w:name="_Toc297048342"/>
      <w:bookmarkStart w:id="90" w:name="_Toc296944495"/>
      <w:bookmarkStart w:id="91" w:name="_Toc296346657"/>
      <w:bookmarkStart w:id="92" w:name="_Toc296890984"/>
      <w:bookmarkStart w:id="93" w:name="_Toc296891196"/>
      <w:bookmarkStart w:id="94" w:name="_Toc296347155"/>
      <w:bookmarkStart w:id="95" w:name="_Toc297120456"/>
      <w:bookmarkStart w:id="96" w:name="_Toc292559866"/>
      <w:r>
        <w:rPr>
          <w:rFonts w:ascii="仿宋_GB2312" w:eastAsia="仿宋_GB2312" w:hint="eastAsia"/>
          <w:b w:val="0"/>
          <w:bCs w:val="0"/>
          <w:szCs w:val="28"/>
        </w:rPr>
        <w:t>. 一般约定</w:t>
      </w:r>
      <w:bookmarkEnd w:id="84"/>
      <w:bookmarkEnd w:id="85"/>
      <w:bookmarkEnd w:id="86"/>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97" w:name="_Toc399161183"/>
      <w:bookmarkStart w:id="98" w:name="_Toc399161463"/>
      <w:bookmarkStart w:id="99" w:name="_Toc399161568"/>
      <w:bookmarkStart w:id="100" w:name="_Toc399161346"/>
      <w:bookmarkEnd w:id="87"/>
      <w:bookmarkEnd w:id="88"/>
      <w:bookmarkEnd w:id="89"/>
      <w:bookmarkEnd w:id="90"/>
      <w:bookmarkEnd w:id="91"/>
      <w:bookmarkEnd w:id="92"/>
      <w:bookmarkEnd w:id="93"/>
      <w:bookmarkEnd w:id="94"/>
      <w:bookmarkEnd w:id="95"/>
      <w:bookmarkEnd w:id="96"/>
      <w:r>
        <w:rPr>
          <w:rFonts w:ascii="仿宋_GB2312" w:eastAsia="仿宋_GB2312"/>
          <w:sz w:val="24"/>
        </w:rPr>
        <w:t>1.1 词语定义</w:t>
      </w:r>
      <w:bookmarkEnd w:id="97"/>
      <w:bookmarkEnd w:id="98"/>
      <w:bookmarkEnd w:id="99"/>
      <w:bookmarkEnd w:id="100"/>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1.1.1合同</w:t>
      </w:r>
    </w:p>
    <w:p w:rsidR="00401C7F" w:rsidRDefault="00401C7F" w:rsidP="00401C7F">
      <w:pPr>
        <w:adjustRightInd w:val="0"/>
        <w:snapToGrid w:val="0"/>
        <w:spacing w:line="520" w:lineRule="exact"/>
        <w:ind w:firstLineChars="200" w:firstLine="480"/>
        <w:rPr>
          <w:rFonts w:ascii="仿宋_GB2312" w:eastAsia="仿宋_GB2312" w:hint="default"/>
          <w:b/>
          <w:kern w:val="0"/>
          <w:sz w:val="24"/>
        </w:rPr>
      </w:pPr>
      <w:r>
        <w:rPr>
          <w:rFonts w:ascii="仿宋_GB2312" w:eastAsia="仿宋_GB2312"/>
          <w:kern w:val="0"/>
          <w:sz w:val="24"/>
        </w:rPr>
        <w:t>1.1.1.10其他合同文件包括：</w:t>
      </w:r>
      <w:r>
        <w:rPr>
          <w:rFonts w:ascii="仿宋_GB2312" w:eastAsia="仿宋_GB2312"/>
          <w:b/>
          <w:sz w:val="24"/>
          <w:u w:val="single"/>
        </w:rPr>
        <w:t>双方签署的有关本工程的补充协议、会议纪要、洽商纪录及承诺函、工程变更；招标文件</w:t>
      </w:r>
      <w:r>
        <w:rPr>
          <w:rFonts w:ascii="仿宋_GB2312" w:eastAsia="仿宋_GB2312"/>
          <w:b/>
          <w:kern w:val="0"/>
          <w:sz w:val="24"/>
          <w:u w:val="single"/>
        </w:rPr>
        <w:t>及附件；投标文件中的施工组织设计及项目管理机构人员配备表等</w:t>
      </w:r>
      <w:r>
        <w:rPr>
          <w:rFonts w:ascii="仿宋_GB2312" w:eastAsia="仿宋_GB2312"/>
          <w:b/>
          <w:sz w:val="24"/>
        </w:rPr>
        <w:t>。</w:t>
      </w:r>
    </w:p>
    <w:p w:rsidR="00401C7F" w:rsidRDefault="00401C7F" w:rsidP="00401C7F">
      <w:pPr>
        <w:rPr>
          <w:rFonts w:ascii="仿宋_GB2312" w:eastAsia="仿宋_GB2312" w:hint="default"/>
          <w:sz w:val="24"/>
        </w:rPr>
      </w:pPr>
      <w:r>
        <w:rPr>
          <w:rFonts w:ascii="仿宋_GB2312" w:eastAsia="仿宋_GB2312"/>
          <w:sz w:val="24"/>
        </w:rPr>
        <w:t>1.1.2 合同当事人及其他相关方</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1.1.2.4监理人：</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名    称：</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资质类别和等级：</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联系电话：</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电子信箱：</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通信地址：</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1.1.2.5 设计人：</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名    称：</w:t>
      </w:r>
      <w:r>
        <w:rPr>
          <w:rFonts w:ascii="仿宋_GB2312" w:eastAsia="仿宋_GB2312"/>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资质类别和等级：</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联系电话：</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电子信箱：</w:t>
      </w:r>
      <w:r>
        <w:rPr>
          <w:rFonts w:ascii="MingLiU_HKSCS" w:hAnsi="MingLiU_HKSCS" w:cs="MingLiU_HKSCS"/>
          <w:sz w:val="24"/>
          <w:u w:val="single"/>
        </w:rPr>
        <w:t xml:space="preserve">                                            </w:t>
      </w:r>
      <w:r>
        <w:rPr>
          <w:rFonts w:ascii="仿宋_GB2312" w:eastAsia="仿宋_GB2312"/>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通信地址：</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rPr>
          <w:rFonts w:ascii="仿宋_GB2312" w:eastAsia="仿宋_GB2312" w:hint="default"/>
          <w:sz w:val="24"/>
        </w:rPr>
      </w:pPr>
      <w:r>
        <w:rPr>
          <w:rFonts w:ascii="仿宋_GB2312" w:eastAsia="仿宋_GB2312"/>
          <w:sz w:val="24"/>
        </w:rPr>
        <w:t>1.1.3 工程和设备</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1.1.3.7 作为施工现场组成部分的其他场所包括：</w:t>
      </w:r>
      <w:r>
        <w:rPr>
          <w:rFonts w:ascii="仿宋_GB2312" w:eastAsia="仿宋_GB2312"/>
          <w:b/>
          <w:sz w:val="24"/>
          <w:u w:val="single"/>
        </w:rPr>
        <w:t>无</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kern w:val="0"/>
          <w:sz w:val="24"/>
        </w:rPr>
      </w:pPr>
      <w:r>
        <w:rPr>
          <w:rFonts w:ascii="仿宋_GB2312" w:eastAsia="仿宋_GB2312"/>
          <w:kern w:val="0"/>
          <w:sz w:val="24"/>
        </w:rPr>
        <w:t>1.1.3.9 永久占地包括：</w:t>
      </w:r>
      <w:r>
        <w:rPr>
          <w:rFonts w:ascii="仿宋_GB2312" w:eastAsia="仿宋_GB2312"/>
          <w:b/>
          <w:sz w:val="24"/>
          <w:u w:val="single"/>
        </w:rPr>
        <w:t>本工程规划红线范围内的土地</w:t>
      </w:r>
      <w:r>
        <w:rPr>
          <w:rFonts w:ascii="仿宋_GB2312" w:eastAsia="仿宋_GB2312"/>
          <w:b/>
          <w:kern w:val="0"/>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kern w:val="0"/>
          <w:sz w:val="24"/>
        </w:rPr>
        <w:t>1.1.3.10 临时占地包括：</w:t>
      </w:r>
      <w:r>
        <w:rPr>
          <w:rFonts w:ascii="仿宋_GB2312" w:eastAsia="仿宋_GB2312"/>
          <w:b/>
          <w:sz w:val="24"/>
          <w:u w:val="single"/>
        </w:rPr>
        <w:t>如承包人为实施本工程而须临时占用本工程规划红线范围外的土地，则须由承包人配合发包人履行必要的占地审批手续；在工程竣工验收合格后，由承包人做好场地复原工作。</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lastRenderedPageBreak/>
        <w:t xml:space="preserve">1.3法律 </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适用于合同的其他规范性文件：</w:t>
      </w:r>
      <w:r>
        <w:rPr>
          <w:rFonts w:ascii="仿宋_GB2312" w:eastAsia="仿宋_GB2312"/>
          <w:b/>
          <w:sz w:val="24"/>
          <w:u w:val="single"/>
        </w:rPr>
        <w:t>《中华人民共和国合同法》；《建设工程质量管理条例》；《建设工程安全生产管理条例》、《建设工程质量验收规范》；泰安市当地有关对工程施工、质量、验收等的规定；其它相关规定。</w:t>
      </w:r>
    </w:p>
    <w:p w:rsidR="00401C7F" w:rsidRDefault="00401C7F" w:rsidP="00401C7F">
      <w:pPr>
        <w:rPr>
          <w:rFonts w:ascii="仿宋_GB2312" w:eastAsia="仿宋_GB2312" w:hint="default"/>
          <w:sz w:val="24"/>
        </w:rPr>
      </w:pPr>
      <w:bookmarkStart w:id="101" w:name="_Toc399161184"/>
      <w:bookmarkStart w:id="102" w:name="_Toc399161347"/>
      <w:bookmarkStart w:id="103" w:name="_Toc399161569"/>
      <w:bookmarkStart w:id="104" w:name="_Toc399161464"/>
      <w:r>
        <w:rPr>
          <w:rFonts w:ascii="仿宋_GB2312" w:eastAsia="仿宋_GB2312"/>
          <w:sz w:val="24"/>
        </w:rPr>
        <w:t>1.4 标准和规范</w:t>
      </w:r>
      <w:bookmarkEnd w:id="101"/>
      <w:bookmarkEnd w:id="102"/>
      <w:bookmarkEnd w:id="103"/>
      <w:bookmarkEnd w:id="104"/>
    </w:p>
    <w:p w:rsidR="00401C7F" w:rsidRDefault="00401C7F" w:rsidP="00401C7F">
      <w:pPr>
        <w:adjustRightInd w:val="0"/>
        <w:snapToGrid w:val="0"/>
        <w:spacing w:line="500" w:lineRule="exact"/>
        <w:ind w:firstLineChars="200" w:firstLine="480"/>
        <w:rPr>
          <w:rFonts w:ascii="仿宋_GB2312" w:eastAsia="仿宋_GB2312" w:hint="default"/>
          <w:b/>
          <w:sz w:val="24"/>
        </w:rPr>
      </w:pPr>
      <w:r>
        <w:rPr>
          <w:rFonts w:ascii="仿宋_GB2312" w:eastAsia="仿宋_GB2312"/>
          <w:sz w:val="24"/>
        </w:rPr>
        <w:t>1.4.1适用于工程的标准规范包括：</w:t>
      </w:r>
      <w:r>
        <w:rPr>
          <w:rFonts w:ascii="仿宋_GB2312" w:eastAsia="仿宋_GB2312"/>
          <w:b/>
          <w:sz w:val="24"/>
          <w:u w:val="single"/>
        </w:rPr>
        <w:t>《建筑工程施工质量验收统一标准》、《建筑工程管理条例》《建设工程安全生产管理条例》《工程消耗量定额》、《工程量清单计价规范》《建设工程质量验收规范》等。</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1.4.2 发包人提供国外标准、规范的名称：</w:t>
      </w:r>
      <w:r>
        <w:rPr>
          <w:rFonts w:ascii="仿宋_GB2312" w:eastAsia="仿宋_GB2312"/>
          <w:sz w:val="24"/>
          <w:u w:val="single"/>
        </w:rPr>
        <w:t xml:space="preserve">   /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发包人提供国外标准、规范的份数：</w:t>
      </w:r>
      <w:r>
        <w:rPr>
          <w:rFonts w:ascii="仿宋_GB2312" w:eastAsia="仿宋_GB2312"/>
          <w:sz w:val="24"/>
          <w:u w:val="single"/>
        </w:rPr>
        <w:t xml:space="preserve">   /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kern w:val="0"/>
          <w:sz w:val="24"/>
        </w:rPr>
        <w:t>发包人提供国外标准、规范的名称：</w:t>
      </w:r>
      <w:r>
        <w:rPr>
          <w:rFonts w:ascii="仿宋_GB2312" w:eastAsia="仿宋_GB2312"/>
          <w:sz w:val="24"/>
          <w:u w:val="single"/>
        </w:rPr>
        <w:t xml:space="preserve">   /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u w:val="single"/>
        </w:rPr>
      </w:pPr>
      <w:r>
        <w:rPr>
          <w:rFonts w:ascii="仿宋_GB2312" w:eastAsia="仿宋_GB2312"/>
          <w:sz w:val="24"/>
        </w:rPr>
        <w:t>1.4.3发包人对工程的技术标准和功能要求的特殊要求</w:t>
      </w:r>
      <w:r>
        <w:rPr>
          <w:rFonts w:ascii="仿宋_GB2312" w:eastAsia="仿宋_GB2312"/>
          <w:sz w:val="24"/>
          <w:u w:val="single"/>
        </w:rPr>
        <w:t xml:space="preserve">   /   </w:t>
      </w:r>
      <w:r>
        <w:rPr>
          <w:rFonts w:ascii="仿宋_GB2312" w:eastAsia="仿宋_GB2312"/>
          <w:sz w:val="24"/>
        </w:rPr>
        <w:t>：</w:t>
      </w:r>
    </w:p>
    <w:p w:rsidR="00401C7F" w:rsidRDefault="00401C7F" w:rsidP="00401C7F">
      <w:pPr>
        <w:rPr>
          <w:rFonts w:ascii="仿宋_GB2312" w:eastAsia="仿宋_GB2312" w:hint="default"/>
          <w:sz w:val="24"/>
        </w:rPr>
      </w:pPr>
      <w:bookmarkStart w:id="105" w:name="_Toc399161465"/>
      <w:bookmarkStart w:id="106" w:name="_Toc399161570"/>
      <w:bookmarkStart w:id="107" w:name="_Toc399161348"/>
      <w:bookmarkStart w:id="108" w:name="_Toc399161185"/>
      <w:r>
        <w:rPr>
          <w:rFonts w:ascii="仿宋_GB2312" w:eastAsia="仿宋_GB2312"/>
          <w:sz w:val="24"/>
        </w:rPr>
        <w:t>1.5 合同文件的优先顺序</w:t>
      </w:r>
      <w:bookmarkEnd w:id="105"/>
      <w:bookmarkEnd w:id="106"/>
      <w:bookmarkEnd w:id="107"/>
      <w:bookmarkEnd w:id="108"/>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合同文件组成及优先顺序为：</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（1）双方签署的有关本工程的补充协议、会议纪要、洽商纪录及承诺函、工程变更等；</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（2）本合同协议书；</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（3）中标通知书；</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（4）投标函及其附录；</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（5）本合同专用合同条款及附件；</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（6）本合同通用合同条款；</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（7）招标文件及附件（含澄清、答疑书、通知等）；</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（8）定标前往来函件；</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（9）已标价工程量清单；</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（10）投标文件中的施工组织设计及项目管理机构人员配备表；</w:t>
      </w:r>
    </w:p>
    <w:p w:rsidR="00401C7F" w:rsidRDefault="00401C7F" w:rsidP="00082953">
      <w:pPr>
        <w:adjustRightInd w:val="0"/>
        <w:snapToGrid w:val="0"/>
        <w:spacing w:line="520" w:lineRule="exact"/>
        <w:ind w:firstLineChars="200" w:firstLine="482"/>
        <w:rPr>
          <w:rFonts w:ascii="仿宋_GB2312" w:eastAsia="仿宋_GB2312" w:hint="default"/>
          <w:b/>
          <w:kern w:val="0"/>
          <w:sz w:val="24"/>
          <w:u w:val="single"/>
        </w:rPr>
      </w:pPr>
      <w:r>
        <w:rPr>
          <w:rFonts w:ascii="仿宋_GB2312" w:eastAsia="仿宋_GB2312"/>
          <w:b/>
          <w:kern w:val="0"/>
          <w:sz w:val="24"/>
          <w:u w:val="single"/>
        </w:rPr>
        <w:t>（11）其他合同文件</w:t>
      </w:r>
    </w:p>
    <w:p w:rsidR="00401C7F" w:rsidRDefault="00401C7F" w:rsidP="00082953">
      <w:pPr>
        <w:adjustRightInd w:val="0"/>
        <w:snapToGrid w:val="0"/>
        <w:spacing w:line="520" w:lineRule="exact"/>
        <w:ind w:firstLineChars="200" w:firstLine="482"/>
        <w:rPr>
          <w:rFonts w:ascii="仿宋_GB2312" w:eastAsia="仿宋_GB2312" w:hint="default"/>
          <w:b/>
          <w:kern w:val="0"/>
          <w:sz w:val="24"/>
        </w:rPr>
      </w:pPr>
      <w:r>
        <w:rPr>
          <w:rFonts w:ascii="仿宋_GB2312" w:eastAsia="仿宋_GB2312"/>
          <w:b/>
          <w:kern w:val="0"/>
          <w:sz w:val="24"/>
          <w:u w:val="single"/>
        </w:rPr>
        <w:t>同一层次的合同文件规定有矛盾的，以较后时间制订的为准。</w:t>
      </w:r>
    </w:p>
    <w:p w:rsidR="00401C7F" w:rsidRDefault="00401C7F" w:rsidP="00401C7F">
      <w:pPr>
        <w:rPr>
          <w:rFonts w:ascii="仿宋_GB2312" w:eastAsia="仿宋_GB2312" w:hint="default"/>
          <w:sz w:val="24"/>
        </w:rPr>
      </w:pPr>
      <w:bookmarkStart w:id="109" w:name="_Toc399161186"/>
      <w:bookmarkStart w:id="110" w:name="_Toc399161349"/>
      <w:bookmarkStart w:id="111" w:name="_Toc399161466"/>
      <w:bookmarkStart w:id="112" w:name="_Toc399161571"/>
      <w:r>
        <w:rPr>
          <w:rFonts w:ascii="仿宋_GB2312" w:eastAsia="仿宋_GB2312"/>
          <w:sz w:val="24"/>
        </w:rPr>
        <w:t>1.6 图纸和承包人文件</w:t>
      </w:r>
      <w:bookmarkEnd w:id="109"/>
      <w:bookmarkEnd w:id="110"/>
      <w:bookmarkEnd w:id="111"/>
      <w:bookmarkEnd w:id="112"/>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113" w:name="_Toc399161350"/>
      <w:bookmarkStart w:id="114" w:name="_Toc399161467"/>
      <w:bookmarkStart w:id="115" w:name="_Toc399161572"/>
      <w:bookmarkStart w:id="116" w:name="_Toc399161187"/>
      <w:r>
        <w:rPr>
          <w:rFonts w:ascii="仿宋_GB2312" w:eastAsia="仿宋_GB2312"/>
          <w:sz w:val="24"/>
        </w:rPr>
        <w:lastRenderedPageBreak/>
        <w:t>1.6.1 图纸的提供</w:t>
      </w:r>
      <w:bookmarkEnd w:id="113"/>
      <w:bookmarkEnd w:id="114"/>
      <w:bookmarkEnd w:id="115"/>
      <w:bookmarkEnd w:id="116"/>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发包人向承包人提供图纸的期限：</w:t>
      </w:r>
      <w:r>
        <w:rPr>
          <w:rFonts w:ascii="仿宋_GB2312" w:eastAsia="仿宋_GB2312"/>
          <w:b/>
          <w:sz w:val="24"/>
          <w:u w:val="single"/>
        </w:rPr>
        <w:t>签订合同后5日内</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发包人向承包人提供图纸的数量：</w:t>
      </w:r>
      <w:r>
        <w:rPr>
          <w:rFonts w:ascii="仿宋_GB2312" w:eastAsia="仿宋_GB2312"/>
          <w:b/>
          <w:sz w:val="24"/>
          <w:u w:val="single"/>
        </w:rPr>
        <w:t>2份施工设计图纸(承包人可自费复制更多的份数)；</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发包人向承包人提供图纸的内容：</w:t>
      </w:r>
      <w:r>
        <w:rPr>
          <w:rFonts w:ascii="仿宋_GB2312" w:eastAsia="仿宋_GB2312"/>
          <w:b/>
          <w:sz w:val="24"/>
          <w:u w:val="single"/>
        </w:rPr>
        <w:t>包括所有有关本工程施工的图纸。（具体数量以本工程施工设计图纸目录为准）</w:t>
      </w:r>
    </w:p>
    <w:p w:rsidR="00401C7F" w:rsidRDefault="00401C7F" w:rsidP="00082953">
      <w:pPr>
        <w:adjustRightInd w:val="0"/>
        <w:snapToGrid w:val="0"/>
        <w:spacing w:line="520" w:lineRule="exact"/>
        <w:ind w:firstLineChars="200" w:firstLine="482"/>
        <w:rPr>
          <w:rFonts w:ascii="仿宋_GB2312" w:eastAsia="仿宋_GB2312" w:hint="default"/>
          <w:b/>
          <w:sz w:val="24"/>
          <w:u w:val="single"/>
        </w:rPr>
      </w:pPr>
      <w:r>
        <w:rPr>
          <w:rFonts w:ascii="仿宋_GB2312" w:eastAsia="仿宋_GB2312"/>
          <w:b/>
          <w:sz w:val="24"/>
          <w:u w:val="single"/>
        </w:rPr>
        <w:t>由发包人提供的图纸、规范和其它文件，未经发包人代表许可，承包人不得以任何形式用于或转给第三方。工程质量保修期满后，除承包人存档需要的图纸外，应将全部图纸退还给发包人。</w:t>
      </w:r>
    </w:p>
    <w:p w:rsidR="00401C7F" w:rsidRDefault="00401C7F" w:rsidP="00082953">
      <w:pPr>
        <w:adjustRightInd w:val="0"/>
        <w:snapToGrid w:val="0"/>
        <w:spacing w:line="520" w:lineRule="exact"/>
        <w:ind w:firstLineChars="200" w:firstLine="482"/>
        <w:rPr>
          <w:rFonts w:ascii="仿宋_GB2312" w:eastAsia="仿宋_GB2312" w:hint="default"/>
          <w:b/>
          <w:sz w:val="24"/>
          <w:u w:val="single"/>
        </w:rPr>
      </w:pPr>
      <w:r>
        <w:rPr>
          <w:rFonts w:ascii="仿宋_GB2312" w:eastAsia="仿宋_GB2312"/>
          <w:b/>
          <w:sz w:val="24"/>
          <w:u w:val="single"/>
        </w:rPr>
        <w:t>向承包人提供的或由承包人提交的上述图纸副本，应由承包人保留在现场，并且这些图纸在所有合理的时间内皆可供发包人或由发包人书面授权的其他人进行检查和使用。</w:t>
      </w:r>
    </w:p>
    <w:p w:rsidR="00401C7F" w:rsidRDefault="00401C7F" w:rsidP="00401C7F">
      <w:pPr>
        <w:rPr>
          <w:rFonts w:ascii="仿宋_GB2312" w:eastAsia="仿宋_GB2312" w:hint="default"/>
          <w:sz w:val="24"/>
        </w:rPr>
      </w:pPr>
      <w:r>
        <w:rPr>
          <w:rFonts w:ascii="仿宋_GB2312" w:eastAsia="仿宋_GB2312"/>
          <w:sz w:val="24"/>
        </w:rPr>
        <w:t>1.6.4 承包人文件</w:t>
      </w:r>
    </w:p>
    <w:p w:rsidR="00401C7F" w:rsidRDefault="00401C7F" w:rsidP="00401C7F">
      <w:pPr>
        <w:adjustRightInd w:val="0"/>
        <w:snapToGrid w:val="0"/>
        <w:spacing w:line="520" w:lineRule="exact"/>
        <w:jc w:val="left"/>
        <w:rPr>
          <w:rFonts w:ascii="仿宋_GB2312" w:eastAsia="仿宋_GB2312" w:hint="default"/>
          <w:b/>
          <w:sz w:val="24"/>
          <w:u w:val="single"/>
        </w:rPr>
      </w:pPr>
      <w:r>
        <w:rPr>
          <w:rFonts w:ascii="仿宋_GB2312" w:eastAsia="仿宋_GB2312"/>
          <w:sz w:val="24"/>
        </w:rPr>
        <w:t>需要由承包人提供的文件，包括：</w:t>
      </w:r>
      <w:r>
        <w:rPr>
          <w:rFonts w:ascii="仿宋_GB2312" w:eastAsia="仿宋_GB2312"/>
          <w:b/>
          <w:sz w:val="24"/>
          <w:u w:val="single"/>
        </w:rPr>
        <w:t>详细施工组织设计、工程进度计划、专</w:t>
      </w:r>
    </w:p>
    <w:p w:rsidR="00401C7F" w:rsidRDefault="00401C7F" w:rsidP="00401C7F">
      <w:pPr>
        <w:adjustRightInd w:val="0"/>
        <w:snapToGrid w:val="0"/>
        <w:spacing w:line="520" w:lineRule="exact"/>
        <w:jc w:val="left"/>
        <w:rPr>
          <w:rFonts w:ascii="仿宋_GB2312" w:eastAsia="仿宋_GB2312" w:hint="default"/>
          <w:b/>
          <w:sz w:val="24"/>
          <w:u w:val="single"/>
        </w:rPr>
      </w:pPr>
      <w:r>
        <w:rPr>
          <w:rFonts w:ascii="仿宋_GB2312" w:eastAsia="仿宋_GB2312"/>
          <w:b/>
          <w:sz w:val="24"/>
          <w:u w:val="single"/>
        </w:rPr>
        <w:t>项施工方案、经深化后的施工图纸（如有）；</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承包人提供的文件的期限为：</w:t>
      </w:r>
      <w:r>
        <w:rPr>
          <w:rFonts w:ascii="仿宋_GB2312" w:eastAsia="仿宋_GB2312"/>
          <w:b/>
          <w:sz w:val="24"/>
          <w:u w:val="single"/>
        </w:rPr>
        <w:t>进场后一个月内</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承包人提供的文件的数量为：</w:t>
      </w:r>
      <w:r>
        <w:rPr>
          <w:rFonts w:ascii="仿宋_GB2312" w:eastAsia="仿宋_GB2312"/>
          <w:b/>
          <w:sz w:val="24"/>
          <w:u w:val="single"/>
        </w:rPr>
        <w:t>2份</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b/>
          <w:sz w:val="24"/>
        </w:rPr>
      </w:pPr>
      <w:r>
        <w:rPr>
          <w:rFonts w:ascii="仿宋_GB2312" w:eastAsia="仿宋_GB2312"/>
          <w:sz w:val="24"/>
        </w:rPr>
        <w:t>承包人提供的文件的形式为：</w:t>
      </w:r>
      <w:r>
        <w:rPr>
          <w:rFonts w:ascii="仿宋_GB2312" w:eastAsia="仿宋_GB2312"/>
          <w:b/>
          <w:sz w:val="24"/>
          <w:u w:val="single"/>
        </w:rPr>
        <w:t>纸质文件（加盖承包人公章并由项目负责人签字）</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发包人审批承包人文件的期限：</w:t>
      </w:r>
      <w:r>
        <w:rPr>
          <w:rFonts w:ascii="仿宋_GB2312" w:eastAsia="仿宋_GB2312"/>
          <w:b/>
          <w:sz w:val="24"/>
          <w:u w:val="single"/>
        </w:rPr>
        <w:t>其它各类文件的提交内容以技术规范为准，提交时间至少有5个工作日时间供发包人代表审核认可，所有承包人提交的文件或图纸的修改必须得到发包人代表的认可。</w:t>
      </w:r>
    </w:p>
    <w:p w:rsidR="00401C7F" w:rsidRDefault="00401C7F" w:rsidP="00401C7F">
      <w:pPr>
        <w:rPr>
          <w:rFonts w:ascii="仿宋_GB2312" w:eastAsia="仿宋_GB2312" w:hint="default"/>
          <w:sz w:val="24"/>
        </w:rPr>
      </w:pPr>
      <w:r>
        <w:rPr>
          <w:rFonts w:ascii="仿宋_GB2312" w:eastAsia="仿宋_GB2312"/>
          <w:sz w:val="24"/>
        </w:rPr>
        <w:t>1.6.5 现场图纸准备</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关于现场图纸准备的约定：</w:t>
      </w:r>
      <w:r>
        <w:rPr>
          <w:rFonts w:ascii="仿宋_GB2312" w:eastAsia="仿宋_GB2312"/>
          <w:b/>
          <w:sz w:val="24"/>
          <w:u w:val="single"/>
        </w:rPr>
        <w:t>由承包人将施工图纸和承包人文件保留在现场，并与承包人自行使用的施工图纸和承包人文件区分开，单独存放。这些图纸和承包人文件在所有合理的时间内皆可供发包人、监理人或由发包人书面授权的其他人进行检查和使用。</w:t>
      </w:r>
    </w:p>
    <w:p w:rsidR="00401C7F" w:rsidRDefault="00401C7F" w:rsidP="00401C7F">
      <w:pPr>
        <w:rPr>
          <w:rFonts w:ascii="仿宋_GB2312" w:eastAsia="仿宋_GB2312" w:hint="default"/>
          <w:sz w:val="24"/>
        </w:rPr>
      </w:pPr>
      <w:bookmarkStart w:id="117" w:name="_Toc399161351"/>
      <w:bookmarkStart w:id="118" w:name="_Toc399161188"/>
      <w:bookmarkStart w:id="119" w:name="_Toc399161468"/>
      <w:bookmarkStart w:id="120" w:name="_Toc399161573"/>
      <w:r>
        <w:rPr>
          <w:rFonts w:ascii="仿宋_GB2312" w:eastAsia="仿宋_GB2312"/>
          <w:sz w:val="24"/>
        </w:rPr>
        <w:t>1.7 联络</w:t>
      </w:r>
      <w:bookmarkEnd w:id="117"/>
      <w:bookmarkEnd w:id="118"/>
      <w:bookmarkEnd w:id="119"/>
      <w:bookmarkEnd w:id="120"/>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1.7.1发包人和承包人应当在</w:t>
      </w:r>
      <w:r>
        <w:rPr>
          <w:rFonts w:ascii="仿宋_GB2312" w:eastAsia="仿宋_GB2312"/>
          <w:b/>
          <w:sz w:val="24"/>
          <w:u w:val="single"/>
        </w:rPr>
        <w:t>2</w:t>
      </w:r>
      <w:r>
        <w:rPr>
          <w:rFonts w:ascii="仿宋_GB2312" w:eastAsia="仿宋_GB2312"/>
          <w:kern w:val="0"/>
          <w:sz w:val="24"/>
        </w:rPr>
        <w:t>天内将与合同有关的通知、批准、证明、证书、</w:t>
      </w:r>
      <w:r>
        <w:rPr>
          <w:rFonts w:ascii="仿宋_GB2312" w:eastAsia="仿宋_GB2312"/>
          <w:kern w:val="0"/>
          <w:sz w:val="24"/>
        </w:rPr>
        <w:lastRenderedPageBreak/>
        <w:t>指示、指令、要求、请求、同意、意见、确定和决定等书面函件送达对方当事人。</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1.7.2 发包人接收文件的地点：</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发包人指定的接收人为：</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承包人接收文件的地点：</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承包人指定的接收人为：</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监理人接收文件的地点：</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监理人指定的接收人为：</w:t>
      </w:r>
      <w:r>
        <w:rPr>
          <w:rFonts w:ascii="MingLiU_HKSCS" w:hAnsi="MingLiU_HKSCS" w:cs="MingLiU_HKSCS"/>
          <w:sz w:val="24"/>
          <w:u w:val="single"/>
        </w:rPr>
        <w:t xml:space="preserve">                                  </w:t>
      </w:r>
      <w:r>
        <w:rPr>
          <w:rFonts w:ascii="仿宋_GB2312" w:eastAsia="仿宋_GB2312"/>
          <w:kern w:val="0"/>
          <w:sz w:val="24"/>
        </w:rPr>
        <w:t>。</w:t>
      </w:r>
    </w:p>
    <w:p w:rsidR="00401C7F" w:rsidRDefault="00401C7F" w:rsidP="00401C7F">
      <w:pPr>
        <w:rPr>
          <w:rFonts w:ascii="仿宋_GB2312" w:eastAsia="仿宋_GB2312" w:hint="default"/>
          <w:sz w:val="24"/>
        </w:rPr>
      </w:pPr>
      <w:bookmarkStart w:id="121" w:name="_Toc399161352"/>
      <w:bookmarkStart w:id="122" w:name="_Toc399161189"/>
      <w:bookmarkStart w:id="123" w:name="_Toc399161574"/>
      <w:bookmarkStart w:id="124" w:name="_Toc399161469"/>
      <w:r>
        <w:rPr>
          <w:rFonts w:ascii="仿宋_GB2312" w:eastAsia="仿宋_GB2312"/>
          <w:sz w:val="24"/>
        </w:rPr>
        <w:t>1.10 交通运输</w:t>
      </w:r>
      <w:bookmarkEnd w:id="121"/>
      <w:bookmarkEnd w:id="122"/>
      <w:bookmarkEnd w:id="123"/>
      <w:bookmarkEnd w:id="124"/>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125" w:name="_Toc399161353"/>
      <w:bookmarkStart w:id="126" w:name="_Toc399161190"/>
      <w:bookmarkStart w:id="127" w:name="_Toc399161470"/>
      <w:bookmarkStart w:id="128" w:name="_Toc399161575"/>
      <w:r>
        <w:rPr>
          <w:rFonts w:ascii="仿宋_GB2312" w:eastAsia="仿宋_GB2312"/>
          <w:sz w:val="24"/>
        </w:rPr>
        <w:t>1</w:t>
      </w:r>
      <w:bookmarkStart w:id="129" w:name="_Toc318581155"/>
      <w:bookmarkStart w:id="130" w:name="_Toc312677986"/>
      <w:bookmarkStart w:id="131" w:name="_Toc304295521"/>
      <w:bookmarkStart w:id="132" w:name="_Toc303539100"/>
      <w:bookmarkStart w:id="133" w:name="_Toc300934943"/>
      <w:r>
        <w:rPr>
          <w:rFonts w:ascii="仿宋_GB2312" w:eastAsia="仿宋_GB2312"/>
          <w:sz w:val="24"/>
        </w:rPr>
        <w:t>.10.1 出入现场的权利</w:t>
      </w:r>
      <w:bookmarkEnd w:id="125"/>
      <w:bookmarkEnd w:id="126"/>
      <w:bookmarkEnd w:id="127"/>
      <w:bookmarkEnd w:id="128"/>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sz w:val="24"/>
        </w:rPr>
        <w:t>关于出入现场的权利的约定：</w:t>
      </w:r>
      <w:r>
        <w:rPr>
          <w:rFonts w:ascii="仿宋_GB2312" w:eastAsia="仿宋_GB2312"/>
          <w:b/>
          <w:sz w:val="24"/>
          <w:u w:val="single"/>
        </w:rPr>
        <w:t>承包人负责整修进场道路、场内施工用道，满足施工及材料、设备运输的需要，费用由承包人承担。为满足施工需要的临时设施、辅助设施及安全防护设施所发生的费用，由承包人承担。</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bookmarkStart w:id="134" w:name="_Toc399161191"/>
      <w:bookmarkStart w:id="135" w:name="_Toc399161354"/>
      <w:bookmarkStart w:id="136" w:name="_Toc399161576"/>
      <w:bookmarkStart w:id="137" w:name="_Toc399161471"/>
      <w:bookmarkEnd w:id="129"/>
      <w:bookmarkEnd w:id="130"/>
      <w:bookmarkEnd w:id="131"/>
      <w:bookmarkEnd w:id="132"/>
      <w:bookmarkEnd w:id="133"/>
      <w:r>
        <w:rPr>
          <w:rFonts w:ascii="仿宋_GB2312" w:eastAsia="仿宋_GB2312"/>
          <w:sz w:val="24"/>
        </w:rPr>
        <w:t>1</w:t>
      </w:r>
      <w:bookmarkStart w:id="138" w:name="_Toc318581156"/>
      <w:bookmarkStart w:id="139" w:name="_Toc312677987"/>
      <w:bookmarkStart w:id="140" w:name="_Toc300934944"/>
      <w:bookmarkStart w:id="141" w:name="_Toc304295522"/>
      <w:bookmarkStart w:id="142" w:name="_Toc303539101"/>
      <w:r>
        <w:rPr>
          <w:rFonts w:ascii="仿宋_GB2312" w:eastAsia="仿宋_GB2312"/>
          <w:sz w:val="24"/>
        </w:rPr>
        <w:t>.10.3 场内交通</w:t>
      </w:r>
      <w:bookmarkEnd w:id="134"/>
      <w:bookmarkEnd w:id="135"/>
      <w:bookmarkEnd w:id="136"/>
      <w:bookmarkEnd w:id="137"/>
    </w:p>
    <w:p w:rsidR="00401C7F" w:rsidRDefault="00401C7F" w:rsidP="00401C7F">
      <w:pPr>
        <w:adjustRightInd w:val="0"/>
        <w:snapToGrid w:val="0"/>
        <w:spacing w:line="520" w:lineRule="exact"/>
        <w:ind w:firstLineChars="200" w:firstLine="480"/>
        <w:jc w:val="left"/>
        <w:rPr>
          <w:rFonts w:ascii="仿宋_GB2312" w:eastAsia="仿宋_GB2312" w:hint="default"/>
          <w:b/>
          <w:kern w:val="0"/>
          <w:sz w:val="24"/>
        </w:rPr>
      </w:pPr>
      <w:r>
        <w:rPr>
          <w:rFonts w:ascii="仿宋_GB2312" w:eastAsia="仿宋_GB2312"/>
          <w:kern w:val="0"/>
          <w:sz w:val="24"/>
        </w:rPr>
        <w:t>关于场外交通和场内交通的边界的约定：</w:t>
      </w:r>
      <w:r>
        <w:rPr>
          <w:rFonts w:ascii="仿宋_GB2312" w:eastAsia="仿宋_GB2312"/>
          <w:b/>
          <w:sz w:val="24"/>
          <w:u w:val="single"/>
        </w:rPr>
        <w:t>建设项目永久占地为界</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关于发包人向承包人免费提供满足工程施工需要的场内道路和交通设施的约定：</w:t>
      </w:r>
      <w:r>
        <w:rPr>
          <w:rFonts w:ascii="仿宋_GB2312" w:eastAsia="仿宋_GB2312"/>
          <w:b/>
          <w:sz w:val="24"/>
          <w:u w:val="single"/>
        </w:rPr>
        <w:t>承包方应对场内外施工环境及道路等状况进行充分勘察，在施工过程中因此产生的所有费用由承包方负责。</w:t>
      </w:r>
      <w:bookmarkStart w:id="143" w:name="_Toc318581157"/>
      <w:bookmarkEnd w:id="138"/>
      <w:bookmarkEnd w:id="139"/>
      <w:bookmarkEnd w:id="140"/>
      <w:bookmarkEnd w:id="141"/>
      <w:bookmarkEnd w:id="142"/>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1.10.4超大件和超重件的运输</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运输超大件或超重件所需的道路和桥梁临时加固改造费用和其他有关费用由</w:t>
      </w:r>
      <w:r>
        <w:rPr>
          <w:rFonts w:ascii="仿宋_GB2312" w:eastAsia="仿宋_GB2312"/>
          <w:b/>
          <w:sz w:val="24"/>
          <w:u w:val="single"/>
        </w:rPr>
        <w:t>承包人</w:t>
      </w:r>
      <w:r>
        <w:rPr>
          <w:rFonts w:ascii="仿宋_GB2312" w:eastAsia="仿宋_GB2312"/>
          <w:sz w:val="24"/>
        </w:rPr>
        <w:t>承担。</w:t>
      </w:r>
    </w:p>
    <w:p w:rsidR="00401C7F" w:rsidRDefault="00401C7F" w:rsidP="00401C7F">
      <w:pPr>
        <w:rPr>
          <w:rFonts w:ascii="仿宋_GB2312" w:eastAsia="仿宋_GB2312" w:hint="default"/>
          <w:sz w:val="24"/>
        </w:rPr>
      </w:pPr>
      <w:bookmarkStart w:id="144" w:name="_Toc399161472"/>
      <w:bookmarkStart w:id="145" w:name="_Toc399161577"/>
      <w:bookmarkStart w:id="146" w:name="_Toc399161355"/>
      <w:bookmarkStart w:id="147" w:name="_Toc399161192"/>
      <w:bookmarkEnd w:id="143"/>
      <w:r>
        <w:rPr>
          <w:rFonts w:ascii="仿宋_GB2312" w:eastAsia="仿宋_GB2312"/>
          <w:sz w:val="24"/>
        </w:rPr>
        <w:t>1.11 知识产权</w:t>
      </w:r>
      <w:bookmarkEnd w:id="144"/>
      <w:bookmarkEnd w:id="145"/>
      <w:bookmarkEnd w:id="146"/>
      <w:bookmarkEnd w:id="147"/>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1.11.1关于发包人提供给承包人的图纸、发包人为实施工程自行编制或委托编制的技术规范以及反映发包人关于合同要求或其他类似性质的文件的著作权的归属：</w:t>
      </w:r>
      <w:r>
        <w:rPr>
          <w:rFonts w:ascii="仿宋_GB2312" w:eastAsia="仿宋_GB2312"/>
          <w:b/>
          <w:sz w:val="24"/>
          <w:u w:val="single"/>
        </w:rPr>
        <w:t>发包人；承包人可为实现合同目的复制和使用，但未经同意不能用于合同外或第三方</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关于发包人提供的上述文件的使用限制的要求：</w:t>
      </w:r>
      <w:r>
        <w:rPr>
          <w:rFonts w:ascii="仿宋_GB2312" w:eastAsia="仿宋_GB2312"/>
          <w:b/>
          <w:sz w:val="24"/>
          <w:u w:val="single"/>
        </w:rPr>
        <w:t>承包人不能用于合同无关的其他事项，未经发包人同意不得复制或提供给第三方。</w:t>
      </w:r>
    </w:p>
    <w:p w:rsidR="00401C7F" w:rsidRDefault="00401C7F" w:rsidP="00401C7F">
      <w:pPr>
        <w:adjustRightInd w:val="0"/>
        <w:snapToGrid w:val="0"/>
        <w:spacing w:line="520" w:lineRule="exact"/>
        <w:ind w:firstLineChars="200" w:firstLine="480"/>
        <w:rPr>
          <w:rFonts w:ascii="仿宋_GB2312" w:eastAsia="仿宋_GB2312" w:hint="default"/>
          <w:b/>
          <w:sz w:val="24"/>
        </w:rPr>
      </w:pPr>
      <w:bookmarkStart w:id="148" w:name="_Toc399161193"/>
      <w:bookmarkStart w:id="149" w:name="_Toc399161473"/>
      <w:bookmarkStart w:id="150" w:name="_Toc399161356"/>
      <w:bookmarkStart w:id="151" w:name="_Toc399161578"/>
      <w:r>
        <w:rPr>
          <w:rFonts w:ascii="仿宋_GB2312" w:eastAsia="仿宋_GB2312"/>
          <w:sz w:val="24"/>
        </w:rPr>
        <w:t>1.11.2 关于承包人为实施工程所编制文件的著作权的归属：</w:t>
      </w:r>
      <w:r>
        <w:rPr>
          <w:rFonts w:ascii="仿宋_GB2312" w:eastAsia="仿宋_GB2312"/>
          <w:b/>
          <w:sz w:val="24"/>
          <w:u w:val="single"/>
        </w:rPr>
        <w:t>发包人</w:t>
      </w:r>
      <w:r>
        <w:rPr>
          <w:rFonts w:ascii="仿宋_GB2312" w:eastAsia="仿宋_GB2312"/>
          <w:b/>
          <w:sz w:val="24"/>
        </w:rPr>
        <w:t>。</w:t>
      </w:r>
      <w:bookmarkEnd w:id="148"/>
      <w:bookmarkEnd w:id="149"/>
      <w:bookmarkEnd w:id="150"/>
      <w:bookmarkEnd w:id="151"/>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lastRenderedPageBreak/>
        <w:t>关于承包人提供的上述文件的使用限制的要求：</w:t>
      </w:r>
      <w:r>
        <w:rPr>
          <w:rFonts w:ascii="仿宋_GB2312" w:eastAsia="仿宋_GB2312"/>
          <w:b/>
          <w:sz w:val="24"/>
          <w:u w:val="single"/>
        </w:rPr>
        <w:t>仅限于本施工项目，未经发包人同意，承包人不得将上述文件提供以任何方式提供给任何第三方</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bookmarkStart w:id="152" w:name="_Toc399161357"/>
      <w:bookmarkStart w:id="153" w:name="_Toc399161194"/>
      <w:bookmarkStart w:id="154" w:name="_Toc399161579"/>
      <w:bookmarkStart w:id="155" w:name="_Toc399161474"/>
      <w:r>
        <w:rPr>
          <w:rFonts w:ascii="仿宋_GB2312" w:eastAsia="仿宋_GB2312"/>
          <w:sz w:val="24"/>
        </w:rPr>
        <w:t>1.11.4 承包人在施工过程中所采用的专利、专有技术、技术秘密的使用费的承担方式：</w:t>
      </w:r>
      <w:r>
        <w:rPr>
          <w:rFonts w:ascii="仿宋_GB2312" w:eastAsia="仿宋_GB2312"/>
          <w:b/>
          <w:sz w:val="24"/>
          <w:u w:val="single"/>
        </w:rPr>
        <w:t>已包含在签约合同价中</w:t>
      </w:r>
      <w:r>
        <w:rPr>
          <w:rFonts w:ascii="仿宋_GB2312" w:eastAsia="仿宋_GB2312"/>
          <w:b/>
          <w:kern w:val="0"/>
          <w:sz w:val="24"/>
        </w:rPr>
        <w:t>。</w:t>
      </w:r>
      <w:bookmarkEnd w:id="152"/>
      <w:bookmarkEnd w:id="153"/>
      <w:bookmarkEnd w:id="154"/>
      <w:bookmarkEnd w:id="155"/>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1.13工程量清单错误的修正</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出现工程量清单错误时，是否调整合同价格：</w:t>
      </w:r>
      <w:r>
        <w:rPr>
          <w:rFonts w:ascii="仿宋_GB2312" w:eastAsia="仿宋_GB2312"/>
          <w:b/>
          <w:sz w:val="24"/>
          <w:u w:val="single"/>
        </w:rPr>
        <w:t>综合单价不做调整，工程量据实结算</w:t>
      </w:r>
      <w:r>
        <w:rPr>
          <w:rFonts w:ascii="仿宋_GB2312" w:eastAsia="仿宋_GB2312"/>
          <w:kern w:val="0"/>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允许调整合同价格的工程量偏差范围：</w:t>
      </w:r>
      <w:r>
        <w:rPr>
          <w:rFonts w:ascii="仿宋_GB2312" w:eastAsia="仿宋_GB2312"/>
          <w:sz w:val="24"/>
          <w:u w:val="single"/>
        </w:rPr>
        <w:t xml:space="preserve">   /  </w:t>
      </w:r>
      <w:r>
        <w:rPr>
          <w:rFonts w:ascii="仿宋_GB2312" w:eastAsia="仿宋_GB2312"/>
          <w:b/>
          <w:kern w:val="0"/>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156" w:name="_Toc399161195"/>
      <w:bookmarkStart w:id="157" w:name="_Toc351203634"/>
      <w:bookmarkStart w:id="158" w:name="_Toc499816348"/>
      <w:r>
        <w:rPr>
          <w:rFonts w:ascii="仿宋_GB2312" w:eastAsia="仿宋_GB2312" w:hint="eastAsia"/>
          <w:b w:val="0"/>
          <w:bCs w:val="0"/>
          <w:szCs w:val="28"/>
        </w:rPr>
        <w:t>2</w:t>
      </w:r>
      <w:bookmarkStart w:id="159" w:name="_Toc296944496"/>
      <w:bookmarkStart w:id="160" w:name="_Toc292559362"/>
      <w:bookmarkStart w:id="161" w:name="_Toc296346658"/>
      <w:bookmarkStart w:id="162" w:name="_Toc296890985"/>
      <w:bookmarkStart w:id="163" w:name="_Toc296503157"/>
      <w:bookmarkStart w:id="164" w:name="_Toc297048343"/>
      <w:bookmarkStart w:id="165" w:name="_Toc296347156"/>
      <w:bookmarkStart w:id="166" w:name="_Toc292559867"/>
      <w:bookmarkStart w:id="167" w:name="_Toc297120457"/>
      <w:bookmarkStart w:id="168" w:name="_Toc296891197"/>
      <w:r>
        <w:rPr>
          <w:rFonts w:ascii="仿宋_GB2312" w:eastAsia="仿宋_GB2312" w:hint="eastAsia"/>
          <w:b w:val="0"/>
          <w:bCs w:val="0"/>
          <w:szCs w:val="28"/>
        </w:rPr>
        <w:t>. 发包人</w:t>
      </w:r>
      <w:bookmarkEnd w:id="156"/>
      <w:bookmarkEnd w:id="157"/>
      <w:bookmarkEnd w:id="158"/>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169" w:name="_Toc399161475"/>
      <w:bookmarkStart w:id="170" w:name="_Toc399161580"/>
      <w:bookmarkStart w:id="171" w:name="_Toc399161358"/>
      <w:bookmarkStart w:id="172" w:name="_Toc399161196"/>
      <w:bookmarkEnd w:id="159"/>
      <w:bookmarkEnd w:id="160"/>
      <w:bookmarkEnd w:id="161"/>
      <w:bookmarkEnd w:id="162"/>
      <w:bookmarkEnd w:id="163"/>
      <w:bookmarkEnd w:id="164"/>
      <w:bookmarkEnd w:id="165"/>
      <w:bookmarkEnd w:id="166"/>
      <w:bookmarkEnd w:id="167"/>
      <w:bookmarkEnd w:id="168"/>
      <w:r>
        <w:rPr>
          <w:rFonts w:ascii="仿宋_GB2312" w:eastAsia="仿宋_GB2312"/>
          <w:sz w:val="24"/>
        </w:rPr>
        <w:t>2.2 发包人代表</w:t>
      </w:r>
      <w:bookmarkEnd w:id="169"/>
      <w:bookmarkEnd w:id="170"/>
      <w:bookmarkEnd w:id="171"/>
      <w:bookmarkEnd w:id="172"/>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发包人代表：</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姓    名：</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身份证号：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职    务：</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联系电话：</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电子信箱：</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通信地址：</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b/>
          <w:sz w:val="24"/>
        </w:rPr>
      </w:pPr>
      <w:r>
        <w:rPr>
          <w:rFonts w:ascii="仿宋_GB2312" w:eastAsia="仿宋_GB2312"/>
          <w:sz w:val="24"/>
        </w:rPr>
        <w:t>发包人对发包人代表的授权范围如下：</w:t>
      </w:r>
      <w:r>
        <w:rPr>
          <w:rFonts w:ascii="仿宋_GB2312" w:eastAsia="仿宋_GB2312"/>
          <w:b/>
          <w:sz w:val="24"/>
          <w:u w:val="single"/>
        </w:rPr>
        <w:t>1、与监理单位配合，做好隐蔽工程的验收；2、承包人项目负责人及有关人员的调换须事先经其同意；3、参与工程质量、安全、投资、进度的管理及各有关协作单位的协调等事宜</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173" w:name="_Toc399161197"/>
      <w:bookmarkStart w:id="174" w:name="_Toc399161476"/>
      <w:bookmarkStart w:id="175" w:name="_Toc399161581"/>
      <w:bookmarkStart w:id="176" w:name="_Toc399161359"/>
      <w:r>
        <w:rPr>
          <w:rFonts w:ascii="仿宋_GB2312" w:eastAsia="仿宋_GB2312"/>
          <w:sz w:val="24"/>
        </w:rPr>
        <w:t>2.4 施工现场、施工条件和基础资料的提供</w:t>
      </w:r>
      <w:bookmarkEnd w:id="173"/>
      <w:bookmarkEnd w:id="174"/>
      <w:bookmarkEnd w:id="175"/>
      <w:bookmarkEnd w:id="176"/>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2.4.1 提供施工现场</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关于发包人移交施工现场的期限要求：</w:t>
      </w:r>
      <w:r>
        <w:rPr>
          <w:rFonts w:ascii="仿宋_GB2312" w:eastAsia="仿宋_GB2312"/>
          <w:b/>
          <w:sz w:val="24"/>
          <w:u w:val="single"/>
        </w:rPr>
        <w:t>应最迟于开工日期7天前移交</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2.4.2 提供施工条件</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关于发包人应负责提供施工所需要的条件，包括：</w:t>
      </w:r>
      <w:r>
        <w:rPr>
          <w:rFonts w:ascii="仿宋_GB2312" w:eastAsia="仿宋_GB2312" w:hAnsi="宋体" w:cs="宋体"/>
          <w:bCs/>
          <w:iCs/>
          <w:kern w:val="0"/>
          <w:sz w:val="24"/>
          <w:u w:val="single"/>
        </w:rPr>
        <w:t>已具备施工条件，现场三通一平费用由承包人按清单描述进行报价</w:t>
      </w:r>
      <w:r>
        <w:rPr>
          <w:rFonts w:ascii="仿宋_GB2312" w:eastAsia="仿宋_GB2312" w:hAnsi="宋体" w:cs="宋体"/>
          <w:bCs/>
          <w:i/>
          <w:iCs/>
          <w:kern w:val="0"/>
          <w:sz w:val="24"/>
          <w:u w:val="single"/>
        </w:rPr>
        <w:t>。</w:t>
      </w:r>
      <w:r>
        <w:rPr>
          <w:rFonts w:ascii="仿宋_GB2312" w:eastAsia="仿宋_GB2312" w:hAnsi="宋体" w:cs="宋体"/>
          <w:bCs/>
          <w:iCs/>
          <w:kern w:val="0"/>
          <w:sz w:val="24"/>
          <w:u w:val="single"/>
        </w:rPr>
        <w:t>发包人提供的临时用水、用电等类别、取费单</w:t>
      </w:r>
      <w:r>
        <w:rPr>
          <w:rFonts w:ascii="仿宋_GB2312" w:eastAsia="仿宋_GB2312" w:hAnsi="宋体" w:cs="宋体"/>
          <w:bCs/>
          <w:iCs/>
          <w:kern w:val="0"/>
          <w:sz w:val="24"/>
          <w:u w:val="single"/>
        </w:rPr>
        <w:lastRenderedPageBreak/>
        <w:t>价，按实际计量收费（包括线损及设备损耗费），取费单价以当地实际价格为准,均由承包人自行承担，考虑在报价中。</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177" w:name="_Toc399161360"/>
      <w:bookmarkStart w:id="178" w:name="_Toc399161477"/>
      <w:bookmarkStart w:id="179" w:name="_Toc399161582"/>
      <w:bookmarkStart w:id="180" w:name="_Toc399161198"/>
      <w:r>
        <w:rPr>
          <w:rFonts w:ascii="仿宋_GB2312" w:eastAsia="仿宋_GB2312"/>
          <w:sz w:val="24"/>
        </w:rPr>
        <w:t>2.5 资金来源证明及支付担保</w:t>
      </w:r>
      <w:bookmarkEnd w:id="177"/>
      <w:bookmarkEnd w:id="178"/>
      <w:bookmarkEnd w:id="179"/>
      <w:bookmarkEnd w:id="180"/>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发包人提供资金来源证明的期限要求：</w:t>
      </w:r>
      <w:r>
        <w:rPr>
          <w:rFonts w:ascii="仿宋_GB2312" w:eastAsia="仿宋_GB2312"/>
          <w:b/>
          <w:sz w:val="24"/>
          <w:u w:val="single"/>
        </w:rPr>
        <w:t>无须提供</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发包人是否提供支付担保：</w:t>
      </w:r>
      <w:r>
        <w:rPr>
          <w:rFonts w:ascii="仿宋_GB2312" w:eastAsia="仿宋_GB2312"/>
          <w:sz w:val="24"/>
          <w:u w:val="single"/>
        </w:rPr>
        <w:t xml:space="preserve">   /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u w:val="single"/>
        </w:rPr>
      </w:pPr>
      <w:r>
        <w:rPr>
          <w:rFonts w:ascii="仿宋_GB2312" w:eastAsia="仿宋_GB2312"/>
          <w:sz w:val="24"/>
        </w:rPr>
        <w:t>发包人提供支付担保的形式：</w:t>
      </w:r>
      <w:r>
        <w:rPr>
          <w:rFonts w:ascii="仿宋_GB2312" w:eastAsia="仿宋_GB2312"/>
          <w:sz w:val="24"/>
          <w:u w:val="single"/>
        </w:rPr>
        <w:t xml:space="preserve">   /    </w:t>
      </w:r>
      <w:r>
        <w:rPr>
          <w:rFonts w:ascii="仿宋_GB2312" w:eastAsia="仿宋_GB2312"/>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181" w:name="_Toc399161199"/>
      <w:bookmarkStart w:id="182" w:name="_Toc351203635"/>
      <w:bookmarkStart w:id="183" w:name="_Toc499816349"/>
      <w:r>
        <w:rPr>
          <w:rFonts w:ascii="仿宋_GB2312" w:eastAsia="仿宋_GB2312" w:hint="eastAsia"/>
          <w:b w:val="0"/>
          <w:bCs w:val="0"/>
          <w:szCs w:val="28"/>
        </w:rPr>
        <w:t>3</w:t>
      </w:r>
      <w:bookmarkStart w:id="184" w:name="_Toc296347157"/>
      <w:bookmarkStart w:id="185" w:name="_Toc296346659"/>
      <w:bookmarkStart w:id="186" w:name="_Toc296891198"/>
      <w:bookmarkStart w:id="187" w:name="_Toc296503158"/>
      <w:bookmarkStart w:id="188" w:name="_Toc296944497"/>
      <w:bookmarkStart w:id="189" w:name="_Toc297120458"/>
      <w:bookmarkStart w:id="190" w:name="_Toc292559868"/>
      <w:bookmarkStart w:id="191" w:name="_Toc297048344"/>
      <w:bookmarkStart w:id="192" w:name="_Toc296890986"/>
      <w:bookmarkStart w:id="193" w:name="_Toc292559363"/>
      <w:r>
        <w:rPr>
          <w:rFonts w:ascii="仿宋_GB2312" w:eastAsia="仿宋_GB2312" w:hint="eastAsia"/>
          <w:b w:val="0"/>
          <w:bCs w:val="0"/>
          <w:szCs w:val="28"/>
        </w:rPr>
        <w:t>. 承包人</w:t>
      </w:r>
      <w:bookmarkEnd w:id="181"/>
      <w:bookmarkEnd w:id="182"/>
      <w:bookmarkEnd w:id="183"/>
    </w:p>
    <w:p w:rsidR="00401C7F" w:rsidRDefault="00401C7F" w:rsidP="00401C7F">
      <w:pPr>
        <w:rPr>
          <w:rFonts w:ascii="仿宋_GB2312" w:eastAsia="仿宋_GB2312" w:hint="default"/>
          <w:sz w:val="24"/>
        </w:rPr>
      </w:pPr>
      <w:bookmarkStart w:id="194" w:name="_Toc399161361"/>
      <w:bookmarkStart w:id="195" w:name="_Toc399161478"/>
      <w:bookmarkStart w:id="196" w:name="_Toc399161583"/>
      <w:bookmarkStart w:id="197" w:name="_Toc399161200"/>
      <w:bookmarkEnd w:id="184"/>
      <w:bookmarkEnd w:id="185"/>
      <w:bookmarkEnd w:id="186"/>
      <w:bookmarkEnd w:id="187"/>
      <w:bookmarkEnd w:id="188"/>
      <w:bookmarkEnd w:id="189"/>
      <w:bookmarkEnd w:id="190"/>
      <w:bookmarkEnd w:id="191"/>
      <w:bookmarkEnd w:id="192"/>
      <w:bookmarkEnd w:id="193"/>
      <w:r>
        <w:rPr>
          <w:rFonts w:ascii="仿宋_GB2312" w:eastAsia="仿宋_GB2312"/>
          <w:sz w:val="24"/>
        </w:rPr>
        <w:t>3.1 承包人的一般义务</w:t>
      </w:r>
      <w:bookmarkEnd w:id="194"/>
      <w:bookmarkEnd w:id="195"/>
      <w:bookmarkEnd w:id="196"/>
      <w:bookmarkEnd w:id="197"/>
    </w:p>
    <w:p w:rsidR="00401C7F" w:rsidRDefault="00401C7F" w:rsidP="00401C7F">
      <w:pPr>
        <w:adjustRightInd w:val="0"/>
        <w:snapToGrid w:val="0"/>
        <w:spacing w:line="520" w:lineRule="exact"/>
        <w:ind w:firstLineChars="200" w:firstLine="480"/>
        <w:jc w:val="left"/>
        <w:rPr>
          <w:rFonts w:ascii="仿宋_GB2312" w:eastAsia="仿宋_GB2312" w:hint="default"/>
          <w:b/>
          <w:sz w:val="24"/>
          <w:u w:val="single"/>
        </w:rPr>
      </w:pPr>
      <w:r>
        <w:rPr>
          <w:rFonts w:ascii="仿宋_GB2312" w:eastAsia="仿宋_GB2312"/>
          <w:kern w:val="0"/>
          <w:sz w:val="24"/>
        </w:rPr>
        <w:t>（5）</w:t>
      </w:r>
      <w:r>
        <w:rPr>
          <w:rFonts w:ascii="仿宋_GB2312" w:eastAsia="仿宋_GB2312"/>
          <w:sz w:val="24"/>
        </w:rPr>
        <w:t>承包人提交的竣工资料的内容：</w:t>
      </w:r>
      <w:r>
        <w:rPr>
          <w:rFonts w:ascii="仿宋_GB2312" w:eastAsia="仿宋_GB2312" w:hAnsi="Calibri" w:cs="宋体"/>
          <w:kern w:val="0"/>
          <w:sz w:val="24"/>
          <w:u w:val="single"/>
        </w:rPr>
        <w:t>施工图、完整的施工技术资料等，按质监部门、档案管理和发包人要求的竣工备案和归档内容提供</w:t>
      </w:r>
    </w:p>
    <w:p w:rsidR="00401C7F" w:rsidRDefault="00401C7F" w:rsidP="00401C7F">
      <w:pPr>
        <w:adjustRightInd w:val="0"/>
        <w:snapToGrid w:val="0"/>
        <w:spacing w:line="520" w:lineRule="exact"/>
        <w:ind w:firstLineChars="250" w:firstLine="600"/>
        <w:jc w:val="left"/>
        <w:rPr>
          <w:rFonts w:ascii="仿宋_GB2312" w:eastAsia="仿宋_GB2312" w:hint="default"/>
          <w:sz w:val="24"/>
        </w:rPr>
      </w:pPr>
      <w:r>
        <w:rPr>
          <w:rFonts w:ascii="仿宋_GB2312" w:eastAsia="仿宋_GB2312"/>
          <w:sz w:val="24"/>
        </w:rPr>
        <w:t>承包人需要提交的竣工资料套数：</w:t>
      </w:r>
      <w:r>
        <w:rPr>
          <w:rFonts w:ascii="仿宋_GB2312" w:eastAsia="仿宋_GB2312"/>
          <w:b/>
          <w:sz w:val="24"/>
          <w:u w:val="single"/>
        </w:rPr>
        <w:t>3份完整竣工资料及竣工图</w:t>
      </w:r>
      <w:r>
        <w:rPr>
          <w:rFonts w:ascii="仿宋_GB2312" w:eastAsia="仿宋_GB2312"/>
          <w:sz w:val="24"/>
        </w:rPr>
        <w:t>。</w:t>
      </w:r>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sz w:val="24"/>
        </w:rPr>
        <w:t>承包人提交的竣工资料的费用承担：</w:t>
      </w:r>
      <w:r>
        <w:rPr>
          <w:rFonts w:ascii="仿宋_GB2312" w:eastAsia="仿宋_GB2312"/>
          <w:b/>
          <w:sz w:val="24"/>
          <w:u w:val="single"/>
        </w:rPr>
        <w:t>由承包人承担</w:t>
      </w:r>
      <w:r>
        <w:rPr>
          <w:rFonts w:ascii="仿宋_GB2312" w:eastAsia="仿宋_GB2312"/>
          <w:sz w:val="24"/>
        </w:rPr>
        <w:t>。</w:t>
      </w:r>
    </w:p>
    <w:p w:rsidR="00401C7F" w:rsidRDefault="00401C7F" w:rsidP="00401C7F">
      <w:pPr>
        <w:adjustRightInd w:val="0"/>
        <w:snapToGrid w:val="0"/>
        <w:spacing w:line="520" w:lineRule="exact"/>
        <w:jc w:val="left"/>
        <w:rPr>
          <w:rFonts w:ascii="仿宋_GB2312" w:eastAsia="仿宋_GB2312" w:hint="default"/>
          <w:b/>
          <w:sz w:val="24"/>
          <w:u w:val="single"/>
        </w:rPr>
      </w:pPr>
      <w:r>
        <w:rPr>
          <w:rFonts w:ascii="仿宋_GB2312" w:eastAsia="仿宋_GB2312"/>
          <w:sz w:val="24"/>
        </w:rPr>
        <w:t>承包人提交的竣工资料移交时间：</w:t>
      </w:r>
      <w:r>
        <w:rPr>
          <w:rFonts w:ascii="仿宋_GB2312" w:eastAsia="仿宋_GB2312"/>
          <w:b/>
          <w:sz w:val="24"/>
          <w:u w:val="single"/>
        </w:rPr>
        <w:t>提交竣工报告前7天，但不超过竣工后</w:t>
      </w:r>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b/>
          <w:sz w:val="24"/>
          <w:u w:val="single"/>
        </w:rPr>
        <w:t>21天，不按时报送按延误工期处理（按延迟的天数承担违约金）</w:t>
      </w:r>
      <w:r>
        <w:rPr>
          <w:rFonts w:ascii="宋体" w:hAnsi="宋体"/>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承包人提交的竣工资料形式要求：</w:t>
      </w:r>
      <w:r>
        <w:rPr>
          <w:rFonts w:ascii="仿宋_GB2312" w:eastAsia="仿宋_GB2312"/>
          <w:b/>
          <w:sz w:val="24"/>
          <w:u w:val="single"/>
        </w:rPr>
        <w:t>纸质形式并加盖单位公章、电子文档一套</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（6）已完成工程成品保护的特殊要求及费用承担：承包人负责已完成的保护工作至竣工验收并交付发包人止，保护期间发生损坏承包人自费予以修理。</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（7）承包人应履行的其他义务：</w:t>
      </w:r>
    </w:p>
    <w:p w:rsidR="00401C7F" w:rsidRDefault="00401C7F" w:rsidP="00401C7F">
      <w:pPr>
        <w:adjustRightInd w:val="0"/>
        <w:snapToGrid w:val="0"/>
        <w:spacing w:line="520" w:lineRule="exact"/>
        <w:ind w:firstLineChars="200" w:firstLine="480"/>
        <w:jc w:val="left"/>
        <w:rPr>
          <w:rFonts w:ascii="仿宋_GB2312" w:eastAsia="仿宋_GB2312" w:hint="default"/>
          <w:b/>
          <w:sz w:val="24"/>
          <w:u w:val="single"/>
        </w:rPr>
      </w:pPr>
      <w:r>
        <w:rPr>
          <w:rFonts w:ascii="仿宋_GB2312" w:eastAsia="仿宋_GB2312" w:hAnsi="宋体" w:cs="宋体"/>
          <w:bCs/>
          <w:kern w:val="0"/>
          <w:sz w:val="24"/>
          <w:u w:val="single"/>
        </w:rPr>
        <w:t>(1)施工所需水、电、通讯等管网线路，由承包人自行解决，达到施工要求的标准，满足施工需要，费用由承包人承担；(2)承包人负责整修发包人指定的进场道路及场内施工用道，满足施工及材料、设备运输的需要，费用由承包人承担(如多个承包人共同使用，费用共同承担)。为满足施工需要的临时设施、辅助设施及安全防护设施所发生的费用，由承包人承担；(3)发包人要求由承包人负责设计的内容是：无；(4)承包人应在每月25日前向发包人提交3份工程进度计划及相应进度统计报表的月报，每月二十八日前向发包人提交三份施工月报，月报细化至每周；(5)其他各类文件的提交内容以技术规范为准。提交时间：至少有5个工作日的时间供发包人审核认可。份数：视发包人的需要而定；(6)所有承包人提交的文件或图纸的修改和撤回，</w:t>
      </w:r>
      <w:r>
        <w:rPr>
          <w:rFonts w:ascii="仿宋_GB2312" w:eastAsia="仿宋_GB2312" w:hAnsi="宋体" w:cs="宋体"/>
          <w:bCs/>
          <w:kern w:val="0"/>
          <w:sz w:val="24"/>
          <w:u w:val="single"/>
        </w:rPr>
        <w:lastRenderedPageBreak/>
        <w:t>必须得到发包人的认可；(7)承包人负责在工程施工竣工及保修的整个过程中施工现场全部人员的安全。承包人负责在需要的时间和地点，根据有关部门要求，自费提供和维护所有灯光、护板、栅栏、警告信号和警卫，并且对工程进行保护或为公众提供安全和方便；(8)承包人负责向发包人提供在施工现场办公和生活设施的要求是：以技术规范中所列内容为准，并达到发包人的要求，费用由承包人承担。(9)对施工场地交通、环卫、噪音、粉尘及弃土石方等管理的要求及费用由承包人负责；(10)承包人负责已完工程的成品保护，费用由承包人承担；(11)承包人负责做好施工场地周围建筑物、构筑物和地下管线、文物及花木的保护，费用由承包人承担；(12)承包人负责施工场地清洁，交工前现场应达到本合同通用条款及技术规范与合同的要求；(13)专门用于本工程施工的、由承包人提供的所有设备、设施和材料一经运至现场，即应被视为是专门供本工程施工使用。承包人除将上述物品在现场各部分之间转移外，如果没有发包人的书面同意，不得将上述物品运出现场；(14)除合同另有规定外，发包人无论何时均不对上述承包人的设备、设施和材料的损失或损坏承担任何责任；(15)在合同要求范围内的施工、竣工和保修均应不使下述各方遭受不必要的干扰：①公众的便利。②对公用道路、便道的使用和他人财产的占用。③承包人应保证发包人免于受到或承担应由承包人负责的上述事项所引起的或与之有关的索赔、诉讼、损害赔偿及其他开支，承包人未能按合同约定完成上述工作时，应承担全部责任及费用，工期不得顺延；（16）双方约定承包人应履行的职责：所派施工现场的项目经理及所有管理人员必须与投标书一致，否则一经查实，发包人有权终止合同并撤换不合格的施工队伍，同时将报建设行政主管部门备案，并记入建筑市场不良行为</w:t>
      </w:r>
      <w:r>
        <w:rPr>
          <w:rFonts w:ascii="仿宋_GB2312" w:eastAsia="仿宋_GB2312"/>
          <w:kern w:val="0"/>
          <w:sz w:val="24"/>
          <w:u w:val="single"/>
        </w:rPr>
        <w:t xml:space="preserve"> </w:t>
      </w:r>
      <w:r>
        <w:rPr>
          <w:rFonts w:ascii="仿宋_GB2312" w:eastAsia="仿宋_GB2312" w:hAnsi="Calibri" w:cs="宋体"/>
          <w:kern w:val="0"/>
          <w:sz w:val="24"/>
        </w:rPr>
        <w:t>。</w:t>
      </w:r>
    </w:p>
    <w:p w:rsidR="00401C7F" w:rsidRDefault="00401C7F" w:rsidP="00401C7F">
      <w:pPr>
        <w:rPr>
          <w:rFonts w:ascii="仿宋_GB2312" w:eastAsia="仿宋_GB2312" w:hint="default"/>
          <w:sz w:val="24"/>
        </w:rPr>
      </w:pPr>
      <w:bookmarkStart w:id="198" w:name="_Toc399161201"/>
      <w:bookmarkStart w:id="199" w:name="_Toc399161584"/>
      <w:bookmarkStart w:id="200" w:name="_Toc399161362"/>
      <w:bookmarkStart w:id="201" w:name="_Toc399161479"/>
      <w:r>
        <w:rPr>
          <w:rFonts w:ascii="仿宋_GB2312" w:eastAsia="仿宋_GB2312"/>
          <w:sz w:val="24"/>
        </w:rPr>
        <w:t>3.2 项目</w:t>
      </w:r>
      <w:bookmarkEnd w:id="198"/>
      <w:bookmarkEnd w:id="199"/>
      <w:bookmarkEnd w:id="200"/>
      <w:bookmarkEnd w:id="201"/>
      <w:r>
        <w:rPr>
          <w:rFonts w:ascii="仿宋_GB2312" w:eastAsia="仿宋_GB2312"/>
          <w:sz w:val="24"/>
        </w:rPr>
        <w:t>经理</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kern w:val="0"/>
          <w:sz w:val="24"/>
        </w:rPr>
        <w:t xml:space="preserve">3.2.1 </w:t>
      </w:r>
      <w:r>
        <w:rPr>
          <w:rFonts w:ascii="仿宋_GB2312" w:eastAsia="仿宋_GB2312"/>
          <w:sz w:val="24"/>
        </w:rPr>
        <w:t>项目经理：</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姓    名：</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身份证号：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建造师执业资格等级：</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建造师注册证书号：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建造师执业印章号：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lastRenderedPageBreak/>
        <w:t>安全生产考核合格证书号：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联系电话：</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电子信箱：</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通信地址：</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承包人对项目负责人的授权范围如下：</w:t>
      </w:r>
      <w:r>
        <w:rPr>
          <w:rFonts w:ascii="仿宋_GB2312" w:eastAsia="仿宋_GB2312" w:hAnsi="Calibri" w:cs="宋体"/>
          <w:kern w:val="0"/>
          <w:sz w:val="24"/>
          <w:u w:val="single"/>
        </w:rPr>
        <w:t>职责：</w:t>
      </w:r>
      <w:r>
        <w:rPr>
          <w:rFonts w:ascii="仿宋_GB2312" w:eastAsia="仿宋_GB2312" w:hAnsi="宋体" w:cs="宋体"/>
          <w:kern w:val="0"/>
          <w:sz w:val="24"/>
          <w:u w:val="single"/>
        </w:rPr>
        <w:t>按照施工合同和设计文件严格施工，确保安全生产，按期完成和交付合格产品。权限：1、参与项目合同签订；2、组建项目管理班子；3、指挥工程项目建设的生产经营活动</w:t>
      </w:r>
      <w:r>
        <w:rPr>
          <w:rFonts w:ascii="仿宋_GB2312" w:eastAsia="仿宋_GB2312" w:hAnsi="Calibri" w:cs="宋体"/>
          <w:kern w:val="0"/>
          <w:sz w:val="24"/>
        </w:rPr>
        <w:t>。</w:t>
      </w:r>
      <w:r>
        <w:rPr>
          <w:rFonts w:ascii="仿宋_GB2312" w:eastAsia="仿宋_GB2312"/>
          <w:b/>
          <w:sz w:val="24"/>
          <w:u w:val="single"/>
        </w:rPr>
        <w:t xml:space="preserve"> </w:t>
      </w:r>
    </w:p>
    <w:p w:rsidR="00401C7F" w:rsidRDefault="00401C7F" w:rsidP="00401C7F">
      <w:pPr>
        <w:adjustRightInd w:val="0"/>
        <w:snapToGrid w:val="0"/>
        <w:spacing w:line="520" w:lineRule="exact"/>
        <w:ind w:firstLineChars="200" w:firstLine="480"/>
        <w:jc w:val="left"/>
        <w:rPr>
          <w:rFonts w:ascii="仿宋_GB2312" w:eastAsia="仿宋_GB2312" w:hint="default"/>
          <w:b/>
          <w:kern w:val="0"/>
          <w:sz w:val="24"/>
        </w:rPr>
      </w:pPr>
      <w:r>
        <w:rPr>
          <w:rFonts w:ascii="仿宋_GB2312" w:eastAsia="仿宋_GB2312"/>
          <w:kern w:val="0"/>
          <w:sz w:val="24"/>
        </w:rPr>
        <w:t>关于项目负责人每月在施工现场的时间要求</w:t>
      </w:r>
      <w:r>
        <w:rPr>
          <w:rFonts w:ascii="仿宋_GB2312" w:eastAsia="仿宋_GB2312"/>
          <w:sz w:val="24"/>
        </w:rPr>
        <w:t>：</w:t>
      </w:r>
      <w:r>
        <w:rPr>
          <w:rFonts w:ascii="仿宋_GB2312" w:eastAsia="仿宋_GB2312"/>
          <w:b/>
          <w:sz w:val="24"/>
          <w:u w:val="single"/>
        </w:rPr>
        <w:t>每月不少于25天。</w:t>
      </w:r>
    </w:p>
    <w:p w:rsidR="00401C7F" w:rsidRDefault="00401C7F" w:rsidP="00401C7F">
      <w:pPr>
        <w:adjustRightInd w:val="0"/>
        <w:snapToGrid w:val="0"/>
        <w:spacing w:line="520" w:lineRule="exact"/>
        <w:ind w:firstLineChars="200" w:firstLine="480"/>
        <w:rPr>
          <w:rFonts w:ascii="仿宋_GB2312" w:eastAsia="仿宋_GB2312" w:hint="default"/>
          <w:kern w:val="0"/>
          <w:sz w:val="24"/>
        </w:rPr>
      </w:pPr>
      <w:r>
        <w:rPr>
          <w:rFonts w:ascii="仿宋_GB2312" w:eastAsia="仿宋_GB2312"/>
          <w:kern w:val="0"/>
          <w:sz w:val="24"/>
        </w:rPr>
        <w:t>承包人未提交劳动合同，以及没有为项目负责人缴纳社会保险证明的违约责任：</w:t>
      </w:r>
      <w:r>
        <w:rPr>
          <w:rFonts w:ascii="仿宋_GB2312" w:eastAsia="仿宋_GB2312"/>
          <w:b/>
          <w:sz w:val="24"/>
          <w:u w:val="single"/>
        </w:rPr>
        <w:t>执行通用合同条款，并扣罚本合同价款2%-5%的违约金，处罚后仍不改正的，发包人有权单方解除合同。</w:t>
      </w:r>
    </w:p>
    <w:p w:rsidR="00401C7F" w:rsidRDefault="00401C7F" w:rsidP="00401C7F">
      <w:pPr>
        <w:adjustRightInd w:val="0"/>
        <w:snapToGrid w:val="0"/>
        <w:spacing w:line="520" w:lineRule="exact"/>
        <w:ind w:firstLineChars="200" w:firstLine="480"/>
        <w:rPr>
          <w:rFonts w:ascii="仿宋_GB2312" w:eastAsia="仿宋_GB2312" w:hint="default"/>
          <w:sz w:val="24"/>
          <w:u w:val="single"/>
        </w:rPr>
      </w:pPr>
      <w:r>
        <w:rPr>
          <w:rFonts w:ascii="仿宋_GB2312" w:eastAsia="仿宋_GB2312"/>
          <w:sz w:val="24"/>
        </w:rPr>
        <w:t>项目负责人未经批准，擅自离开施工现场的违约责任：</w:t>
      </w:r>
      <w:r>
        <w:rPr>
          <w:rFonts w:ascii="仿宋_GB2312" w:eastAsia="仿宋_GB2312"/>
          <w:sz w:val="24"/>
          <w:u w:val="single"/>
        </w:rPr>
        <w:t>如发生，每次承包人支付合同价款的0.5‰违约金。</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3.2.3 承包人擅自更换项目负责人的违约责任：</w:t>
      </w:r>
      <w:r>
        <w:rPr>
          <w:rFonts w:ascii="仿宋_GB2312" w:eastAsia="仿宋_GB2312" w:hAnsi="宋体" w:cs="宋体"/>
          <w:b/>
          <w:bCs/>
          <w:kern w:val="0"/>
          <w:sz w:val="24"/>
          <w:u w:val="single"/>
        </w:rPr>
        <w:t>发包人有权要求更换为原项目经理，承包人支付合同价款2%-5%的违约金（以现金形式支付），并承担由此给发包人造成的损失，仍不改正的，发包人有权单方解除合同，工程所有已发生费用及损失由承包人承担</w:t>
      </w:r>
      <w:r>
        <w:rPr>
          <w:rFonts w:ascii="仿宋_GB2312" w:eastAsia="仿宋_GB2312" w:hAnsi="Calibri" w:cs="宋体"/>
          <w:kern w:val="0"/>
          <w:sz w:val="24"/>
        </w:rPr>
        <w:t>。</w:t>
      </w:r>
    </w:p>
    <w:p w:rsidR="00401C7F" w:rsidRDefault="00401C7F" w:rsidP="00401C7F">
      <w:pPr>
        <w:adjustRightInd w:val="0"/>
        <w:snapToGrid w:val="0"/>
        <w:spacing w:line="520" w:lineRule="exact"/>
        <w:ind w:firstLine="600"/>
        <w:rPr>
          <w:rFonts w:ascii="仿宋_GB2312" w:eastAsia="仿宋_GB2312" w:hint="default"/>
          <w:sz w:val="24"/>
          <w:u w:val="single"/>
        </w:rPr>
      </w:pPr>
      <w:r>
        <w:rPr>
          <w:rFonts w:ascii="仿宋_GB2312" w:eastAsia="仿宋_GB2312"/>
          <w:sz w:val="24"/>
        </w:rPr>
        <w:t>3.2.4 承包人无正当理由拒绝更换项目负责人的违约责任：</w:t>
      </w:r>
      <w:r>
        <w:rPr>
          <w:rFonts w:ascii="仿宋_GB2312" w:eastAsia="仿宋_GB2312"/>
          <w:b/>
          <w:sz w:val="24"/>
          <w:u w:val="single"/>
        </w:rPr>
        <w:t>发包人有权单方面解除合同而不承担违约责任，并扣罚本合同价款2%-5%的违约金。</w:t>
      </w:r>
    </w:p>
    <w:p w:rsidR="00401C7F" w:rsidRDefault="00401C7F" w:rsidP="00401C7F">
      <w:pPr>
        <w:adjustRightInd w:val="0"/>
        <w:snapToGrid w:val="0"/>
        <w:spacing w:line="520" w:lineRule="exact"/>
        <w:ind w:firstLine="600"/>
        <w:rPr>
          <w:rFonts w:ascii="仿宋_GB2312" w:eastAsia="仿宋_GB2312" w:hint="default"/>
          <w:b/>
          <w:sz w:val="24"/>
          <w:u w:val="single"/>
        </w:rPr>
      </w:pPr>
      <w:r>
        <w:rPr>
          <w:rFonts w:ascii="仿宋_GB2312" w:eastAsia="仿宋_GB2312" w:hAnsi="仿宋"/>
          <w:b/>
          <w:sz w:val="24"/>
          <w:u w:val="single"/>
        </w:rPr>
        <w:t>发包人有权要求承包人撤换不称职的注册建造师或技术人员，如承包人未按要求进更换，发包人有权予以经济处罚，最终与其解除合同，并要求承包人承担由此产生的全部损失。</w:t>
      </w:r>
    </w:p>
    <w:p w:rsidR="00401C7F" w:rsidRDefault="00401C7F" w:rsidP="00401C7F">
      <w:pPr>
        <w:rPr>
          <w:rFonts w:ascii="仿宋_GB2312" w:eastAsia="仿宋_GB2312" w:hint="default"/>
          <w:sz w:val="24"/>
        </w:rPr>
      </w:pPr>
      <w:bookmarkStart w:id="202" w:name="_Toc399161480"/>
      <w:bookmarkStart w:id="203" w:name="_Toc399161585"/>
      <w:bookmarkStart w:id="204" w:name="_Toc399161363"/>
      <w:bookmarkStart w:id="205" w:name="_Toc399161202"/>
      <w:r>
        <w:rPr>
          <w:rFonts w:ascii="仿宋_GB2312" w:eastAsia="仿宋_GB2312"/>
          <w:sz w:val="24"/>
        </w:rPr>
        <w:t>3.3 承包人人员</w:t>
      </w:r>
      <w:bookmarkEnd w:id="202"/>
      <w:bookmarkEnd w:id="203"/>
      <w:bookmarkEnd w:id="204"/>
      <w:bookmarkEnd w:id="205"/>
    </w:p>
    <w:p w:rsidR="00401C7F" w:rsidRDefault="00401C7F" w:rsidP="00401C7F">
      <w:pPr>
        <w:adjustRightInd w:val="0"/>
        <w:snapToGrid w:val="0"/>
        <w:spacing w:line="520" w:lineRule="exact"/>
        <w:ind w:firstLineChars="200" w:firstLine="480"/>
        <w:rPr>
          <w:rFonts w:ascii="仿宋_GB2312" w:eastAsia="仿宋_GB2312" w:hint="default"/>
          <w:b/>
          <w:sz w:val="24"/>
        </w:rPr>
      </w:pPr>
      <w:r>
        <w:rPr>
          <w:rFonts w:ascii="仿宋_GB2312" w:eastAsia="仿宋_GB2312"/>
          <w:sz w:val="24"/>
        </w:rPr>
        <w:t>3.3.1 承包人提交项目管理机构及施工现场管理人员安排报告的期限：</w:t>
      </w:r>
      <w:r>
        <w:rPr>
          <w:rFonts w:ascii="仿宋_GB2312" w:eastAsia="仿宋_GB2312"/>
          <w:b/>
          <w:sz w:val="24"/>
          <w:u w:val="single"/>
        </w:rPr>
        <w:t>接到开通知7天内</w:t>
      </w:r>
      <w:r>
        <w:rPr>
          <w:rFonts w:ascii="仿宋_GB2312" w:eastAsia="仿宋_GB2312"/>
          <w:b/>
          <w:sz w:val="24"/>
        </w:rPr>
        <w:t>。</w:t>
      </w:r>
    </w:p>
    <w:p w:rsidR="00401C7F" w:rsidRDefault="00401C7F" w:rsidP="00401C7F">
      <w:pPr>
        <w:adjustRightInd w:val="0"/>
        <w:snapToGrid w:val="0"/>
        <w:spacing w:line="520" w:lineRule="exact"/>
        <w:ind w:firstLineChars="216" w:firstLine="518"/>
        <w:rPr>
          <w:rFonts w:ascii="仿宋_GB2312" w:eastAsia="仿宋_GB2312" w:hint="default"/>
          <w:sz w:val="24"/>
          <w:u w:val="single"/>
        </w:rPr>
      </w:pPr>
      <w:r>
        <w:rPr>
          <w:rFonts w:ascii="仿宋_GB2312" w:eastAsia="仿宋_GB2312"/>
          <w:sz w:val="24"/>
        </w:rPr>
        <w:t>3.3.3 承包人无正当理由拒绝撤换主要施工管理人员的违约责任：</w:t>
      </w:r>
      <w:r>
        <w:rPr>
          <w:rFonts w:ascii="仿宋_GB2312" w:eastAsia="仿宋_GB2312"/>
          <w:b/>
          <w:sz w:val="24"/>
          <w:u w:val="single"/>
        </w:rPr>
        <w:t>发包人有权单方面解除合同而不承担违约责任，并扣罚本合同价款2%-5%的违约金，仍不改正的，</w:t>
      </w:r>
      <w:r>
        <w:rPr>
          <w:rFonts w:ascii="仿宋_GB2312" w:eastAsia="仿宋_GB2312"/>
          <w:b/>
          <w:sz w:val="24"/>
          <w:u w:val="single"/>
        </w:rPr>
        <w:lastRenderedPageBreak/>
        <w:t>发包人有权单方解除合同，工程所有已发生费用及损失由承包人承担。</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3.3.4 承包人主要施工管理人员离开施工现场的批准要求：</w:t>
      </w:r>
      <w:r>
        <w:rPr>
          <w:rFonts w:ascii="仿宋_GB2312" w:eastAsia="仿宋_GB2312"/>
          <w:b/>
          <w:sz w:val="24"/>
          <w:u w:val="single"/>
        </w:rPr>
        <w:t>需经监理人、发包人同意</w:t>
      </w:r>
      <w:r>
        <w:rPr>
          <w:rFonts w:ascii="仿宋_GB2312" w:eastAsia="仿宋_GB2312"/>
          <w:b/>
          <w:sz w:val="24"/>
        </w:rPr>
        <w:t>。</w:t>
      </w:r>
    </w:p>
    <w:p w:rsidR="00401C7F" w:rsidRDefault="00401C7F" w:rsidP="00401C7F">
      <w:pPr>
        <w:adjustRightInd w:val="0"/>
        <w:snapToGrid w:val="0"/>
        <w:spacing w:line="520" w:lineRule="exact"/>
        <w:ind w:firstLine="600"/>
        <w:rPr>
          <w:rFonts w:ascii="仿宋_GB2312" w:eastAsia="仿宋_GB2312" w:hint="default"/>
          <w:sz w:val="24"/>
          <w:u w:val="single"/>
        </w:rPr>
      </w:pPr>
      <w:r>
        <w:rPr>
          <w:rFonts w:ascii="仿宋_GB2312" w:eastAsia="仿宋_GB2312"/>
          <w:sz w:val="24"/>
        </w:rPr>
        <w:t>3.3.5承包人擅自更换主要施工管理人员的违约责任：</w:t>
      </w:r>
      <w:r>
        <w:rPr>
          <w:rFonts w:ascii="仿宋_GB2312" w:eastAsia="仿宋_GB2312"/>
          <w:b/>
          <w:sz w:val="24"/>
          <w:u w:val="single"/>
        </w:rPr>
        <w:t>发包人有权单方面解除合同而不承担违约责任，并扣罚本合同价款2%-5%的违约金，并承担由此给发包人造成的损失</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承包人主要施工管理人员擅自离开施工现场的违约责任：</w:t>
      </w:r>
      <w:r>
        <w:rPr>
          <w:rFonts w:ascii="仿宋_GB2312" w:eastAsia="仿宋_GB2312" w:hAnsi="宋体" w:cs="宋体"/>
          <w:b/>
          <w:bCs/>
          <w:kern w:val="0"/>
          <w:sz w:val="24"/>
          <w:u w:val="single"/>
        </w:rPr>
        <w:t>每人次承包人支付</w:t>
      </w:r>
      <w:r>
        <w:rPr>
          <w:rFonts w:ascii="仿宋_GB2312" w:eastAsia="仿宋_GB2312" w:hAnsi="宋体"/>
          <w:b/>
          <w:sz w:val="24"/>
          <w:u w:val="single"/>
        </w:rPr>
        <w:t>合同价款0.5‰</w:t>
      </w:r>
      <w:r>
        <w:rPr>
          <w:rFonts w:ascii="仿宋_GB2312" w:eastAsia="仿宋_GB2312" w:hAnsi="宋体" w:cs="宋体"/>
          <w:b/>
          <w:bCs/>
          <w:kern w:val="0"/>
          <w:sz w:val="24"/>
          <w:u w:val="single"/>
        </w:rPr>
        <w:t>的违约金（以现金形式支付），并承担由此给发包人造成的损失</w:t>
      </w:r>
      <w:r>
        <w:rPr>
          <w:rFonts w:ascii="仿宋_GB2312" w:eastAsia="仿宋_GB2312"/>
          <w:b/>
          <w:sz w:val="24"/>
          <w:u w:val="single"/>
        </w:rPr>
        <w:t>。</w:t>
      </w:r>
    </w:p>
    <w:p w:rsidR="00401C7F" w:rsidRDefault="00401C7F" w:rsidP="00401C7F">
      <w:pPr>
        <w:rPr>
          <w:rFonts w:ascii="仿宋_GB2312" w:eastAsia="仿宋_GB2312" w:hint="default"/>
          <w:sz w:val="24"/>
        </w:rPr>
      </w:pPr>
      <w:bookmarkStart w:id="206" w:name="_Toc399161364"/>
      <w:bookmarkStart w:id="207" w:name="_Toc399161481"/>
      <w:bookmarkStart w:id="208" w:name="_Toc399161586"/>
      <w:bookmarkStart w:id="209" w:name="_Toc399161203"/>
      <w:r>
        <w:rPr>
          <w:rFonts w:ascii="仿宋_GB2312" w:eastAsia="仿宋_GB2312"/>
          <w:sz w:val="24"/>
        </w:rPr>
        <w:t>3</w:t>
      </w:r>
      <w:bookmarkStart w:id="210" w:name="_Toc296944498"/>
      <w:bookmarkStart w:id="211" w:name="_Toc292559364"/>
      <w:bookmarkStart w:id="212" w:name="_Toc297123492"/>
      <w:bookmarkStart w:id="213" w:name="_Toc312677988"/>
      <w:bookmarkStart w:id="214" w:name="_Toc292559869"/>
      <w:bookmarkStart w:id="215" w:name="_Toc297048345"/>
      <w:bookmarkStart w:id="216" w:name="_Toc297120459"/>
      <w:bookmarkStart w:id="217" w:name="_Toc296347158"/>
      <w:bookmarkStart w:id="218" w:name="_Toc296891199"/>
      <w:bookmarkStart w:id="219" w:name="_Toc296503159"/>
      <w:bookmarkStart w:id="220" w:name="_Toc300934945"/>
      <w:bookmarkStart w:id="221" w:name="_Toc304295523"/>
      <w:bookmarkStart w:id="222" w:name="_Toc303539102"/>
      <w:bookmarkStart w:id="223" w:name="_Toc296346660"/>
      <w:bookmarkStart w:id="224" w:name="_Toc297216151"/>
      <w:bookmarkStart w:id="225" w:name="_Toc296890987"/>
      <w:r>
        <w:rPr>
          <w:rFonts w:ascii="仿宋_GB2312" w:eastAsia="仿宋_GB2312"/>
          <w:sz w:val="24"/>
        </w:rPr>
        <w:t>.5 分包</w:t>
      </w:r>
      <w:bookmarkEnd w:id="206"/>
      <w:bookmarkEnd w:id="207"/>
      <w:bookmarkEnd w:id="208"/>
      <w:bookmarkEnd w:id="209"/>
    </w:p>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3</w:t>
      </w:r>
      <w:bookmarkStart w:id="226" w:name="_Toc297123493"/>
      <w:bookmarkStart w:id="227" w:name="_Toc292559870"/>
      <w:bookmarkStart w:id="228" w:name="_Toc296890988"/>
      <w:bookmarkStart w:id="229" w:name="_Toc297216152"/>
      <w:bookmarkStart w:id="230" w:name="_Toc304295524"/>
      <w:bookmarkStart w:id="231" w:name="_Toc297048346"/>
      <w:bookmarkStart w:id="232" w:name="_Toc296347159"/>
      <w:bookmarkStart w:id="233" w:name="_Toc297120460"/>
      <w:bookmarkStart w:id="234" w:name="_Toc296891200"/>
      <w:bookmarkStart w:id="235" w:name="_Toc296503160"/>
      <w:bookmarkStart w:id="236" w:name="_Toc300934946"/>
      <w:bookmarkStart w:id="237" w:name="_Toc292559365"/>
      <w:bookmarkStart w:id="238" w:name="_Toc296346661"/>
      <w:bookmarkStart w:id="239" w:name="_Toc296944499"/>
      <w:bookmarkStart w:id="240" w:name="_Toc303539103"/>
      <w:bookmarkStart w:id="241" w:name="_Toc312677989"/>
      <w:bookmarkStart w:id="242" w:name="_Toc318581158"/>
      <w:r>
        <w:rPr>
          <w:rFonts w:ascii="仿宋_GB2312" w:eastAsia="仿宋_GB2312"/>
          <w:sz w:val="24"/>
        </w:rPr>
        <w:t>.5.1 分包的一般约定</w:t>
      </w:r>
    </w:p>
    <w:p w:rsidR="00401C7F" w:rsidRDefault="00401C7F" w:rsidP="00401C7F">
      <w:pPr>
        <w:adjustRightInd w:val="0"/>
        <w:snapToGrid w:val="0"/>
        <w:spacing w:line="520" w:lineRule="exact"/>
        <w:ind w:firstLineChars="200" w:firstLine="480"/>
        <w:jc w:val="left"/>
        <w:rPr>
          <w:rFonts w:ascii="仿宋_GB2312" w:eastAsia="仿宋_GB2312" w:hint="default"/>
          <w:b/>
          <w:sz w:val="24"/>
        </w:rPr>
      </w:pPr>
      <w:r>
        <w:rPr>
          <w:rFonts w:ascii="仿宋_GB2312" w:eastAsia="仿宋_GB2312"/>
          <w:sz w:val="24"/>
        </w:rPr>
        <w:t>禁止分包的工程包括：</w:t>
      </w:r>
      <w:r>
        <w:rPr>
          <w:rFonts w:ascii="仿宋_GB2312" w:eastAsia="仿宋_GB2312"/>
          <w:b/>
          <w:sz w:val="24"/>
          <w:u w:val="single"/>
        </w:rPr>
        <w:t>未经发包人、监理人同意，承包人不得将施工合同范围内任何工程进行分包</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sz w:val="24"/>
        </w:rPr>
        <w:t>主体结构、关键性工作的范围：暖气</w:t>
      </w:r>
      <w:r>
        <w:rPr>
          <w:rFonts w:ascii="仿宋_GB2312" w:eastAsia="仿宋_GB2312"/>
          <w:sz w:val="24"/>
          <w:u w:val="single"/>
        </w:rPr>
        <w:t>安装</w:t>
      </w:r>
      <w:r>
        <w:rPr>
          <w:rFonts w:ascii="仿宋_GB2312" w:eastAsia="仿宋_GB2312"/>
          <w:sz w:val="24"/>
        </w:rPr>
        <w:t>。</w:t>
      </w:r>
      <w:bookmarkStart w:id="243" w:name="_Toc300934947"/>
      <w:bookmarkStart w:id="244" w:name="_Toc303539104"/>
      <w:bookmarkStart w:id="245" w:name="_Toc296347160"/>
      <w:bookmarkStart w:id="246" w:name="_Toc297216153"/>
      <w:bookmarkStart w:id="247" w:name="_Toc297048347"/>
      <w:bookmarkStart w:id="248" w:name="_Toc296890989"/>
      <w:bookmarkStart w:id="249" w:name="_Toc297123494"/>
      <w:bookmarkStart w:id="250" w:name="_Toc297120461"/>
      <w:bookmarkStart w:id="251" w:name="_Toc296944500"/>
      <w:bookmarkStart w:id="252" w:name="_Toc304295525"/>
      <w:bookmarkStart w:id="253" w:name="_Toc296891201"/>
      <w:bookmarkStart w:id="254" w:name="_Toc296503161"/>
      <w:bookmarkStart w:id="255" w:name="_Toc296346662"/>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rsidR="00401C7F" w:rsidRDefault="00401C7F" w:rsidP="00401C7F">
      <w:pPr>
        <w:adjustRightInd w:val="0"/>
        <w:snapToGrid w:val="0"/>
        <w:spacing w:line="520" w:lineRule="exact"/>
        <w:rPr>
          <w:rFonts w:ascii="仿宋_GB2312" w:eastAsia="仿宋_GB2312" w:hint="default"/>
          <w:sz w:val="24"/>
        </w:rPr>
      </w:pPr>
      <w:r>
        <w:rPr>
          <w:rFonts w:ascii="仿宋_GB2312" w:eastAsia="仿宋_GB2312"/>
          <w:sz w:val="24"/>
        </w:rPr>
        <w:t xml:space="preserve">    3</w:t>
      </w:r>
      <w:bookmarkStart w:id="256" w:name="_Toc312677990"/>
      <w:bookmarkStart w:id="257" w:name="_Toc318581159"/>
      <w:r>
        <w:rPr>
          <w:rFonts w:ascii="仿宋_GB2312" w:eastAsia="仿宋_GB2312"/>
          <w:sz w:val="24"/>
        </w:rPr>
        <w:t>.5.2分包的确定</w:t>
      </w:r>
    </w:p>
    <w:p w:rsidR="00401C7F" w:rsidRDefault="00401C7F" w:rsidP="00401C7F">
      <w:pPr>
        <w:adjustRightInd w:val="0"/>
        <w:snapToGrid w:val="0"/>
        <w:spacing w:line="520" w:lineRule="exact"/>
        <w:ind w:firstLineChars="200" w:firstLine="480"/>
        <w:rPr>
          <w:rFonts w:ascii="仿宋_GB2312" w:eastAsia="仿宋_GB2312" w:hint="default"/>
          <w:sz w:val="24"/>
          <w:u w:val="single"/>
        </w:rPr>
      </w:pPr>
      <w:r>
        <w:rPr>
          <w:rFonts w:ascii="仿宋_GB2312" w:eastAsia="仿宋_GB2312"/>
          <w:sz w:val="24"/>
        </w:rPr>
        <w:t>允许分包的专业工程包括：</w:t>
      </w:r>
      <w:r>
        <w:rPr>
          <w:rFonts w:ascii="仿宋_GB2312" w:eastAsia="仿宋_GB2312"/>
          <w:sz w:val="24"/>
          <w:u w:val="single"/>
        </w:rPr>
        <w:t xml:space="preserve">  /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u w:val="single"/>
        </w:rPr>
      </w:pPr>
      <w:r>
        <w:rPr>
          <w:rFonts w:ascii="仿宋_GB2312" w:eastAsia="仿宋_GB2312"/>
          <w:sz w:val="24"/>
        </w:rPr>
        <w:t>其他关于分包的约定：</w:t>
      </w:r>
      <w:r>
        <w:rPr>
          <w:rFonts w:ascii="仿宋_GB2312" w:eastAsia="仿宋_GB2312" w:hAnsi="宋体" w:cs="宋体"/>
          <w:kern w:val="0"/>
          <w:sz w:val="24"/>
          <w:u w:val="single"/>
        </w:rPr>
        <w:t>未经发包人同意，本次工程承包范围内所有内容不允许分包</w:t>
      </w:r>
      <w:r>
        <w:rPr>
          <w:rFonts w:ascii="仿宋_GB2312" w:eastAsia="仿宋_GB2312" w:hAnsi="宋体"/>
          <w:sz w:val="24"/>
          <w:u w:val="single"/>
        </w:rPr>
        <w:t>，如发生支付由承包人支付合同价款的5‰违约金（以现金形式支付）。</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258" w:name="_Toc399161365"/>
      <w:bookmarkStart w:id="259" w:name="_Toc399161587"/>
      <w:bookmarkStart w:id="260" w:name="_Toc399161204"/>
      <w:bookmarkStart w:id="261" w:name="_Toc399161482"/>
      <w:r>
        <w:rPr>
          <w:rFonts w:ascii="仿宋_GB2312" w:eastAsia="仿宋_GB2312"/>
          <w:sz w:val="24"/>
        </w:rPr>
        <w:t>3.5.4 分包合同价款</w:t>
      </w:r>
      <w:bookmarkEnd w:id="258"/>
      <w:bookmarkEnd w:id="259"/>
      <w:bookmarkEnd w:id="260"/>
      <w:bookmarkEnd w:id="261"/>
    </w:p>
    <w:p w:rsidR="00401C7F" w:rsidRDefault="00401C7F" w:rsidP="00401C7F">
      <w:pPr>
        <w:adjustRightInd w:val="0"/>
        <w:snapToGrid w:val="0"/>
        <w:spacing w:line="520" w:lineRule="exact"/>
        <w:ind w:firstLineChars="200" w:firstLine="480"/>
        <w:rPr>
          <w:rFonts w:ascii="仿宋_GB2312" w:eastAsia="仿宋_GB2312" w:hint="default"/>
          <w:b/>
          <w:sz w:val="24"/>
          <w:u w:val="single"/>
        </w:rPr>
      </w:pPr>
      <w:r>
        <w:rPr>
          <w:rFonts w:ascii="仿宋_GB2312" w:eastAsia="仿宋_GB2312"/>
          <w:sz w:val="24"/>
        </w:rPr>
        <w:t>关于分包合同价款支付的约定：</w:t>
      </w:r>
      <w:r>
        <w:rPr>
          <w:rFonts w:ascii="仿宋_GB2312" w:eastAsia="仿宋_GB2312"/>
          <w:sz w:val="24"/>
          <w:u w:val="single"/>
        </w:rPr>
        <w:t xml:space="preserve">  /</w:t>
      </w:r>
    </w:p>
    <w:p w:rsidR="00401C7F" w:rsidRDefault="00401C7F" w:rsidP="00401C7F">
      <w:pPr>
        <w:rPr>
          <w:rFonts w:ascii="仿宋_GB2312" w:eastAsia="仿宋_GB2312" w:hint="default"/>
          <w:sz w:val="24"/>
        </w:rPr>
      </w:pPr>
      <w:bookmarkStart w:id="262" w:name="_Toc399161366"/>
      <w:bookmarkStart w:id="263" w:name="_Toc399161205"/>
      <w:bookmarkStart w:id="264" w:name="_Toc399161588"/>
      <w:bookmarkStart w:id="265" w:name="_Toc399161483"/>
      <w:bookmarkEnd w:id="256"/>
      <w:bookmarkEnd w:id="257"/>
      <w:r>
        <w:rPr>
          <w:rFonts w:ascii="仿宋_GB2312" w:eastAsia="仿宋_GB2312"/>
          <w:sz w:val="24"/>
        </w:rPr>
        <w:t>3.6 工程照管与成品、半成品保护</w:t>
      </w:r>
      <w:bookmarkEnd w:id="262"/>
      <w:bookmarkEnd w:id="263"/>
      <w:bookmarkEnd w:id="264"/>
      <w:bookmarkEnd w:id="265"/>
    </w:p>
    <w:p w:rsidR="00401C7F" w:rsidRDefault="00401C7F" w:rsidP="00401C7F">
      <w:pPr>
        <w:adjustRightInd w:val="0"/>
        <w:snapToGrid w:val="0"/>
        <w:spacing w:line="520" w:lineRule="exact"/>
        <w:ind w:firstLineChars="200" w:firstLine="480"/>
        <w:rPr>
          <w:rFonts w:ascii="仿宋_GB2312" w:eastAsia="仿宋_GB2312" w:hint="default"/>
          <w:b/>
          <w:kern w:val="0"/>
          <w:sz w:val="24"/>
          <w:u w:val="single"/>
        </w:rPr>
      </w:pPr>
      <w:r>
        <w:rPr>
          <w:rFonts w:ascii="仿宋_GB2312" w:eastAsia="仿宋_GB2312"/>
          <w:kern w:val="0"/>
          <w:sz w:val="24"/>
        </w:rPr>
        <w:t>承包人负责照管工程及工程相关的材料、工程设备的起始时间：</w:t>
      </w:r>
      <w:r>
        <w:rPr>
          <w:rFonts w:ascii="仿宋_GB2312" w:eastAsia="仿宋_GB2312"/>
          <w:b/>
          <w:sz w:val="24"/>
          <w:u w:val="single"/>
        </w:rPr>
        <w:t>执行通用合同条款</w:t>
      </w:r>
      <w:r>
        <w:rPr>
          <w:rFonts w:ascii="仿宋_GB2312" w:eastAsia="仿宋_GB2312"/>
          <w:b/>
          <w:kern w:val="0"/>
          <w:sz w:val="24"/>
        </w:rPr>
        <w:t>。</w:t>
      </w:r>
    </w:p>
    <w:p w:rsidR="00401C7F" w:rsidRDefault="00401C7F" w:rsidP="00401C7F">
      <w:pPr>
        <w:rPr>
          <w:rFonts w:ascii="仿宋_GB2312" w:eastAsia="仿宋_GB2312" w:hint="default"/>
          <w:sz w:val="24"/>
        </w:rPr>
      </w:pPr>
      <w:bookmarkStart w:id="266" w:name="_Toc399161589"/>
      <w:bookmarkStart w:id="267" w:name="_Toc399161367"/>
      <w:bookmarkStart w:id="268" w:name="_Toc399161206"/>
      <w:bookmarkStart w:id="269" w:name="_Toc399161484"/>
      <w:r>
        <w:rPr>
          <w:rFonts w:ascii="仿宋_GB2312" w:eastAsia="仿宋_GB2312"/>
          <w:sz w:val="24"/>
        </w:rPr>
        <w:t>3.7 履约担保</w:t>
      </w:r>
      <w:bookmarkEnd w:id="266"/>
      <w:bookmarkEnd w:id="267"/>
      <w:bookmarkEnd w:id="268"/>
      <w:bookmarkEnd w:id="269"/>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承包人是否提供履约担保：</w:t>
      </w:r>
      <w:r>
        <w:rPr>
          <w:rFonts w:ascii="仿宋_GB2312" w:eastAsia="仿宋_GB2312"/>
          <w:b/>
          <w:sz w:val="24"/>
          <w:u w:val="single"/>
        </w:rPr>
        <w:t>否</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承包人提供履约担保的形式、金额及期限的：</w:t>
      </w:r>
      <w:r>
        <w:rPr>
          <w:rFonts w:ascii="仿宋_GB2312" w:eastAsia="仿宋_GB2312"/>
          <w:sz w:val="24"/>
          <w:u w:val="single"/>
        </w:rPr>
        <w:t xml:space="preserve">   /   </w:t>
      </w:r>
      <w:r>
        <w:rPr>
          <w:rFonts w:ascii="仿宋_GB2312" w:eastAsia="仿宋_GB2312"/>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270" w:name="_Toc351203636"/>
      <w:bookmarkStart w:id="271" w:name="_Toc399161207"/>
      <w:bookmarkStart w:id="272" w:name="_Toc499816350"/>
      <w:r>
        <w:rPr>
          <w:rFonts w:ascii="仿宋_GB2312" w:eastAsia="仿宋_GB2312" w:hint="eastAsia"/>
          <w:b w:val="0"/>
          <w:bCs w:val="0"/>
          <w:szCs w:val="28"/>
        </w:rPr>
        <w:t>4</w:t>
      </w:r>
      <w:bookmarkStart w:id="273" w:name="_Toc296944501"/>
      <w:bookmarkStart w:id="274" w:name="_Toc292559871"/>
      <w:bookmarkStart w:id="275" w:name="_Toc296346663"/>
      <w:bookmarkStart w:id="276" w:name="_Toc296503162"/>
      <w:bookmarkStart w:id="277" w:name="_Toc292559366"/>
      <w:bookmarkStart w:id="278" w:name="_Toc297120462"/>
      <w:bookmarkStart w:id="279" w:name="_Toc267251413"/>
      <w:bookmarkStart w:id="280" w:name="_Toc296347161"/>
      <w:bookmarkStart w:id="281" w:name="_Toc297048348"/>
      <w:bookmarkStart w:id="282" w:name="_Toc296891202"/>
      <w:bookmarkStart w:id="283" w:name="_Toc296890990"/>
      <w:r>
        <w:rPr>
          <w:rFonts w:ascii="仿宋_GB2312" w:eastAsia="仿宋_GB2312" w:hint="eastAsia"/>
          <w:b w:val="0"/>
          <w:bCs w:val="0"/>
          <w:szCs w:val="28"/>
        </w:rPr>
        <w:t>. 监</w:t>
      </w:r>
      <w:bookmarkEnd w:id="273"/>
      <w:bookmarkEnd w:id="274"/>
      <w:bookmarkEnd w:id="275"/>
      <w:bookmarkEnd w:id="276"/>
      <w:bookmarkEnd w:id="277"/>
      <w:bookmarkEnd w:id="278"/>
      <w:bookmarkEnd w:id="279"/>
      <w:bookmarkEnd w:id="280"/>
      <w:bookmarkEnd w:id="281"/>
      <w:bookmarkEnd w:id="282"/>
      <w:bookmarkEnd w:id="283"/>
      <w:r>
        <w:rPr>
          <w:rFonts w:ascii="仿宋_GB2312" w:eastAsia="仿宋_GB2312" w:hint="eastAsia"/>
          <w:b w:val="0"/>
          <w:bCs w:val="0"/>
          <w:szCs w:val="28"/>
        </w:rPr>
        <w:t>理人</w:t>
      </w:r>
      <w:bookmarkEnd w:id="270"/>
      <w:bookmarkEnd w:id="271"/>
      <w:bookmarkEnd w:id="272"/>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4.1监理人的一般规定</w:t>
      </w:r>
    </w:p>
    <w:p w:rsidR="00401C7F" w:rsidRDefault="00401C7F" w:rsidP="00401C7F">
      <w:pPr>
        <w:adjustRightInd w:val="0"/>
        <w:snapToGrid w:val="0"/>
        <w:spacing w:line="520" w:lineRule="exact"/>
        <w:ind w:firstLineChars="200" w:firstLine="480"/>
        <w:jc w:val="left"/>
        <w:rPr>
          <w:rFonts w:ascii="仿宋_GB2312" w:eastAsia="仿宋_GB2312" w:hint="default"/>
          <w:b/>
          <w:sz w:val="24"/>
          <w:u w:val="single"/>
        </w:rPr>
      </w:pPr>
      <w:r>
        <w:rPr>
          <w:rFonts w:ascii="仿宋_GB2312" w:eastAsia="仿宋_GB2312"/>
          <w:sz w:val="24"/>
        </w:rPr>
        <w:t>关于监理人的监理内容：</w:t>
      </w:r>
      <w:r>
        <w:rPr>
          <w:rFonts w:ascii="仿宋_GB2312" w:eastAsia="仿宋_GB2312"/>
          <w:b/>
          <w:sz w:val="24"/>
          <w:u w:val="single"/>
        </w:rPr>
        <w:t>工程施工承包合同范围内的所有项目的质量、工期、投</w:t>
      </w:r>
      <w:r>
        <w:rPr>
          <w:rFonts w:ascii="仿宋_GB2312" w:eastAsia="仿宋_GB2312"/>
          <w:b/>
          <w:sz w:val="24"/>
          <w:u w:val="single"/>
        </w:rPr>
        <w:lastRenderedPageBreak/>
        <w:t>资、合同环境保护、信息传递、组织协调、实行全方位、全过程监理等。</w:t>
      </w:r>
    </w:p>
    <w:p w:rsidR="00401C7F" w:rsidRDefault="00401C7F" w:rsidP="00401C7F">
      <w:pPr>
        <w:adjustRightInd w:val="0"/>
        <w:snapToGrid w:val="0"/>
        <w:spacing w:line="520" w:lineRule="exact"/>
        <w:ind w:firstLineChars="200" w:firstLine="480"/>
        <w:jc w:val="left"/>
        <w:rPr>
          <w:rFonts w:ascii="仿宋_GB2312" w:eastAsia="仿宋_GB2312" w:hint="default"/>
          <w:b/>
          <w:sz w:val="24"/>
          <w:u w:val="single"/>
        </w:rPr>
      </w:pPr>
      <w:r>
        <w:rPr>
          <w:rFonts w:ascii="仿宋_GB2312" w:eastAsia="仿宋_GB2312"/>
          <w:sz w:val="24"/>
        </w:rPr>
        <w:t>关于监理人的监理权限：</w:t>
      </w:r>
      <w:r>
        <w:rPr>
          <w:rFonts w:ascii="仿宋_GB2312" w:eastAsia="仿宋_GB2312"/>
          <w:b/>
          <w:sz w:val="24"/>
          <w:u w:val="single"/>
        </w:rPr>
        <w:t>行使监理合同授予的权限，审查施工组织设计和方案。</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（1）就工程建设有关事项包括工程规模、设计标准、使用要求等，对发包人的建议权；</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（2）对工程结构设计和其它专业设计中的技术问题，向设计单位提出建议，并向发包人提出书面报告；</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（3）审批工程施工组织设计和技术方案，按照保质量、保工期、降低成本的原则向承包人提出建议，并书面向发包人提出书面报告；</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（4）与工程建设有关的协作单位的组织协调的主持权，重要协调事项应事先向发包人报告；</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（5）具有对工程使用的材料和施工质量的检验权；</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（6）对工程施工进度的检查、监督权；</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（7）对工程施工合同约定的工程单价价格范围内，具有工程款支付的审核和签认权；</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（8）监理过程中如发现承包人工作不力，可提出要求承包人调换有关人员的建议；</w:t>
      </w:r>
    </w:p>
    <w:p w:rsidR="00401C7F" w:rsidRDefault="00401C7F" w:rsidP="00082953">
      <w:pPr>
        <w:adjustRightInd w:val="0"/>
        <w:snapToGrid w:val="0"/>
        <w:spacing w:line="520" w:lineRule="exact"/>
        <w:ind w:firstLineChars="200" w:firstLine="482"/>
        <w:jc w:val="left"/>
        <w:rPr>
          <w:rFonts w:ascii="仿宋_GB2312" w:eastAsia="仿宋_GB2312" w:hint="default"/>
          <w:b/>
          <w:sz w:val="24"/>
          <w:u w:val="single"/>
        </w:rPr>
      </w:pPr>
      <w:r>
        <w:rPr>
          <w:rFonts w:ascii="仿宋_GB2312" w:eastAsia="仿宋_GB2312"/>
          <w:b/>
          <w:sz w:val="24"/>
          <w:u w:val="single"/>
        </w:rPr>
        <w:t>（9）具体权限详见《建设工程委托监理合同》。</w:t>
      </w:r>
    </w:p>
    <w:p w:rsidR="00401C7F" w:rsidRDefault="00401C7F" w:rsidP="00401C7F">
      <w:pPr>
        <w:adjustRightInd w:val="0"/>
        <w:snapToGrid w:val="0"/>
        <w:spacing w:line="520" w:lineRule="exact"/>
        <w:ind w:firstLineChars="250" w:firstLine="600"/>
        <w:rPr>
          <w:rFonts w:ascii="仿宋_GB2312" w:eastAsia="仿宋_GB2312" w:hint="default"/>
          <w:sz w:val="24"/>
        </w:rPr>
      </w:pPr>
      <w:r>
        <w:rPr>
          <w:rFonts w:ascii="仿宋_GB2312" w:eastAsia="仿宋_GB2312"/>
          <w:sz w:val="24"/>
        </w:rPr>
        <w:t>关于监理人在施工现场的办公场所、生活场所的提供和费用承担的约定：</w:t>
      </w:r>
      <w:r>
        <w:rPr>
          <w:rFonts w:ascii="仿宋_GB2312" w:eastAsia="仿宋_GB2312"/>
          <w:b/>
          <w:sz w:val="24"/>
          <w:u w:val="single"/>
        </w:rPr>
        <w:t>满足监理人正常监理工作的要求，由承包人提供，费用由承包人承担</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4.2 监理人员</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总监理工程师：</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姓    名：</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职    务：</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监理工程师执业资格证书号：</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联系电话：</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电子信箱：</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通信地址：</w:t>
      </w:r>
      <w:r>
        <w:rPr>
          <w:rFonts w:ascii="MingLiU_HKSCS" w:hAnsi="MingLiU_HKSCS" w:cs="MingLiU_HKSCS"/>
          <w:sz w:val="24"/>
          <w:u w:val="single"/>
        </w:rPr>
        <w:t xml:space="preserve">                                   </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lastRenderedPageBreak/>
        <w:t>关于监理人的其他约定：</w:t>
      </w:r>
      <w:r>
        <w:rPr>
          <w:rFonts w:ascii="仿宋_GB2312" w:eastAsia="仿宋_GB2312"/>
          <w:b/>
          <w:sz w:val="24"/>
          <w:u w:val="single"/>
        </w:rPr>
        <w:t>执行通用合同条款</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284" w:name="_Toc399161590"/>
      <w:bookmarkStart w:id="285" w:name="_Toc399161368"/>
      <w:bookmarkStart w:id="286" w:name="_Toc399161208"/>
      <w:bookmarkStart w:id="287" w:name="_Toc399161485"/>
      <w:r>
        <w:rPr>
          <w:rFonts w:ascii="仿宋_GB2312" w:eastAsia="仿宋_GB2312"/>
          <w:sz w:val="24"/>
        </w:rPr>
        <w:t>4.4 商定或确定</w:t>
      </w:r>
      <w:bookmarkEnd w:id="284"/>
      <w:bookmarkEnd w:id="285"/>
      <w:bookmarkEnd w:id="286"/>
      <w:bookmarkEnd w:id="287"/>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288" w:name="_Toc267251418"/>
      <w:r>
        <w:rPr>
          <w:rFonts w:ascii="仿宋_GB2312" w:eastAsia="仿宋_GB2312"/>
          <w:sz w:val="24"/>
        </w:rPr>
        <w:t>在发包人和承包人不能通过协商达成一致意见时，发包人授权监理人对以下事项进行确定：</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kern w:val="0"/>
          <w:sz w:val="24"/>
        </w:rPr>
      </w:pPr>
      <w:r>
        <w:rPr>
          <w:rFonts w:ascii="仿宋_GB2312" w:eastAsia="仿宋_GB2312"/>
          <w:kern w:val="0"/>
          <w:sz w:val="24"/>
        </w:rPr>
        <w:t>（1）</w:t>
      </w:r>
      <w:r>
        <w:rPr>
          <w:rFonts w:ascii="仿宋_GB2312" w:eastAsia="仿宋_GB2312"/>
          <w:sz w:val="24"/>
          <w:u w:val="single"/>
        </w:rPr>
        <w:t xml:space="preserve">                                   </w:t>
      </w:r>
      <w:r>
        <w:rPr>
          <w:rFonts w:ascii="仿宋_GB2312" w:eastAsia="仿宋_GB2312"/>
          <w:sz w:val="24"/>
        </w:rPr>
        <w:t>；</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kern w:val="0"/>
          <w:sz w:val="24"/>
        </w:rPr>
      </w:pPr>
      <w:r>
        <w:rPr>
          <w:rFonts w:ascii="仿宋_GB2312" w:eastAsia="仿宋_GB2312"/>
          <w:kern w:val="0"/>
          <w:sz w:val="24"/>
        </w:rPr>
        <w:t>（2）</w:t>
      </w:r>
      <w:r>
        <w:rPr>
          <w:rFonts w:ascii="仿宋_GB2312" w:eastAsia="仿宋_GB2312"/>
          <w:sz w:val="24"/>
          <w:u w:val="single"/>
        </w:rPr>
        <w:t xml:space="preserve">                                   </w:t>
      </w:r>
      <w:r>
        <w:rPr>
          <w:rFonts w:ascii="仿宋_GB2312" w:eastAsia="仿宋_GB2312"/>
          <w:sz w:val="24"/>
        </w:rPr>
        <w:t>；</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kern w:val="0"/>
          <w:sz w:val="24"/>
        </w:rPr>
      </w:pPr>
      <w:r>
        <w:rPr>
          <w:rFonts w:ascii="仿宋_GB2312" w:eastAsia="仿宋_GB2312"/>
          <w:kern w:val="0"/>
          <w:sz w:val="24"/>
        </w:rPr>
        <w:t>（3）</w:t>
      </w:r>
      <w:r>
        <w:rPr>
          <w:rFonts w:ascii="仿宋_GB2312" w:eastAsia="仿宋_GB2312"/>
          <w:sz w:val="24"/>
          <w:u w:val="single"/>
        </w:rPr>
        <w:t xml:space="preserve">                                   </w:t>
      </w:r>
      <w:r>
        <w:rPr>
          <w:rFonts w:ascii="仿宋_GB2312" w:eastAsia="仿宋_GB2312"/>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289" w:name="_Toc399161209"/>
      <w:bookmarkStart w:id="290" w:name="_Toc351203637"/>
      <w:bookmarkStart w:id="291" w:name="_Toc499816351"/>
      <w:r>
        <w:rPr>
          <w:rFonts w:ascii="仿宋_GB2312" w:eastAsia="仿宋_GB2312" w:hint="eastAsia"/>
          <w:b w:val="0"/>
          <w:bCs w:val="0"/>
          <w:szCs w:val="28"/>
        </w:rPr>
        <w:t>5</w:t>
      </w:r>
      <w:bookmarkStart w:id="292" w:name="_Toc297120463"/>
      <w:bookmarkStart w:id="293" w:name="_Toc296503163"/>
      <w:bookmarkStart w:id="294" w:name="_Toc292559872"/>
      <w:bookmarkStart w:id="295" w:name="_Toc292559367"/>
      <w:bookmarkStart w:id="296" w:name="_Toc296347162"/>
      <w:bookmarkStart w:id="297" w:name="_Toc297048349"/>
      <w:bookmarkStart w:id="298" w:name="_Toc296346664"/>
      <w:bookmarkStart w:id="299" w:name="_Toc296891203"/>
      <w:bookmarkStart w:id="300" w:name="_Toc296944502"/>
      <w:bookmarkStart w:id="301" w:name="_Toc296890991"/>
      <w:bookmarkEnd w:id="288"/>
      <w:r>
        <w:rPr>
          <w:rFonts w:ascii="仿宋_GB2312" w:eastAsia="仿宋_GB2312" w:hint="eastAsia"/>
          <w:b w:val="0"/>
          <w:bCs w:val="0"/>
          <w:szCs w:val="28"/>
        </w:rPr>
        <w:t>. 工程质量</w:t>
      </w:r>
      <w:bookmarkEnd w:id="289"/>
      <w:bookmarkEnd w:id="290"/>
      <w:bookmarkEnd w:id="291"/>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02" w:name="_Toc399161486"/>
      <w:bookmarkStart w:id="303" w:name="_Toc399161369"/>
      <w:bookmarkStart w:id="304" w:name="_Toc399161591"/>
      <w:bookmarkStart w:id="305" w:name="_Toc399161210"/>
      <w:r>
        <w:rPr>
          <w:rFonts w:ascii="仿宋_GB2312" w:eastAsia="仿宋_GB2312"/>
          <w:sz w:val="24"/>
        </w:rPr>
        <w:t>5.1 质量要求</w:t>
      </w:r>
      <w:bookmarkEnd w:id="302"/>
      <w:bookmarkEnd w:id="303"/>
      <w:bookmarkEnd w:id="304"/>
      <w:bookmarkEnd w:id="305"/>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5</w:t>
      </w:r>
      <w:bookmarkStart w:id="306" w:name="_Toc312677997"/>
      <w:bookmarkStart w:id="307" w:name="_Toc318581164"/>
      <w:bookmarkStart w:id="308" w:name="_Toc297216155"/>
      <w:bookmarkStart w:id="309" w:name="_Toc303539106"/>
      <w:bookmarkStart w:id="310" w:name="_Toc300934949"/>
      <w:bookmarkStart w:id="311" w:name="_Toc304295527"/>
      <w:bookmarkStart w:id="312" w:name="_Toc297123496"/>
      <w:r>
        <w:rPr>
          <w:rFonts w:ascii="仿宋_GB2312" w:eastAsia="仿宋_GB2312"/>
          <w:sz w:val="24"/>
        </w:rPr>
        <w:t>.1.1 特殊质量标准和要求：</w:t>
      </w:r>
      <w:r>
        <w:rPr>
          <w:rFonts w:ascii="仿宋_GB2312" w:eastAsia="仿宋_GB2312"/>
          <w:b/>
          <w:sz w:val="24"/>
          <w:u w:val="single"/>
        </w:rPr>
        <w:t>无。</w:t>
      </w:r>
    </w:p>
    <w:p w:rsidR="00401C7F" w:rsidRDefault="00401C7F" w:rsidP="00401C7F">
      <w:pPr>
        <w:adjustRightInd w:val="0"/>
        <w:snapToGrid w:val="0"/>
        <w:spacing w:line="520" w:lineRule="exact"/>
        <w:ind w:firstLineChars="500" w:firstLine="1200"/>
        <w:jc w:val="left"/>
        <w:rPr>
          <w:rFonts w:ascii="仿宋_GB2312" w:eastAsia="仿宋_GB2312" w:hint="default"/>
          <w:sz w:val="24"/>
        </w:rPr>
      </w:pPr>
      <w:r>
        <w:rPr>
          <w:rFonts w:ascii="仿宋_GB2312" w:eastAsia="仿宋_GB2312"/>
          <w:sz w:val="24"/>
        </w:rPr>
        <w:t>关于工程奖项的约定：</w:t>
      </w:r>
      <w:r>
        <w:rPr>
          <w:rFonts w:ascii="仿宋_GB2312" w:eastAsia="仿宋_GB2312"/>
          <w:b/>
          <w:sz w:val="24"/>
          <w:u w:val="single"/>
        </w:rPr>
        <w:t>无。</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13" w:name="_Toc399161370"/>
      <w:bookmarkStart w:id="314" w:name="_Toc399161487"/>
      <w:bookmarkStart w:id="315" w:name="_Toc399161592"/>
      <w:bookmarkStart w:id="316" w:name="_Toc399161211"/>
      <w:r>
        <w:rPr>
          <w:rFonts w:ascii="仿宋_GB2312" w:eastAsia="仿宋_GB2312"/>
          <w:sz w:val="24"/>
        </w:rPr>
        <w:t>5.3 隐蔽工程检查</w:t>
      </w:r>
      <w:bookmarkEnd w:id="313"/>
      <w:bookmarkEnd w:id="314"/>
      <w:bookmarkEnd w:id="315"/>
      <w:bookmarkEnd w:id="316"/>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sz w:val="24"/>
        </w:rPr>
        <w:t>5.3.2承包人提前通知监理人隐蔽工程检查的期限的约定：</w:t>
      </w:r>
      <w:r>
        <w:rPr>
          <w:rFonts w:ascii="仿宋_GB2312" w:eastAsia="仿宋_GB2312"/>
          <w:b/>
          <w:sz w:val="24"/>
          <w:u w:val="single"/>
        </w:rPr>
        <w:t>执行通用合同条款</w:t>
      </w:r>
      <w:r>
        <w:rPr>
          <w:rFonts w:ascii="仿宋_GB2312" w:eastAsia="仿宋_GB2312"/>
          <w:b/>
          <w:sz w:val="24"/>
        </w:rPr>
        <w:t>。</w:t>
      </w:r>
    </w:p>
    <w:p w:rsidR="00401C7F" w:rsidRDefault="00401C7F" w:rsidP="00401C7F">
      <w:pPr>
        <w:adjustRightInd w:val="0"/>
        <w:snapToGrid w:val="0"/>
        <w:spacing w:line="520" w:lineRule="exact"/>
        <w:ind w:firstLineChars="300" w:firstLine="720"/>
        <w:jc w:val="left"/>
        <w:rPr>
          <w:rFonts w:ascii="仿宋_GB2312" w:eastAsia="仿宋_GB2312" w:hint="default"/>
          <w:sz w:val="24"/>
        </w:rPr>
      </w:pPr>
      <w:r>
        <w:rPr>
          <w:rFonts w:ascii="仿宋_GB2312" w:eastAsia="仿宋_GB2312"/>
          <w:sz w:val="24"/>
        </w:rPr>
        <w:t>监理人不能按时进行检查时，应提前</w:t>
      </w:r>
      <w:r>
        <w:rPr>
          <w:rFonts w:ascii="仿宋_GB2312" w:eastAsia="仿宋_GB2312"/>
          <w:b/>
          <w:sz w:val="24"/>
          <w:u w:val="single"/>
        </w:rPr>
        <w:t>24</w:t>
      </w:r>
      <w:r>
        <w:rPr>
          <w:rFonts w:ascii="仿宋_GB2312" w:eastAsia="仿宋_GB2312"/>
          <w:sz w:val="24"/>
        </w:rPr>
        <w:t>小时提交书面延期要求。</w:t>
      </w:r>
    </w:p>
    <w:p w:rsidR="00401C7F" w:rsidRDefault="00401C7F" w:rsidP="00401C7F">
      <w:pPr>
        <w:adjustRightInd w:val="0"/>
        <w:snapToGrid w:val="0"/>
        <w:spacing w:line="520" w:lineRule="exact"/>
        <w:ind w:firstLineChars="300" w:firstLine="720"/>
        <w:jc w:val="left"/>
        <w:rPr>
          <w:rFonts w:ascii="仿宋_GB2312" w:eastAsia="仿宋_GB2312" w:hint="default"/>
          <w:sz w:val="24"/>
        </w:rPr>
      </w:pPr>
      <w:r>
        <w:rPr>
          <w:rFonts w:ascii="仿宋_GB2312" w:eastAsia="仿宋_GB2312"/>
          <w:sz w:val="24"/>
        </w:rPr>
        <w:t>关于延期最长不得超过：</w:t>
      </w:r>
      <w:r>
        <w:rPr>
          <w:rFonts w:ascii="仿宋_GB2312" w:eastAsia="仿宋_GB2312"/>
          <w:b/>
          <w:sz w:val="24"/>
          <w:u w:val="single"/>
        </w:rPr>
        <w:t>48</w:t>
      </w:r>
      <w:r>
        <w:rPr>
          <w:rFonts w:ascii="仿宋_GB2312" w:eastAsia="仿宋_GB2312"/>
          <w:sz w:val="24"/>
        </w:rPr>
        <w:t>小时。</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317" w:name="_Toc351203638"/>
      <w:bookmarkStart w:id="318" w:name="_Toc399161212"/>
      <w:bookmarkStart w:id="319" w:name="_Toc499816352"/>
      <w:r>
        <w:rPr>
          <w:rFonts w:ascii="仿宋_GB2312" w:eastAsia="仿宋_GB2312" w:hint="eastAsia"/>
          <w:b w:val="0"/>
          <w:bCs w:val="0"/>
          <w:szCs w:val="28"/>
        </w:rPr>
        <w:t>6. 安全文明施工与环境保护</w:t>
      </w:r>
      <w:bookmarkEnd w:id="317"/>
      <w:bookmarkEnd w:id="318"/>
      <w:bookmarkEnd w:id="319"/>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6.1安全文明施工</w:t>
      </w:r>
    </w:p>
    <w:p w:rsidR="00401C7F" w:rsidRDefault="00401C7F" w:rsidP="00401C7F">
      <w:pPr>
        <w:adjustRightInd w:val="0"/>
        <w:snapToGrid w:val="0"/>
        <w:spacing w:line="520" w:lineRule="exact"/>
        <w:ind w:firstLineChars="200" w:firstLine="480"/>
        <w:jc w:val="left"/>
        <w:rPr>
          <w:rFonts w:ascii="仿宋_GB2312" w:eastAsia="仿宋_GB2312" w:hint="default"/>
          <w:b/>
          <w:sz w:val="24"/>
        </w:rPr>
      </w:pPr>
      <w:bookmarkStart w:id="320" w:name="_Toc399161371"/>
      <w:bookmarkStart w:id="321" w:name="_Toc399161213"/>
      <w:bookmarkStart w:id="322" w:name="_Toc399161593"/>
      <w:bookmarkStart w:id="323" w:name="_Toc399161488"/>
      <w:r>
        <w:rPr>
          <w:rFonts w:ascii="仿宋_GB2312" w:eastAsia="仿宋_GB2312"/>
          <w:sz w:val="24"/>
        </w:rPr>
        <w:t>6.1.1 项目安全生产的达标目标及相应事项的约定：</w:t>
      </w:r>
      <w:r>
        <w:rPr>
          <w:rFonts w:ascii="仿宋_GB2312" w:eastAsia="仿宋_GB2312"/>
          <w:b/>
          <w:sz w:val="24"/>
          <w:u w:val="single"/>
        </w:rPr>
        <w:t>执行国家有关法律法规及地方性文件要求</w:t>
      </w:r>
      <w:r>
        <w:rPr>
          <w:rFonts w:ascii="仿宋_GB2312" w:eastAsia="仿宋_GB2312"/>
          <w:b/>
          <w:sz w:val="24"/>
        </w:rPr>
        <w:t>。</w:t>
      </w:r>
      <w:bookmarkEnd w:id="320"/>
      <w:bookmarkEnd w:id="321"/>
      <w:bookmarkEnd w:id="322"/>
      <w:bookmarkEnd w:id="323"/>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6.1.4 关于治安保卫的特别约定：</w:t>
      </w:r>
      <w:r>
        <w:rPr>
          <w:rFonts w:ascii="仿宋_GB2312" w:eastAsia="仿宋_GB2312"/>
          <w:b/>
          <w:sz w:val="24"/>
          <w:u w:val="single"/>
        </w:rPr>
        <w:t>执行通用合同条款。</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关于编制施工场地治安管理计划的约定：</w:t>
      </w:r>
      <w:r>
        <w:rPr>
          <w:rFonts w:ascii="仿宋_GB2312" w:eastAsia="仿宋_GB2312"/>
          <w:b/>
          <w:sz w:val="24"/>
          <w:u w:val="single"/>
        </w:rPr>
        <w:t>施工现场的所有范围均有承包人承担保安责任，制定保安制度，责任制度，报告制度，在进场后5日内，报送发包人审核、备案，发生安全事故和其他影响正常经营及工作的事件立即向发包人报告，否则发包人有权处以每次5000元至50000元罚款。</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bookmarkStart w:id="324" w:name="_Toc399161489"/>
      <w:bookmarkStart w:id="325" w:name="_Toc399161214"/>
      <w:bookmarkStart w:id="326" w:name="_Toc399161372"/>
      <w:bookmarkStart w:id="327" w:name="_Toc399161594"/>
      <w:r>
        <w:rPr>
          <w:rFonts w:ascii="仿宋_GB2312" w:eastAsia="仿宋_GB2312"/>
          <w:sz w:val="24"/>
        </w:rPr>
        <w:t>6.1.5 文明施工</w:t>
      </w:r>
      <w:bookmarkEnd w:id="324"/>
      <w:bookmarkEnd w:id="325"/>
      <w:bookmarkEnd w:id="326"/>
      <w:bookmarkEnd w:id="327"/>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合同当事人对文明施工的要求：</w:t>
      </w:r>
      <w:r>
        <w:rPr>
          <w:rFonts w:ascii="仿宋_GB2312" w:eastAsia="仿宋_GB2312"/>
          <w:b/>
          <w:sz w:val="24"/>
          <w:u w:val="single"/>
        </w:rPr>
        <w:t>/</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b/>
          <w:sz w:val="24"/>
        </w:rPr>
      </w:pPr>
      <w:bookmarkStart w:id="328" w:name="_Toc399161595"/>
      <w:bookmarkStart w:id="329" w:name="_Toc399161373"/>
      <w:bookmarkStart w:id="330" w:name="_Toc399161215"/>
      <w:bookmarkStart w:id="331" w:name="_Toc399161490"/>
      <w:r>
        <w:rPr>
          <w:rFonts w:ascii="仿宋_GB2312" w:eastAsia="仿宋_GB2312"/>
          <w:sz w:val="24"/>
        </w:rPr>
        <w:lastRenderedPageBreak/>
        <w:t>6.1.6 关于安全文明施工费支付比例和支付期限的约定：</w:t>
      </w:r>
      <w:r>
        <w:rPr>
          <w:rFonts w:ascii="仿宋_GB2312" w:eastAsia="仿宋_GB2312"/>
          <w:b/>
          <w:sz w:val="24"/>
          <w:u w:val="single"/>
        </w:rPr>
        <w:t>包含在每次拨付的工程款中</w:t>
      </w:r>
      <w:r>
        <w:rPr>
          <w:rFonts w:ascii="仿宋_GB2312" w:eastAsia="仿宋_GB2312"/>
          <w:b/>
          <w:sz w:val="24"/>
        </w:rPr>
        <w:t>。</w:t>
      </w:r>
      <w:bookmarkEnd w:id="328"/>
      <w:bookmarkEnd w:id="329"/>
      <w:bookmarkEnd w:id="330"/>
      <w:bookmarkEnd w:id="331"/>
    </w:p>
    <w:p w:rsidR="00401C7F" w:rsidRDefault="00401C7F" w:rsidP="00082953">
      <w:pPr>
        <w:adjustRightInd w:val="0"/>
        <w:snapToGrid w:val="0"/>
        <w:spacing w:line="520" w:lineRule="exact"/>
        <w:ind w:firstLineChars="200" w:firstLine="482"/>
        <w:jc w:val="left"/>
        <w:rPr>
          <w:rFonts w:ascii="仿宋_GB2312" w:eastAsia="仿宋_GB2312" w:hint="default"/>
          <w:b/>
          <w:sz w:val="24"/>
        </w:rPr>
      </w:pPr>
      <w:r>
        <w:rPr>
          <w:rFonts w:ascii="仿宋_GB2312" w:eastAsia="仿宋_GB2312"/>
          <w:b/>
          <w:sz w:val="24"/>
        </w:rPr>
        <w:t>在施工过程中自觉接受有关主管部门的检查，对有关主管部门发现的问题及时整改。若因安全问题造成停工或返工，工期不予顺延，由此造成的经济损失由承包方承担。每发生整改或停工一次罚款1000元。</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332" w:name="_Toc399161216"/>
      <w:bookmarkStart w:id="333" w:name="_Toc351203639"/>
      <w:bookmarkStart w:id="334" w:name="_Toc499816353"/>
      <w:bookmarkEnd w:id="306"/>
      <w:bookmarkEnd w:id="307"/>
      <w:bookmarkEnd w:id="308"/>
      <w:bookmarkEnd w:id="309"/>
      <w:bookmarkEnd w:id="310"/>
      <w:bookmarkEnd w:id="311"/>
      <w:bookmarkEnd w:id="312"/>
      <w:r>
        <w:rPr>
          <w:rFonts w:ascii="仿宋_GB2312" w:eastAsia="仿宋_GB2312" w:hint="eastAsia"/>
          <w:b w:val="0"/>
          <w:bCs w:val="0"/>
          <w:szCs w:val="28"/>
        </w:rPr>
        <w:t>7. 工期和进度</w:t>
      </w:r>
      <w:bookmarkEnd w:id="332"/>
      <w:bookmarkEnd w:id="333"/>
      <w:bookmarkEnd w:id="334"/>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35" w:name="_Toc399161374"/>
      <w:bookmarkStart w:id="336" w:name="_Toc399161596"/>
      <w:bookmarkStart w:id="337" w:name="_Toc399161217"/>
      <w:bookmarkStart w:id="338" w:name="_Toc399161491"/>
      <w:r>
        <w:rPr>
          <w:rFonts w:ascii="仿宋_GB2312" w:eastAsia="仿宋_GB2312"/>
          <w:sz w:val="24"/>
        </w:rPr>
        <w:t>7.1 施工组织设计</w:t>
      </w:r>
      <w:bookmarkEnd w:id="335"/>
      <w:bookmarkEnd w:id="336"/>
      <w:bookmarkEnd w:id="337"/>
      <w:bookmarkEnd w:id="338"/>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kern w:val="0"/>
          <w:sz w:val="24"/>
        </w:rPr>
      </w:pPr>
      <w:bookmarkStart w:id="339" w:name="_Toc399161597"/>
      <w:bookmarkStart w:id="340" w:name="_Toc399161218"/>
      <w:bookmarkStart w:id="341" w:name="_Toc399161375"/>
      <w:bookmarkStart w:id="342" w:name="_Toc399161492"/>
      <w:r>
        <w:rPr>
          <w:rFonts w:ascii="仿宋_GB2312" w:eastAsia="仿宋_GB2312"/>
          <w:sz w:val="24"/>
        </w:rPr>
        <w:t>7.1.1 合</w:t>
      </w:r>
      <w:r>
        <w:rPr>
          <w:rFonts w:ascii="仿宋_GB2312" w:eastAsia="仿宋_GB2312"/>
          <w:kern w:val="0"/>
          <w:sz w:val="24"/>
        </w:rPr>
        <w:t>同当事人约定的施工组织设计应包括的其他内容：</w:t>
      </w:r>
      <w:r>
        <w:rPr>
          <w:rFonts w:ascii="仿宋_GB2312" w:eastAsia="仿宋_GB2312" w:hAnsi="仿宋"/>
          <w:b/>
          <w:sz w:val="24"/>
          <w:u w:val="single"/>
        </w:rPr>
        <w:t xml:space="preserve">①专业性较强的专项工程安全施工组织设计②安全技术措施③施工现场临时用电方案④达到规定规模的危险性较大的作业等 </w:t>
      </w:r>
      <w:r>
        <w:rPr>
          <w:rFonts w:ascii="仿宋_GB2312" w:eastAsia="仿宋_GB2312"/>
          <w:b/>
          <w:sz w:val="24"/>
        </w:rPr>
        <w:t>。</w:t>
      </w:r>
      <w:bookmarkEnd w:id="339"/>
      <w:bookmarkEnd w:id="340"/>
      <w:bookmarkEnd w:id="341"/>
      <w:bookmarkEnd w:id="342"/>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kern w:val="0"/>
          <w:sz w:val="24"/>
        </w:rPr>
      </w:pPr>
      <w:r>
        <w:rPr>
          <w:rFonts w:ascii="仿宋_GB2312" w:eastAsia="仿宋_GB2312"/>
          <w:sz w:val="24"/>
        </w:rPr>
        <w:t xml:space="preserve">7.1.2 </w:t>
      </w:r>
      <w:r>
        <w:rPr>
          <w:rFonts w:ascii="仿宋_GB2312" w:eastAsia="仿宋_GB2312"/>
          <w:kern w:val="0"/>
          <w:sz w:val="24"/>
        </w:rPr>
        <w:t>施工组织设计的提交和修改</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sz w:val="24"/>
        </w:rPr>
      </w:pPr>
      <w:r>
        <w:rPr>
          <w:rFonts w:ascii="仿宋_GB2312" w:eastAsia="仿宋_GB2312"/>
          <w:kern w:val="0"/>
          <w:sz w:val="24"/>
        </w:rPr>
        <w:t>承包人提交详细施工组织设计的期限的约定：</w:t>
      </w:r>
      <w:r>
        <w:rPr>
          <w:rFonts w:ascii="仿宋_GB2312" w:eastAsia="仿宋_GB2312"/>
          <w:b/>
          <w:sz w:val="24"/>
          <w:u w:val="single"/>
        </w:rPr>
        <w:t>最迟不超过约定开工日期前7天</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发包人和监理人在收到详细的施工组织设计后确认或提出修改意见的期限：</w:t>
      </w:r>
      <w:r>
        <w:rPr>
          <w:rFonts w:ascii="仿宋_GB2312" w:eastAsia="仿宋_GB2312"/>
          <w:b/>
          <w:sz w:val="24"/>
          <w:u w:val="single"/>
        </w:rPr>
        <w:t>收到承包人提交的详细施工组织设计后7天内</w:t>
      </w:r>
      <w:r>
        <w:rPr>
          <w:rFonts w:ascii="仿宋_GB2312" w:eastAsia="仿宋_GB2312"/>
          <w:b/>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43" w:name="_Toc399161598"/>
      <w:bookmarkStart w:id="344" w:name="_Toc399161493"/>
      <w:bookmarkStart w:id="345" w:name="_Toc399161376"/>
      <w:bookmarkStart w:id="346" w:name="_Toc399161219"/>
      <w:r>
        <w:rPr>
          <w:rFonts w:ascii="仿宋_GB2312" w:eastAsia="仿宋_GB2312"/>
          <w:sz w:val="24"/>
        </w:rPr>
        <w:t>7</w:t>
      </w:r>
      <w:bookmarkStart w:id="347" w:name="_Toc300934966"/>
      <w:bookmarkStart w:id="348" w:name="_Toc303539123"/>
      <w:bookmarkStart w:id="349" w:name="_Toc312677479"/>
      <w:bookmarkStart w:id="350" w:name="_Toc297123514"/>
      <w:bookmarkStart w:id="351" w:name="_Toc312678005"/>
      <w:bookmarkStart w:id="352" w:name="_Toc297216173"/>
      <w:bookmarkStart w:id="353" w:name="_Toc304295541"/>
      <w:r>
        <w:rPr>
          <w:rFonts w:ascii="仿宋_GB2312" w:eastAsia="仿宋_GB2312"/>
          <w:sz w:val="24"/>
        </w:rPr>
        <w:t>.2 施工进度计划</w:t>
      </w:r>
      <w:bookmarkEnd w:id="343"/>
      <w:bookmarkEnd w:id="344"/>
      <w:bookmarkEnd w:id="345"/>
      <w:bookmarkEnd w:id="346"/>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7.2.2 施工进度计划的修订</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发包人和监理人在收到修订的施工进度计划后确认或提出修改意见的期限：</w:t>
      </w:r>
      <w:r>
        <w:rPr>
          <w:rFonts w:ascii="仿宋_GB2312" w:eastAsia="仿宋_GB2312"/>
          <w:b/>
          <w:sz w:val="24"/>
          <w:u w:val="single"/>
        </w:rPr>
        <w:t>执行通用合同条款。</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54" w:name="_Toc399161377"/>
      <w:bookmarkStart w:id="355" w:name="_Toc399161599"/>
      <w:bookmarkStart w:id="356" w:name="_Toc399161220"/>
      <w:bookmarkStart w:id="357" w:name="_Toc399161494"/>
      <w:r>
        <w:rPr>
          <w:rFonts w:ascii="仿宋_GB2312" w:eastAsia="仿宋_GB2312"/>
          <w:sz w:val="24"/>
        </w:rPr>
        <w:t>7.3 开工</w:t>
      </w:r>
      <w:bookmarkEnd w:id="354"/>
      <w:bookmarkEnd w:id="355"/>
      <w:bookmarkEnd w:id="356"/>
      <w:bookmarkEnd w:id="357"/>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7.3.1 开工准备</w:t>
      </w:r>
    </w:p>
    <w:p w:rsidR="00401C7F" w:rsidRDefault="00401C7F" w:rsidP="00401C7F">
      <w:pPr>
        <w:adjustRightInd w:val="0"/>
        <w:snapToGrid w:val="0"/>
        <w:spacing w:line="520" w:lineRule="exact"/>
        <w:ind w:firstLine="645"/>
        <w:jc w:val="left"/>
        <w:rPr>
          <w:rFonts w:ascii="仿宋_GB2312" w:eastAsia="仿宋_GB2312" w:hint="default"/>
          <w:sz w:val="24"/>
          <w:u w:val="single"/>
        </w:rPr>
      </w:pPr>
      <w:r>
        <w:rPr>
          <w:rFonts w:ascii="仿宋_GB2312" w:eastAsia="仿宋_GB2312"/>
          <w:sz w:val="24"/>
        </w:rPr>
        <w:t>关于承包人提交</w:t>
      </w:r>
      <w:r>
        <w:rPr>
          <w:rFonts w:ascii="仿宋_GB2312" w:eastAsia="仿宋_GB2312"/>
          <w:kern w:val="0"/>
          <w:sz w:val="24"/>
        </w:rPr>
        <w:t>工程开工报审表的期限：</w:t>
      </w:r>
      <w:r>
        <w:rPr>
          <w:rFonts w:ascii="仿宋_GB2312" w:eastAsia="仿宋_GB2312"/>
          <w:b/>
          <w:sz w:val="24"/>
          <w:u w:val="single"/>
        </w:rPr>
        <w:t>签订合同后 7天内</w:t>
      </w:r>
      <w:r>
        <w:rPr>
          <w:rFonts w:ascii="仿宋_GB2312" w:eastAsia="仿宋_GB2312"/>
          <w:sz w:val="24"/>
        </w:rPr>
        <w:t>。</w:t>
      </w:r>
    </w:p>
    <w:p w:rsidR="00401C7F" w:rsidRDefault="00401C7F" w:rsidP="00401C7F">
      <w:pPr>
        <w:adjustRightInd w:val="0"/>
        <w:snapToGrid w:val="0"/>
        <w:spacing w:line="520" w:lineRule="exact"/>
        <w:ind w:firstLineChars="250" w:firstLine="600"/>
        <w:jc w:val="left"/>
        <w:rPr>
          <w:rFonts w:ascii="仿宋_GB2312" w:eastAsia="仿宋_GB2312" w:hint="default"/>
          <w:sz w:val="24"/>
        </w:rPr>
      </w:pPr>
      <w:r>
        <w:rPr>
          <w:rFonts w:ascii="仿宋_GB2312" w:eastAsia="仿宋_GB2312"/>
          <w:sz w:val="24"/>
        </w:rPr>
        <w:t>关于发包人应完成的其他开工准备工作及期限：</w:t>
      </w:r>
      <w:r>
        <w:rPr>
          <w:rFonts w:ascii="仿宋_GB2312" w:eastAsia="仿宋_GB2312"/>
          <w:b/>
          <w:sz w:val="24"/>
          <w:u w:val="single"/>
        </w:rPr>
        <w:t>开工日期7天前</w:t>
      </w:r>
      <w:r>
        <w:rPr>
          <w:rFonts w:ascii="仿宋_GB2312" w:eastAsia="仿宋_GB2312"/>
          <w:sz w:val="24"/>
        </w:rPr>
        <w:t>。</w:t>
      </w:r>
    </w:p>
    <w:p w:rsidR="00401C7F" w:rsidRDefault="00401C7F" w:rsidP="00401C7F">
      <w:pPr>
        <w:adjustRightInd w:val="0"/>
        <w:snapToGrid w:val="0"/>
        <w:spacing w:line="520" w:lineRule="exact"/>
        <w:ind w:firstLineChars="250" w:firstLine="600"/>
        <w:jc w:val="left"/>
        <w:rPr>
          <w:rFonts w:ascii="仿宋_GB2312" w:eastAsia="仿宋_GB2312" w:hint="default"/>
          <w:sz w:val="24"/>
        </w:rPr>
      </w:pPr>
      <w:r>
        <w:rPr>
          <w:rFonts w:ascii="仿宋_GB2312" w:eastAsia="仿宋_GB2312"/>
          <w:sz w:val="24"/>
        </w:rPr>
        <w:t>关于承包人应完成的其他开工准备工作及期限：</w:t>
      </w:r>
      <w:r>
        <w:rPr>
          <w:rFonts w:ascii="仿宋_GB2312" w:eastAsia="仿宋_GB2312"/>
          <w:b/>
          <w:sz w:val="24"/>
          <w:u w:val="single"/>
        </w:rPr>
        <w:t>开工日期7天前</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7.3.2开工通知</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因发包人原因造成监理人未能在计划开工日期之日起</w:t>
      </w:r>
      <w:r>
        <w:rPr>
          <w:rFonts w:ascii="仿宋_GB2312" w:eastAsia="仿宋_GB2312"/>
          <w:sz w:val="24"/>
          <w:u w:val="single"/>
        </w:rPr>
        <w:t>90</w:t>
      </w:r>
      <w:r>
        <w:rPr>
          <w:rFonts w:ascii="仿宋_GB2312" w:eastAsia="仿宋_GB2312"/>
          <w:sz w:val="24"/>
        </w:rPr>
        <w:t>天内发出开工通知的，承包人有权提出价格调整要求，或者解除合同。</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58" w:name="_Toc399161495"/>
      <w:bookmarkStart w:id="359" w:name="_Toc399161221"/>
      <w:bookmarkStart w:id="360" w:name="_Toc399161378"/>
      <w:bookmarkStart w:id="361" w:name="_Toc399161600"/>
      <w:bookmarkEnd w:id="347"/>
      <w:bookmarkEnd w:id="348"/>
      <w:bookmarkEnd w:id="349"/>
      <w:bookmarkEnd w:id="350"/>
      <w:bookmarkEnd w:id="351"/>
      <w:bookmarkEnd w:id="352"/>
      <w:bookmarkEnd w:id="353"/>
      <w:r>
        <w:rPr>
          <w:rFonts w:ascii="仿宋_GB2312" w:eastAsia="仿宋_GB2312"/>
          <w:sz w:val="24"/>
        </w:rPr>
        <w:lastRenderedPageBreak/>
        <w:t>7.4 测量放线</w:t>
      </w:r>
      <w:bookmarkEnd w:id="358"/>
      <w:bookmarkEnd w:id="359"/>
      <w:bookmarkEnd w:id="360"/>
      <w:bookmarkEnd w:id="361"/>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sz w:val="24"/>
        </w:rPr>
        <w:t>7.4.1发包人通过监理人向承包人提供测量基准点、基准线和水准点及其书面资料的期限：</w:t>
      </w:r>
      <w:r>
        <w:rPr>
          <w:rFonts w:ascii="仿宋_GB2312" w:eastAsia="仿宋_GB2312"/>
          <w:b/>
          <w:sz w:val="24"/>
          <w:u w:val="single"/>
        </w:rPr>
        <w:t>执行通用合同条款</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362" w:name="_Toc399161379"/>
      <w:bookmarkStart w:id="363" w:name="_Toc399161222"/>
      <w:bookmarkStart w:id="364" w:name="_Toc399161496"/>
      <w:bookmarkStart w:id="365" w:name="_Toc399161601"/>
      <w:r>
        <w:rPr>
          <w:rFonts w:ascii="仿宋_GB2312" w:eastAsia="仿宋_GB2312"/>
          <w:sz w:val="24"/>
        </w:rPr>
        <w:t>7</w:t>
      </w:r>
      <w:bookmarkStart w:id="366" w:name="_Toc303539125"/>
      <w:bookmarkStart w:id="367" w:name="_Toc300934968"/>
      <w:bookmarkStart w:id="368" w:name="_Toc297123516"/>
      <w:bookmarkStart w:id="369" w:name="_Toc304295546"/>
      <w:bookmarkStart w:id="370" w:name="_Toc312677484"/>
      <w:bookmarkStart w:id="371" w:name="_Toc297216175"/>
      <w:bookmarkStart w:id="372" w:name="_Toc312678010"/>
      <w:r>
        <w:rPr>
          <w:rFonts w:ascii="仿宋_GB2312" w:eastAsia="仿宋_GB2312"/>
          <w:sz w:val="24"/>
        </w:rPr>
        <w:t>.5 工期延误</w:t>
      </w:r>
      <w:bookmarkEnd w:id="362"/>
      <w:bookmarkEnd w:id="363"/>
      <w:bookmarkEnd w:id="364"/>
      <w:bookmarkEnd w:id="365"/>
    </w:p>
    <w:bookmarkEnd w:id="366"/>
    <w:bookmarkEnd w:id="367"/>
    <w:bookmarkEnd w:id="368"/>
    <w:bookmarkEnd w:id="369"/>
    <w:bookmarkEnd w:id="370"/>
    <w:bookmarkEnd w:id="371"/>
    <w:bookmarkEnd w:id="372"/>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7.5.1 因发包人原因导致工期延误</w:t>
      </w:r>
    </w:p>
    <w:p w:rsidR="00401C7F" w:rsidRDefault="00401C7F" w:rsidP="00401C7F">
      <w:pPr>
        <w:adjustRightInd w:val="0"/>
        <w:snapToGrid w:val="0"/>
        <w:spacing w:line="520" w:lineRule="exact"/>
        <w:ind w:firstLineChars="150" w:firstLine="360"/>
        <w:jc w:val="left"/>
        <w:rPr>
          <w:rFonts w:ascii="仿宋_GB2312" w:eastAsia="仿宋_GB2312" w:hint="default"/>
          <w:sz w:val="24"/>
        </w:rPr>
      </w:pPr>
      <w:r>
        <w:rPr>
          <w:rFonts w:ascii="仿宋_GB2312" w:eastAsia="仿宋_GB2312"/>
          <w:sz w:val="24"/>
        </w:rPr>
        <w:t>（7）因发包人原因导致工期延误的其他情形：</w:t>
      </w:r>
      <w:r>
        <w:rPr>
          <w:rFonts w:ascii="仿宋_GB2312" w:eastAsia="仿宋_GB2312"/>
          <w:b/>
          <w:sz w:val="24"/>
          <w:u w:val="single"/>
        </w:rPr>
        <w:t>无</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bookmarkStart w:id="373" w:name="_Toc399161223"/>
      <w:bookmarkStart w:id="374" w:name="_Toc399161497"/>
      <w:bookmarkStart w:id="375" w:name="_Toc399161602"/>
      <w:bookmarkStart w:id="376" w:name="_Toc399161380"/>
      <w:r>
        <w:rPr>
          <w:rFonts w:ascii="仿宋_GB2312" w:eastAsia="仿宋_GB2312"/>
          <w:sz w:val="24"/>
        </w:rPr>
        <w:t>7</w:t>
      </w:r>
      <w:bookmarkStart w:id="377" w:name="_Toc312677486"/>
      <w:bookmarkStart w:id="378" w:name="_Toc312678012"/>
      <w:bookmarkStart w:id="379" w:name="_Toc318581169"/>
      <w:bookmarkStart w:id="380" w:name="_Toc297123518"/>
      <w:bookmarkStart w:id="381" w:name="_Toc297216177"/>
      <w:bookmarkStart w:id="382" w:name="_Toc300934970"/>
      <w:bookmarkStart w:id="383" w:name="_Toc303539127"/>
      <w:bookmarkStart w:id="384" w:name="_Toc304295548"/>
      <w:r>
        <w:rPr>
          <w:rFonts w:ascii="仿宋_GB2312" w:eastAsia="仿宋_GB2312"/>
          <w:sz w:val="24"/>
        </w:rPr>
        <w:t>.5.2 因承包人原因导致工期延误</w:t>
      </w:r>
      <w:bookmarkEnd w:id="373"/>
      <w:bookmarkEnd w:id="374"/>
      <w:bookmarkEnd w:id="375"/>
      <w:bookmarkEnd w:id="376"/>
    </w:p>
    <w:bookmarkEnd w:id="377"/>
    <w:bookmarkEnd w:id="378"/>
    <w:bookmarkEnd w:id="379"/>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因</w:t>
      </w:r>
      <w:bookmarkStart w:id="385" w:name="_Toc312677487"/>
      <w:bookmarkStart w:id="386" w:name="_Toc312678013"/>
      <w:bookmarkStart w:id="387" w:name="_Toc318581170"/>
      <w:r>
        <w:rPr>
          <w:rFonts w:ascii="仿宋_GB2312" w:eastAsia="仿宋_GB2312"/>
          <w:sz w:val="24"/>
        </w:rPr>
        <w:t>承包人原因造成工期延误，逾期竣工违约金的计算方法为：</w:t>
      </w:r>
      <w:r>
        <w:rPr>
          <w:rFonts w:ascii="仿宋_GB2312" w:eastAsia="仿宋_GB2312"/>
          <w:b/>
          <w:sz w:val="24"/>
          <w:u w:val="single"/>
        </w:rPr>
        <w:t>3000元/天</w:t>
      </w:r>
      <w:r>
        <w:rPr>
          <w:rFonts w:ascii="仿宋_GB2312" w:eastAsia="仿宋_GB2312"/>
          <w:sz w:val="24"/>
        </w:rPr>
        <w:t>。</w:t>
      </w:r>
      <w:bookmarkEnd w:id="380"/>
      <w:bookmarkEnd w:id="381"/>
      <w:bookmarkEnd w:id="382"/>
      <w:bookmarkEnd w:id="383"/>
      <w:bookmarkEnd w:id="384"/>
      <w:bookmarkEnd w:id="385"/>
      <w:bookmarkEnd w:id="386"/>
    </w:p>
    <w:bookmarkEnd w:id="387"/>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因承包人原因造成工期延误，逾</w:t>
      </w:r>
      <w:bookmarkStart w:id="388" w:name="_Toc318581171"/>
      <w:bookmarkStart w:id="389" w:name="_Toc312678014"/>
      <w:r>
        <w:rPr>
          <w:rFonts w:ascii="仿宋_GB2312" w:eastAsia="仿宋_GB2312"/>
          <w:sz w:val="24"/>
        </w:rPr>
        <w:t>期竣工违约金的上限：</w:t>
      </w:r>
      <w:r>
        <w:rPr>
          <w:rFonts w:ascii="仿宋_GB2312" w:eastAsia="仿宋_GB2312"/>
          <w:b/>
          <w:sz w:val="24"/>
          <w:u w:val="single"/>
        </w:rPr>
        <w:t>无上限</w:t>
      </w:r>
      <w:r>
        <w:rPr>
          <w:rFonts w:ascii="仿宋_GB2312" w:eastAsia="仿宋_GB2312"/>
          <w:sz w:val="24"/>
        </w:rPr>
        <w:t>。</w:t>
      </w:r>
    </w:p>
    <w:bookmarkEnd w:id="388"/>
    <w:bookmarkEnd w:id="389"/>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7</w:t>
      </w:r>
      <w:bookmarkStart w:id="390" w:name="_Toc304295549"/>
      <w:bookmarkStart w:id="391" w:name="_Toc312678015"/>
      <w:bookmarkStart w:id="392" w:name="_Toc297123519"/>
      <w:bookmarkStart w:id="393" w:name="_Toc303539128"/>
      <w:bookmarkStart w:id="394" w:name="_Toc300934971"/>
      <w:bookmarkStart w:id="395" w:name="_Toc297216178"/>
      <w:r>
        <w:rPr>
          <w:rFonts w:ascii="仿宋_GB2312" w:eastAsia="仿宋_GB2312"/>
          <w:sz w:val="24"/>
        </w:rPr>
        <w:t>.6 不</w:t>
      </w:r>
      <w:bookmarkEnd w:id="390"/>
      <w:bookmarkEnd w:id="391"/>
      <w:bookmarkEnd w:id="392"/>
      <w:bookmarkEnd w:id="393"/>
      <w:bookmarkEnd w:id="394"/>
      <w:bookmarkEnd w:id="395"/>
      <w:r>
        <w:rPr>
          <w:rFonts w:ascii="仿宋_GB2312" w:eastAsia="仿宋_GB2312"/>
          <w:sz w:val="24"/>
        </w:rPr>
        <w:t>利物质条件</w:t>
      </w:r>
    </w:p>
    <w:p w:rsidR="00401C7F" w:rsidRDefault="00401C7F" w:rsidP="00401C7F">
      <w:pPr>
        <w:adjustRightInd w:val="0"/>
        <w:snapToGrid w:val="0"/>
        <w:spacing w:line="520" w:lineRule="exact"/>
        <w:ind w:firstLineChars="250" w:firstLine="600"/>
        <w:jc w:val="left"/>
        <w:rPr>
          <w:rFonts w:ascii="仿宋_GB2312" w:eastAsia="仿宋_GB2312" w:hint="default"/>
          <w:sz w:val="24"/>
        </w:rPr>
      </w:pPr>
      <w:bookmarkStart w:id="396" w:name="_Toc300934972"/>
      <w:bookmarkStart w:id="397" w:name="_Toc312678016"/>
      <w:bookmarkStart w:id="398" w:name="_Toc297216179"/>
      <w:bookmarkStart w:id="399" w:name="_Toc297123520"/>
      <w:bookmarkStart w:id="400" w:name="_Toc303539129"/>
      <w:bookmarkStart w:id="401" w:name="_Toc318581172"/>
      <w:bookmarkStart w:id="402" w:name="_Toc304295550"/>
      <w:r>
        <w:rPr>
          <w:rFonts w:ascii="仿宋_GB2312" w:eastAsia="仿宋_GB2312"/>
          <w:sz w:val="24"/>
        </w:rPr>
        <w:t>不利物质条件的其他情形和有关约定：</w:t>
      </w:r>
      <w:r>
        <w:rPr>
          <w:rFonts w:ascii="仿宋_GB2312" w:eastAsia="仿宋_GB2312"/>
          <w:b/>
          <w:sz w:val="24"/>
          <w:u w:val="single"/>
        </w:rPr>
        <w:t>埋藏在地下的未引爆的炸弹、地勘过程中未发现的特殊岩层构造、地下管道、有毒的土壤或异常的地下水位等其他发包人、承包人、监理人三方共同认定为不利物质条件的情形</w:t>
      </w:r>
      <w:r>
        <w:rPr>
          <w:rFonts w:ascii="仿宋_GB2312" w:eastAsia="仿宋_GB2312"/>
          <w:sz w:val="24"/>
        </w:rPr>
        <w:t>。</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403" w:name="_Toc399161381"/>
      <w:bookmarkStart w:id="404" w:name="_Toc399161603"/>
      <w:bookmarkStart w:id="405" w:name="_Toc399161498"/>
      <w:bookmarkStart w:id="406" w:name="_Toc399161224"/>
      <w:bookmarkEnd w:id="396"/>
      <w:bookmarkEnd w:id="397"/>
      <w:bookmarkEnd w:id="398"/>
      <w:bookmarkEnd w:id="399"/>
      <w:bookmarkEnd w:id="400"/>
      <w:bookmarkEnd w:id="401"/>
      <w:bookmarkEnd w:id="402"/>
      <w:r>
        <w:rPr>
          <w:rFonts w:ascii="仿宋_GB2312" w:eastAsia="仿宋_GB2312"/>
          <w:sz w:val="24"/>
        </w:rPr>
        <w:t>7</w:t>
      </w:r>
      <w:bookmarkStart w:id="407" w:name="_Toc303539130"/>
      <w:bookmarkStart w:id="408" w:name="_Toc297216180"/>
      <w:bookmarkStart w:id="409" w:name="_Toc312678017"/>
      <w:bookmarkStart w:id="410" w:name="_Toc300934973"/>
      <w:bookmarkStart w:id="411" w:name="_Toc304295551"/>
      <w:bookmarkStart w:id="412" w:name="_Toc297123521"/>
      <w:r>
        <w:rPr>
          <w:rFonts w:ascii="仿宋_GB2312" w:eastAsia="仿宋_GB2312"/>
          <w:sz w:val="24"/>
        </w:rPr>
        <w:t>.7异常恶劣的气候条件</w:t>
      </w:r>
      <w:bookmarkEnd w:id="403"/>
      <w:bookmarkEnd w:id="404"/>
      <w:bookmarkEnd w:id="405"/>
      <w:bookmarkEnd w:id="406"/>
    </w:p>
    <w:bookmarkEnd w:id="407"/>
    <w:bookmarkEnd w:id="408"/>
    <w:bookmarkEnd w:id="409"/>
    <w:bookmarkEnd w:id="410"/>
    <w:bookmarkEnd w:id="411"/>
    <w:bookmarkEnd w:id="412"/>
    <w:p w:rsidR="00401C7F" w:rsidRDefault="00401C7F" w:rsidP="00401C7F">
      <w:pPr>
        <w:adjustRightInd w:val="0"/>
        <w:snapToGrid w:val="0"/>
        <w:spacing w:line="520" w:lineRule="exact"/>
        <w:ind w:firstLineChars="200" w:firstLine="480"/>
        <w:jc w:val="left"/>
        <w:rPr>
          <w:rFonts w:ascii="仿宋_GB2312" w:eastAsia="仿宋_GB2312" w:hint="default"/>
          <w:b/>
          <w:sz w:val="24"/>
          <w:u w:val="single"/>
        </w:rPr>
      </w:pPr>
      <w:r>
        <w:rPr>
          <w:rFonts w:ascii="仿宋_GB2312" w:eastAsia="仿宋_GB2312"/>
          <w:sz w:val="24"/>
        </w:rPr>
        <w:t>发包人和承包人同意以下情形视为异常恶劣的气候条件：</w:t>
      </w:r>
      <w:r>
        <w:rPr>
          <w:rFonts w:ascii="仿宋_GB2312" w:eastAsia="仿宋_GB2312" w:hAnsi="宋体"/>
          <w:sz w:val="24"/>
          <w:u w:val="single"/>
        </w:rPr>
        <w:t>（1）连续降雨、雪超过24小时且雨雪量超过100mm以上等；（2）40℃以上或低于-10℃持续5天以上天气等；（3）大风8级以上等</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413" w:name="_Toc399161604"/>
      <w:bookmarkStart w:id="414" w:name="_Toc399161382"/>
      <w:bookmarkStart w:id="415" w:name="_Toc399161225"/>
      <w:bookmarkStart w:id="416" w:name="_Toc399161499"/>
      <w:r>
        <w:rPr>
          <w:rFonts w:ascii="仿宋_GB2312" w:eastAsia="仿宋_GB2312"/>
          <w:sz w:val="24"/>
        </w:rPr>
        <w:t>7.9 提前竣工的奖励</w:t>
      </w:r>
      <w:bookmarkEnd w:id="413"/>
      <w:bookmarkEnd w:id="414"/>
      <w:bookmarkEnd w:id="415"/>
      <w:bookmarkEnd w:id="416"/>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7.9.2提前竣工的奖励：</w:t>
      </w:r>
      <w:r>
        <w:rPr>
          <w:rFonts w:ascii="仿宋_GB2312" w:eastAsia="仿宋_GB2312"/>
          <w:b/>
          <w:sz w:val="24"/>
          <w:u w:val="single"/>
        </w:rPr>
        <w:t>由发包人视实际情况而定</w:t>
      </w:r>
      <w:r>
        <w:rPr>
          <w:rFonts w:ascii="仿宋_GB2312" w:eastAsia="仿宋_GB2312"/>
          <w:b/>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417" w:name="_Toc351203640"/>
      <w:bookmarkStart w:id="418" w:name="_Toc499816354"/>
      <w:bookmarkStart w:id="419" w:name="_Toc399161226"/>
      <w:r>
        <w:rPr>
          <w:rFonts w:ascii="仿宋_GB2312" w:eastAsia="仿宋_GB2312" w:hint="eastAsia"/>
          <w:b w:val="0"/>
          <w:bCs w:val="0"/>
          <w:szCs w:val="28"/>
        </w:rPr>
        <w:t>8. 材料与设备</w:t>
      </w:r>
      <w:bookmarkEnd w:id="417"/>
      <w:bookmarkEnd w:id="418"/>
      <w:bookmarkEnd w:id="419"/>
    </w:p>
    <w:bookmarkEnd w:id="292"/>
    <w:bookmarkEnd w:id="293"/>
    <w:bookmarkEnd w:id="294"/>
    <w:bookmarkEnd w:id="295"/>
    <w:bookmarkEnd w:id="296"/>
    <w:bookmarkEnd w:id="297"/>
    <w:bookmarkEnd w:id="298"/>
    <w:bookmarkEnd w:id="299"/>
    <w:bookmarkEnd w:id="300"/>
    <w:bookmarkEnd w:id="301"/>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8</w:t>
      </w:r>
      <w:bookmarkStart w:id="420" w:name="_Toc296944506"/>
      <w:bookmarkStart w:id="421" w:name="_Toc297120467"/>
      <w:bookmarkStart w:id="422" w:name="_Toc296891207"/>
      <w:bookmarkStart w:id="423" w:name="_Toc312678019"/>
      <w:bookmarkStart w:id="424" w:name="_Toc297216186"/>
      <w:bookmarkStart w:id="425" w:name="_Toc297123527"/>
      <w:bookmarkStart w:id="426" w:name="_Toc300934979"/>
      <w:bookmarkStart w:id="427" w:name="_Toc312677493"/>
      <w:bookmarkStart w:id="428" w:name="_Toc303539136"/>
      <w:bookmarkStart w:id="429" w:name="_Toc280868654"/>
      <w:bookmarkStart w:id="430" w:name="_Toc304295556"/>
      <w:bookmarkStart w:id="431" w:name="_Toc296890995"/>
      <w:bookmarkStart w:id="432" w:name="_Toc292559372"/>
      <w:bookmarkStart w:id="433" w:name="_Toc296347166"/>
      <w:bookmarkStart w:id="434" w:name="_Toc296503167"/>
      <w:bookmarkStart w:id="435" w:name="_Toc296346668"/>
      <w:bookmarkStart w:id="436" w:name="_Toc292559877"/>
      <w:bookmarkStart w:id="437" w:name="_Toc297048353"/>
      <w:bookmarkStart w:id="438" w:name="_Toc280868656"/>
      <w:bookmarkStart w:id="439" w:name="_Toc267251424"/>
      <w:bookmarkStart w:id="440" w:name="_Toc280868655"/>
      <w:r>
        <w:rPr>
          <w:rFonts w:ascii="仿宋_GB2312" w:eastAsia="仿宋_GB2312"/>
          <w:sz w:val="24"/>
        </w:rPr>
        <w:t>.4材料与工程设备的保管与使用</w:t>
      </w:r>
    </w:p>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rsidR="00401C7F" w:rsidRDefault="00401C7F" w:rsidP="00401C7F">
      <w:pPr>
        <w:adjustRightInd w:val="0"/>
        <w:snapToGrid w:val="0"/>
        <w:spacing w:line="520" w:lineRule="exact"/>
        <w:ind w:firstLineChars="150" w:firstLine="360"/>
        <w:jc w:val="left"/>
        <w:rPr>
          <w:rFonts w:ascii="仿宋_GB2312" w:eastAsia="仿宋_GB2312" w:hint="default"/>
          <w:sz w:val="24"/>
        </w:rPr>
      </w:pPr>
      <w:r>
        <w:rPr>
          <w:rFonts w:ascii="仿宋_GB2312" w:eastAsia="仿宋_GB2312"/>
          <w:sz w:val="24"/>
        </w:rPr>
        <w:t>8</w:t>
      </w:r>
      <w:bookmarkStart w:id="441" w:name="_Toc292559878"/>
      <w:bookmarkStart w:id="442" w:name="_Toc292559373"/>
      <w:bookmarkStart w:id="443" w:name="_Toc296503168"/>
      <w:bookmarkStart w:id="444" w:name="_Toc303539137"/>
      <w:bookmarkStart w:id="445" w:name="_Toc297120468"/>
      <w:bookmarkStart w:id="446" w:name="_Toc318581173"/>
      <w:bookmarkStart w:id="447" w:name="_Toc296346669"/>
      <w:bookmarkStart w:id="448" w:name="_Toc296890996"/>
      <w:bookmarkStart w:id="449" w:name="_Toc296944507"/>
      <w:bookmarkStart w:id="450" w:name="_Toc312677494"/>
      <w:bookmarkStart w:id="451" w:name="_Toc312678020"/>
      <w:bookmarkStart w:id="452" w:name="_Toc304295557"/>
      <w:bookmarkStart w:id="453" w:name="_Toc296347167"/>
      <w:bookmarkStart w:id="454" w:name="_Toc300934980"/>
      <w:bookmarkStart w:id="455" w:name="_Toc297048354"/>
      <w:bookmarkStart w:id="456" w:name="_Toc296891208"/>
      <w:bookmarkStart w:id="457" w:name="_Toc297123528"/>
      <w:bookmarkStart w:id="458" w:name="_Toc297216187"/>
      <w:r>
        <w:rPr>
          <w:rFonts w:ascii="仿宋_GB2312" w:eastAsia="仿宋_GB2312"/>
          <w:sz w:val="24"/>
        </w:rPr>
        <w:t>.4.1发包人供应的材料设备的保管费用的承担：</w:t>
      </w:r>
      <w:bookmarkEnd w:id="441"/>
      <w:bookmarkEnd w:id="442"/>
      <w:r>
        <w:rPr>
          <w:rFonts w:ascii="仿宋_GB2312" w:eastAsia="仿宋_GB2312" w:hAnsi="宋体"/>
          <w:sz w:val="24"/>
          <w:u w:val="single"/>
        </w:rPr>
        <w:t>保管费由承包人承担，但已标价工程量清单或预算书已经列支的或另有约定的除外（即已含其中，不在计取），保管费计费标准按当地主管部门发布的计算汇编计取。</w:t>
      </w:r>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459" w:name="_Toc399161383"/>
      <w:bookmarkStart w:id="460" w:name="_Toc399161227"/>
      <w:bookmarkStart w:id="461" w:name="_Toc399161500"/>
      <w:bookmarkStart w:id="462" w:name="_Toc399161605"/>
      <w:r>
        <w:rPr>
          <w:rFonts w:ascii="仿宋_GB2312" w:eastAsia="仿宋_GB2312"/>
          <w:sz w:val="24"/>
        </w:rPr>
        <w:t>8.6 样品</w:t>
      </w:r>
      <w:bookmarkEnd w:id="459"/>
      <w:bookmarkEnd w:id="460"/>
      <w:bookmarkEnd w:id="461"/>
      <w:bookmarkEnd w:id="462"/>
    </w:p>
    <w:p w:rsidR="00401C7F" w:rsidRDefault="00401C7F" w:rsidP="00401C7F">
      <w:pPr>
        <w:adjustRightInd w:val="0"/>
        <w:snapToGrid w:val="0"/>
        <w:spacing w:line="520" w:lineRule="exact"/>
        <w:ind w:firstLineChars="150" w:firstLine="360"/>
        <w:jc w:val="left"/>
        <w:rPr>
          <w:rFonts w:ascii="仿宋_GB2312" w:eastAsia="仿宋_GB2312" w:hint="default"/>
          <w:sz w:val="24"/>
        </w:rPr>
      </w:pPr>
      <w:bookmarkStart w:id="463" w:name="_Toc399161384"/>
      <w:bookmarkStart w:id="464" w:name="_Toc399161228"/>
      <w:bookmarkStart w:id="465" w:name="_Toc399161606"/>
      <w:bookmarkStart w:id="466" w:name="_Toc399161501"/>
      <w:r>
        <w:rPr>
          <w:rFonts w:ascii="仿宋_GB2312" w:eastAsia="仿宋_GB2312"/>
          <w:sz w:val="24"/>
        </w:rPr>
        <w:t>8.6.1</w:t>
      </w:r>
      <w:r>
        <w:rPr>
          <w:rFonts w:ascii="仿宋_GB2312" w:eastAsia="仿宋_GB2312"/>
          <w:sz w:val="24"/>
        </w:rPr>
        <w:tab/>
        <w:t>样品的报送与封存</w:t>
      </w:r>
      <w:bookmarkEnd w:id="463"/>
      <w:bookmarkEnd w:id="464"/>
      <w:bookmarkEnd w:id="465"/>
      <w:bookmarkEnd w:id="466"/>
    </w:p>
    <w:p w:rsidR="00401C7F" w:rsidRDefault="00401C7F" w:rsidP="00401C7F">
      <w:pPr>
        <w:adjustRightInd w:val="0"/>
        <w:snapToGrid w:val="0"/>
        <w:spacing w:line="520" w:lineRule="exact"/>
        <w:ind w:firstLineChars="150" w:firstLine="360"/>
        <w:jc w:val="left"/>
        <w:rPr>
          <w:rFonts w:ascii="仿宋_GB2312" w:eastAsia="仿宋_GB2312" w:hint="default"/>
          <w:sz w:val="24"/>
        </w:rPr>
      </w:pPr>
      <w:r>
        <w:rPr>
          <w:rFonts w:ascii="仿宋_GB2312" w:eastAsia="仿宋_GB2312"/>
          <w:sz w:val="24"/>
        </w:rPr>
        <w:lastRenderedPageBreak/>
        <w:t>需要承包人报送样品的材料或工程设备，样品的种类、名称、规格、数量要求：</w:t>
      </w:r>
      <w:r>
        <w:rPr>
          <w:rFonts w:ascii="仿宋_GB2312" w:eastAsia="仿宋_GB2312" w:hAnsi="仿宋"/>
          <w:b/>
          <w:sz w:val="24"/>
          <w:u w:val="single"/>
        </w:rPr>
        <w:t>《主要材料（设备）明细表》中列明的材料及设备需先提供样品和检验报告，并由发包人、监理单位共同认可后方可采购使用。若提供的样品不能满足设计需求，发包人将不予批复，超过两次不予批复后，发包人有权自行采购，但由此造成的相关费用，由承包人承担。对不符合要求的材料、设备，发包人有权责令不予使用并清除现场。承包人承担所供材料、设备的采购、运输、装卸、保管费用及质检部门的检验检测等相关费用。</w:t>
      </w:r>
    </w:p>
    <w:p w:rsidR="00401C7F" w:rsidRDefault="00401C7F" w:rsidP="00401C7F">
      <w:pPr>
        <w:adjustRightInd w:val="0"/>
        <w:snapToGrid w:val="0"/>
        <w:spacing w:line="520" w:lineRule="exact"/>
        <w:ind w:firstLineChars="150" w:firstLine="360"/>
        <w:jc w:val="left"/>
        <w:rPr>
          <w:rFonts w:ascii="仿宋_GB2312" w:eastAsia="仿宋_GB2312" w:hint="default"/>
          <w:sz w:val="24"/>
        </w:rPr>
      </w:pPr>
      <w:r>
        <w:rPr>
          <w:rFonts w:ascii="仿宋_GB2312" w:eastAsia="仿宋_GB2312"/>
          <w:sz w:val="24"/>
        </w:rPr>
        <w:t>8.8 施工设备和临时设施</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8.8.1 承包人提供的施工设备和临时设施</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关于修建临时设施费用承担的约定：</w:t>
      </w:r>
      <w:r>
        <w:rPr>
          <w:rFonts w:ascii="仿宋_GB2312" w:eastAsia="仿宋_GB2312"/>
          <w:b/>
          <w:sz w:val="24"/>
          <w:u w:val="single"/>
        </w:rPr>
        <w:t>由承包人承担，已包含在合同价款当中</w:t>
      </w:r>
      <w:r>
        <w:rPr>
          <w:rFonts w:ascii="仿宋_GB2312" w:eastAsia="仿宋_GB2312"/>
          <w:b/>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467" w:name="_Toc351203641"/>
      <w:bookmarkStart w:id="468" w:name="_Toc399161229"/>
      <w:bookmarkStart w:id="469" w:name="_Toc499816355"/>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r>
        <w:rPr>
          <w:rFonts w:ascii="仿宋_GB2312" w:eastAsia="仿宋_GB2312" w:hint="eastAsia"/>
          <w:b w:val="0"/>
          <w:bCs w:val="0"/>
          <w:szCs w:val="28"/>
        </w:rPr>
        <w:t>9</w:t>
      </w:r>
      <w:bookmarkStart w:id="470" w:name="_Toc312678021"/>
      <w:bookmarkStart w:id="471" w:name="_Toc312677495"/>
      <w:bookmarkStart w:id="472" w:name="_Toc303539139"/>
      <w:bookmarkStart w:id="473" w:name="_Toc297216192"/>
      <w:bookmarkStart w:id="474" w:name="_Toc304295559"/>
      <w:bookmarkStart w:id="475" w:name="_Toc297123533"/>
      <w:bookmarkStart w:id="476" w:name="_Toc300934982"/>
      <w:bookmarkStart w:id="477" w:name="_Toc297048359"/>
      <w:bookmarkStart w:id="478" w:name="_Toc267251427"/>
      <w:bookmarkStart w:id="479" w:name="_Toc267251428"/>
      <w:bookmarkStart w:id="480" w:name="_Toc296891001"/>
      <w:bookmarkStart w:id="481" w:name="_Toc292559378"/>
      <w:bookmarkStart w:id="482" w:name="_Toc296503173"/>
      <w:bookmarkStart w:id="483" w:name="_Toc296346674"/>
      <w:bookmarkStart w:id="484" w:name="_Toc292559883"/>
      <w:bookmarkStart w:id="485" w:name="_Toc297120473"/>
      <w:bookmarkStart w:id="486" w:name="_Toc296944512"/>
      <w:bookmarkStart w:id="487" w:name="_Toc296891213"/>
      <w:bookmarkStart w:id="488" w:name="_Toc296347172"/>
      <w:bookmarkEnd w:id="438"/>
      <w:bookmarkEnd w:id="439"/>
      <w:bookmarkEnd w:id="440"/>
      <w:r>
        <w:rPr>
          <w:rFonts w:ascii="仿宋_GB2312" w:eastAsia="仿宋_GB2312" w:hint="eastAsia"/>
          <w:b w:val="0"/>
          <w:bCs w:val="0"/>
          <w:szCs w:val="28"/>
        </w:rPr>
        <w:t>. 试验与检验</w:t>
      </w:r>
      <w:bookmarkEnd w:id="467"/>
      <w:bookmarkEnd w:id="468"/>
      <w:bookmarkEnd w:id="469"/>
    </w:p>
    <w:bookmarkEnd w:id="470"/>
    <w:bookmarkEnd w:id="471"/>
    <w:bookmarkEnd w:id="472"/>
    <w:bookmarkEnd w:id="473"/>
    <w:bookmarkEnd w:id="474"/>
    <w:bookmarkEnd w:id="475"/>
    <w:bookmarkEnd w:id="476"/>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9</w:t>
      </w:r>
      <w:bookmarkStart w:id="489" w:name="_Toc304295560"/>
      <w:bookmarkStart w:id="490" w:name="_Toc297123534"/>
      <w:bookmarkStart w:id="491" w:name="_Toc312678022"/>
      <w:bookmarkStart w:id="492" w:name="_Toc312677496"/>
      <w:bookmarkStart w:id="493" w:name="_Toc300934983"/>
      <w:bookmarkStart w:id="494" w:name="_Toc297216193"/>
      <w:bookmarkStart w:id="495" w:name="_Toc303539140"/>
      <w:r>
        <w:rPr>
          <w:rFonts w:ascii="仿宋_GB2312" w:eastAsia="仿宋_GB2312"/>
          <w:sz w:val="24"/>
        </w:rPr>
        <w:t>.1试验设备与试验人员</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bookmarkStart w:id="496" w:name="_Toc399161502"/>
      <w:bookmarkStart w:id="497" w:name="_Toc399161607"/>
      <w:bookmarkStart w:id="498" w:name="_Toc399161230"/>
      <w:bookmarkStart w:id="499" w:name="_Toc399161385"/>
      <w:bookmarkEnd w:id="489"/>
      <w:bookmarkEnd w:id="490"/>
      <w:bookmarkEnd w:id="491"/>
      <w:bookmarkEnd w:id="492"/>
      <w:bookmarkEnd w:id="493"/>
      <w:bookmarkEnd w:id="494"/>
      <w:bookmarkEnd w:id="495"/>
      <w:r>
        <w:rPr>
          <w:rFonts w:ascii="仿宋_GB2312" w:eastAsia="仿宋_GB2312"/>
          <w:sz w:val="24"/>
        </w:rPr>
        <w:t>9</w:t>
      </w:r>
      <w:bookmarkStart w:id="500" w:name="_Toc303539141"/>
      <w:bookmarkStart w:id="501" w:name="_Toc297216194"/>
      <w:bookmarkStart w:id="502" w:name="_Toc312678023"/>
      <w:bookmarkStart w:id="503" w:name="_Toc300934984"/>
      <w:bookmarkStart w:id="504" w:name="_Toc297123535"/>
      <w:bookmarkStart w:id="505" w:name="_Toc304295561"/>
      <w:bookmarkStart w:id="506" w:name="_Toc312677497"/>
      <w:bookmarkStart w:id="507" w:name="_Toc318581174"/>
      <w:r>
        <w:rPr>
          <w:rFonts w:ascii="仿宋_GB2312" w:eastAsia="仿宋_GB2312"/>
          <w:sz w:val="24"/>
        </w:rPr>
        <w:t>.1.2 试验设备</w:t>
      </w:r>
      <w:bookmarkEnd w:id="496"/>
      <w:bookmarkEnd w:id="497"/>
      <w:bookmarkEnd w:id="498"/>
      <w:bookmarkEnd w:id="499"/>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施工现场需要配置的试验场所：</w:t>
      </w:r>
      <w:bookmarkStart w:id="508" w:name="_Toc304295562"/>
      <w:bookmarkStart w:id="509" w:name="_Toc312677498"/>
      <w:bookmarkStart w:id="510" w:name="_Toc297216195"/>
      <w:bookmarkStart w:id="511" w:name="_Toc300934985"/>
      <w:bookmarkStart w:id="512" w:name="_Toc303539142"/>
      <w:bookmarkStart w:id="513" w:name="_Toc297123536"/>
      <w:bookmarkStart w:id="514" w:name="_Toc312678024"/>
      <w:bookmarkEnd w:id="500"/>
      <w:bookmarkEnd w:id="501"/>
      <w:bookmarkEnd w:id="502"/>
      <w:bookmarkEnd w:id="503"/>
      <w:bookmarkEnd w:id="504"/>
      <w:bookmarkEnd w:id="505"/>
      <w:bookmarkEnd w:id="506"/>
      <w:r>
        <w:rPr>
          <w:rFonts w:ascii="仿宋_GB2312" w:eastAsia="仿宋_GB2312"/>
          <w:sz w:val="24"/>
          <w:u w:val="single"/>
        </w:rPr>
        <w:t>房屋、场地由承包人负责</w:t>
      </w:r>
      <w:r>
        <w:rPr>
          <w:rFonts w:ascii="仿宋_GB2312" w:eastAsia="仿宋_GB2312"/>
          <w:sz w:val="24"/>
        </w:rPr>
        <w:t xml:space="preserve">。 </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施工现场需要配备的试验设备：</w:t>
      </w:r>
      <w:r>
        <w:rPr>
          <w:rFonts w:ascii="仿宋_GB2312" w:eastAsia="仿宋_GB2312"/>
          <w:sz w:val="24"/>
          <w:u w:val="single"/>
        </w:rPr>
        <w:t xml:space="preserve">按工程要求配置由承包人负责。 </w:t>
      </w:r>
      <w:r>
        <w:rPr>
          <w:rFonts w:ascii="仿宋_GB2312" w:eastAsia="仿宋_GB2312"/>
          <w:sz w:val="24"/>
        </w:rPr>
        <w:t xml:space="preserve"> </w:t>
      </w:r>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sz w:val="24"/>
        </w:rPr>
        <w:t>施工现场需要具备的其他试验条件：</w:t>
      </w:r>
      <w:r>
        <w:rPr>
          <w:rFonts w:ascii="仿宋_GB2312" w:eastAsia="仿宋_GB2312" w:hAnsi="宋体"/>
          <w:sz w:val="24"/>
          <w:u w:val="single"/>
        </w:rPr>
        <w:t>由承包人负责。</w:t>
      </w:r>
    </w:p>
    <w:p w:rsidR="00401C7F" w:rsidRDefault="00401C7F" w:rsidP="00401C7F">
      <w:pPr>
        <w:rPr>
          <w:rFonts w:ascii="仿宋_GB2312" w:eastAsia="仿宋_GB2312" w:hint="default"/>
          <w:sz w:val="24"/>
        </w:rPr>
      </w:pPr>
      <w:bookmarkStart w:id="515" w:name="_Toc399161231"/>
      <w:bookmarkStart w:id="516" w:name="_Toc399161608"/>
      <w:bookmarkStart w:id="517" w:name="_Toc399161386"/>
      <w:bookmarkStart w:id="518" w:name="_Toc399161503"/>
      <w:r>
        <w:rPr>
          <w:rFonts w:ascii="仿宋_GB2312" w:eastAsia="仿宋_GB2312"/>
          <w:sz w:val="24"/>
        </w:rPr>
        <w:t>9.4 现场工艺试验</w:t>
      </w:r>
      <w:bookmarkEnd w:id="515"/>
      <w:bookmarkEnd w:id="516"/>
      <w:bookmarkEnd w:id="517"/>
      <w:bookmarkEnd w:id="518"/>
      <w:r>
        <w:rPr>
          <w:rFonts w:ascii="仿宋_GB2312" w:eastAsia="仿宋_GB2312"/>
          <w:sz w:val="24"/>
        </w:rPr>
        <w:t xml:space="preserve"> </w:t>
      </w:r>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sz w:val="24"/>
        </w:rPr>
        <w:t>现场工艺试验的有关约定：</w:t>
      </w:r>
      <w:r>
        <w:rPr>
          <w:rFonts w:ascii="仿宋_GB2312" w:eastAsia="仿宋_GB2312" w:hAnsi="宋体"/>
          <w:b/>
          <w:sz w:val="24"/>
          <w:u w:val="single"/>
        </w:rPr>
        <w:t>按国家关标准进行，费用由承包人承担</w:t>
      </w:r>
      <w:r>
        <w:rPr>
          <w:rFonts w:ascii="仿宋_GB2312" w:eastAsia="仿宋_GB2312" w:hAnsi="宋体"/>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519" w:name="_Toc351203642"/>
      <w:bookmarkStart w:id="520" w:name="_Toc399161232"/>
      <w:bookmarkStart w:id="521" w:name="_Toc499816356"/>
      <w:bookmarkEnd w:id="507"/>
      <w:bookmarkEnd w:id="508"/>
      <w:bookmarkEnd w:id="509"/>
      <w:bookmarkEnd w:id="510"/>
      <w:bookmarkEnd w:id="511"/>
      <w:bookmarkEnd w:id="512"/>
      <w:bookmarkEnd w:id="513"/>
      <w:bookmarkEnd w:id="514"/>
      <w:r>
        <w:rPr>
          <w:rFonts w:ascii="仿宋_GB2312" w:eastAsia="仿宋_GB2312" w:hint="eastAsia"/>
          <w:b w:val="0"/>
          <w:bCs w:val="0"/>
          <w:szCs w:val="28"/>
        </w:rPr>
        <w:t>1</w:t>
      </w:r>
      <w:bookmarkStart w:id="522" w:name="_Toc296347192"/>
      <w:bookmarkStart w:id="523" w:name="_Toc297120493"/>
      <w:bookmarkStart w:id="524" w:name="_Toc297048379"/>
      <w:bookmarkStart w:id="525" w:name="_Toc300934989"/>
      <w:bookmarkStart w:id="526" w:name="_Toc292559398"/>
      <w:bookmarkStart w:id="527" w:name="_Toc296503193"/>
      <w:bookmarkStart w:id="528" w:name="_Toc296346694"/>
      <w:bookmarkStart w:id="529" w:name="_Toc304295566"/>
      <w:bookmarkStart w:id="530" w:name="_Toc303539146"/>
      <w:bookmarkStart w:id="531" w:name="_Toc296891021"/>
      <w:bookmarkStart w:id="532" w:name="_Toc296944532"/>
      <w:bookmarkStart w:id="533" w:name="_Toc292559903"/>
      <w:bookmarkStart w:id="534" w:name="_Toc297216199"/>
      <w:bookmarkStart w:id="535" w:name="_Toc296891233"/>
      <w:bookmarkStart w:id="536" w:name="_Toc297123540"/>
      <w:bookmarkStart w:id="537" w:name="_Toc312678025"/>
      <w:bookmarkStart w:id="538" w:name="_Toc312677499"/>
      <w:bookmarkStart w:id="539" w:name="_Toc267251437"/>
      <w:bookmarkStart w:id="540" w:name="_Toc267251435"/>
      <w:bookmarkStart w:id="541" w:name="_Toc267251442"/>
      <w:bookmarkStart w:id="542" w:name="_Toc267251439"/>
      <w:bookmarkStart w:id="543" w:name="_Toc267251440"/>
      <w:bookmarkStart w:id="544" w:name="_Toc267251441"/>
      <w:bookmarkStart w:id="545" w:name="_Toc267251433"/>
      <w:bookmarkEnd w:id="477"/>
      <w:bookmarkEnd w:id="478"/>
      <w:bookmarkEnd w:id="479"/>
      <w:bookmarkEnd w:id="480"/>
      <w:bookmarkEnd w:id="481"/>
      <w:bookmarkEnd w:id="482"/>
      <w:bookmarkEnd w:id="483"/>
      <w:bookmarkEnd w:id="484"/>
      <w:bookmarkEnd w:id="485"/>
      <w:bookmarkEnd w:id="486"/>
      <w:bookmarkEnd w:id="487"/>
      <w:bookmarkEnd w:id="488"/>
      <w:r>
        <w:rPr>
          <w:rFonts w:ascii="仿宋_GB2312" w:eastAsia="仿宋_GB2312" w:hint="eastAsia"/>
          <w:b w:val="0"/>
          <w:bCs w:val="0"/>
          <w:szCs w:val="28"/>
        </w:rPr>
        <w:t>0. 变更</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bookmarkEnd w:id="537"/>
    <w:bookmarkEnd w:id="538"/>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w:t>
      </w:r>
      <w:bookmarkStart w:id="546" w:name="_Toc312678026"/>
      <w:bookmarkStart w:id="547" w:name="_Toc297216200"/>
      <w:bookmarkStart w:id="548" w:name="_Toc292559399"/>
      <w:bookmarkStart w:id="549" w:name="_Toc297123541"/>
      <w:bookmarkStart w:id="550" w:name="_Toc296891022"/>
      <w:bookmarkStart w:id="551" w:name="_Toc296944533"/>
      <w:bookmarkStart w:id="552" w:name="_Toc292559904"/>
      <w:bookmarkStart w:id="553" w:name="_Toc297048380"/>
      <w:bookmarkStart w:id="554" w:name="_Toc303539147"/>
      <w:bookmarkStart w:id="555" w:name="_Toc312677500"/>
      <w:bookmarkStart w:id="556" w:name="_Toc300934990"/>
      <w:bookmarkStart w:id="557" w:name="_Toc296503194"/>
      <w:bookmarkStart w:id="558" w:name="_Toc296347193"/>
      <w:bookmarkStart w:id="559" w:name="_Toc296891234"/>
      <w:bookmarkStart w:id="560" w:name="_Toc304295567"/>
      <w:bookmarkStart w:id="561" w:name="_Toc297120494"/>
      <w:bookmarkStart w:id="562" w:name="_Toc296346695"/>
      <w:r>
        <w:rPr>
          <w:rFonts w:ascii="仿宋_GB2312" w:eastAsia="仿宋_GB2312"/>
          <w:sz w:val="24"/>
        </w:rPr>
        <w:t>0.1变更的范围</w:t>
      </w:r>
    </w:p>
    <w:p w:rsidR="00401C7F" w:rsidRDefault="00401C7F" w:rsidP="00401C7F">
      <w:pPr>
        <w:adjustRightInd w:val="0"/>
        <w:snapToGrid w:val="0"/>
        <w:spacing w:line="520" w:lineRule="exact"/>
        <w:ind w:firstLineChars="200" w:firstLine="480"/>
        <w:rPr>
          <w:rFonts w:ascii="仿宋_GB2312" w:eastAsia="仿宋_GB2312" w:hAnsi="仿宋" w:hint="default"/>
          <w:sz w:val="24"/>
        </w:rPr>
      </w:pPr>
      <w:r>
        <w:rPr>
          <w:rFonts w:ascii="仿宋_GB2312" w:eastAsia="仿宋_GB2312"/>
          <w:sz w:val="24"/>
        </w:rPr>
        <w:t>关于变更的范围的约定：</w:t>
      </w:r>
      <w:r>
        <w:rPr>
          <w:rFonts w:ascii="仿宋_GB2312" w:eastAsia="仿宋_GB2312" w:hAnsi="仿宋"/>
          <w:b/>
          <w:sz w:val="24"/>
          <w:u w:val="single"/>
        </w:rPr>
        <w:t>设计变更</w:t>
      </w:r>
      <w:r>
        <w:rPr>
          <w:rFonts w:ascii="仿宋_GB2312" w:eastAsia="仿宋_GB2312" w:hAnsi="仿宋"/>
          <w:sz w:val="24"/>
          <w:u w:val="single"/>
        </w:rPr>
        <w:t>。</w:t>
      </w:r>
      <w:r>
        <w:rPr>
          <w:rFonts w:ascii="仿宋_GB2312" w:eastAsia="仿宋_GB2312" w:hAnsi="仿宋"/>
          <w:sz w:val="24"/>
        </w:rPr>
        <w:t xml:space="preserve"> </w:t>
      </w:r>
    </w:p>
    <w:p w:rsidR="00401C7F" w:rsidRDefault="00401C7F" w:rsidP="00082953">
      <w:pPr>
        <w:adjustRightInd w:val="0"/>
        <w:snapToGrid w:val="0"/>
        <w:spacing w:line="520" w:lineRule="exact"/>
        <w:ind w:firstLineChars="200" w:firstLine="482"/>
        <w:rPr>
          <w:rFonts w:ascii="仿宋_GB2312" w:eastAsia="仿宋_GB2312" w:hAnsi="仿宋" w:hint="default"/>
          <w:b/>
          <w:sz w:val="24"/>
        </w:rPr>
      </w:pPr>
      <w:r>
        <w:rPr>
          <w:rFonts w:ascii="仿宋_GB2312" w:eastAsia="仿宋_GB2312" w:hAnsi="仿宋"/>
          <w:b/>
          <w:sz w:val="24"/>
        </w:rPr>
        <w:t>所发生的工程设计变更，应由发包人驻工地代表与设计单位签字认可后执行，发生的工程量变更由发包人驻工地代表、现场的监理工程师、审计部门、承包方共同签字认可。</w:t>
      </w:r>
    </w:p>
    <w:p w:rsidR="00401C7F" w:rsidRDefault="00401C7F" w:rsidP="00082953">
      <w:pPr>
        <w:adjustRightInd w:val="0"/>
        <w:snapToGrid w:val="0"/>
        <w:spacing w:line="520" w:lineRule="exact"/>
        <w:ind w:firstLineChars="200" w:firstLine="482"/>
        <w:rPr>
          <w:rFonts w:ascii="仿宋_GB2312" w:eastAsia="仿宋_GB2312" w:hAnsi="仿宋" w:hint="default"/>
          <w:b/>
          <w:sz w:val="24"/>
        </w:rPr>
      </w:pPr>
      <w:r>
        <w:rPr>
          <w:rFonts w:ascii="仿宋_GB2312" w:eastAsia="仿宋_GB2312" w:hAnsi="仿宋"/>
          <w:b/>
          <w:sz w:val="24"/>
        </w:rPr>
        <w:t>合同履行中承包人不得要求变更工程质量标准及发生其他实质性变更。发包人根据工程实际情况，可以对工程中个别工程内容进行增减。</w:t>
      </w:r>
    </w:p>
    <w:p w:rsidR="00401C7F" w:rsidRDefault="00401C7F" w:rsidP="00082953">
      <w:pPr>
        <w:adjustRightInd w:val="0"/>
        <w:snapToGrid w:val="0"/>
        <w:spacing w:line="520" w:lineRule="exact"/>
        <w:ind w:firstLineChars="200" w:firstLine="482"/>
        <w:rPr>
          <w:rFonts w:ascii="仿宋_GB2312" w:eastAsia="仿宋_GB2312" w:hAnsi="仿宋" w:hint="default"/>
          <w:b/>
          <w:sz w:val="24"/>
        </w:rPr>
      </w:pPr>
      <w:r>
        <w:rPr>
          <w:rFonts w:ascii="仿宋_GB2312" w:eastAsia="仿宋_GB2312" w:hAnsi="仿宋"/>
          <w:b/>
          <w:sz w:val="24"/>
        </w:rPr>
        <w:t>由于承包人的原因，中标工程量清单存在计算错误未能更正的，按以下原则处理：</w:t>
      </w:r>
      <w:r>
        <w:rPr>
          <w:rFonts w:ascii="仿宋_GB2312" w:eastAsia="仿宋_GB2312" w:hAnsi="仿宋"/>
          <w:b/>
          <w:sz w:val="24"/>
        </w:rPr>
        <w:lastRenderedPageBreak/>
        <w:t>经复核计算引起合同价款增加的，在合同价款不变的原则下，调整清单单价、达到发包人满意为止，引起合同价款减少的、直接调减合同价款。</w:t>
      </w:r>
    </w:p>
    <w:p w:rsidR="00401C7F" w:rsidRDefault="00401C7F" w:rsidP="00082953">
      <w:pPr>
        <w:adjustRightInd w:val="0"/>
        <w:snapToGrid w:val="0"/>
        <w:spacing w:line="520" w:lineRule="exact"/>
        <w:ind w:firstLineChars="200" w:firstLine="482"/>
        <w:jc w:val="left"/>
        <w:rPr>
          <w:rFonts w:ascii="仿宋_GB2312" w:eastAsia="仿宋_GB2312" w:hint="default"/>
          <w:sz w:val="24"/>
        </w:rPr>
      </w:pPr>
      <w:r>
        <w:rPr>
          <w:rFonts w:ascii="仿宋_GB2312" w:eastAsia="仿宋_GB2312" w:hAnsi="仿宋"/>
          <w:b/>
          <w:sz w:val="24"/>
        </w:rPr>
        <w:t>承包人在投标书中对工程量的遗漏和错误，均不应导致合同的作废，也不免除承包人根据合同规定的义务和其应按图纸、规范履行合同的责任。</w:t>
      </w:r>
    </w:p>
    <w:p w:rsidR="00401C7F" w:rsidRDefault="00401C7F" w:rsidP="00401C7F">
      <w:pPr>
        <w:rPr>
          <w:rFonts w:ascii="仿宋_GB2312" w:eastAsia="仿宋_GB2312" w:hint="default"/>
          <w:sz w:val="24"/>
        </w:rPr>
      </w:pPr>
      <w:bookmarkStart w:id="563" w:name="_Toc399161387"/>
      <w:bookmarkStart w:id="564" w:name="_Toc399161504"/>
      <w:bookmarkStart w:id="565" w:name="_Toc399161233"/>
      <w:bookmarkStart w:id="566" w:name="_Toc399161609"/>
      <w:r>
        <w:rPr>
          <w:rFonts w:ascii="仿宋_GB2312" w:eastAsia="仿宋_GB2312"/>
          <w:sz w:val="24"/>
        </w:rPr>
        <w:t>10.4 变更估价</w:t>
      </w:r>
      <w:bookmarkEnd w:id="563"/>
      <w:bookmarkEnd w:id="564"/>
      <w:bookmarkEnd w:id="565"/>
      <w:bookmarkEnd w:id="566"/>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10.4.1 变更估价原则</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 xml:space="preserve">关于变更估价的约定: </w:t>
      </w:r>
    </w:p>
    <w:p w:rsidR="00401C7F" w:rsidRDefault="00401C7F" w:rsidP="00082953">
      <w:pPr>
        <w:adjustRightInd w:val="0"/>
        <w:snapToGrid w:val="0"/>
        <w:spacing w:line="520" w:lineRule="exact"/>
        <w:ind w:firstLineChars="200" w:firstLine="482"/>
        <w:jc w:val="left"/>
        <w:rPr>
          <w:rFonts w:ascii="仿宋_GB2312" w:eastAsia="仿宋_GB2312" w:hAnsi="仿宋" w:hint="default"/>
          <w:b/>
          <w:sz w:val="24"/>
        </w:rPr>
      </w:pPr>
      <w:r>
        <w:rPr>
          <w:rFonts w:ascii="仿宋_GB2312" w:eastAsia="仿宋_GB2312" w:hAnsi="仿宋"/>
          <w:b/>
          <w:sz w:val="24"/>
        </w:rPr>
        <w:t xml:space="preserve">1）合同中有综合单价的，按合同已有的综合单价执行； </w:t>
      </w:r>
    </w:p>
    <w:p w:rsidR="00401C7F" w:rsidRDefault="00401C7F" w:rsidP="00082953">
      <w:pPr>
        <w:adjustRightInd w:val="0"/>
        <w:snapToGrid w:val="0"/>
        <w:spacing w:line="520" w:lineRule="exact"/>
        <w:ind w:firstLineChars="200" w:firstLine="482"/>
        <w:jc w:val="left"/>
        <w:rPr>
          <w:rFonts w:ascii="仿宋_GB2312" w:eastAsia="仿宋_GB2312" w:hAnsi="仿宋" w:hint="default"/>
          <w:b/>
          <w:sz w:val="24"/>
        </w:rPr>
      </w:pPr>
      <w:r>
        <w:rPr>
          <w:rFonts w:ascii="仿宋_GB2312" w:eastAsia="仿宋_GB2312" w:hAnsi="仿宋"/>
          <w:b/>
          <w:sz w:val="24"/>
        </w:rPr>
        <w:t>（2）合同中有近似综合单价的，执行近似综合单价。</w:t>
      </w:r>
    </w:p>
    <w:p w:rsidR="00401C7F" w:rsidRDefault="00401C7F" w:rsidP="00082953">
      <w:pPr>
        <w:adjustRightInd w:val="0"/>
        <w:snapToGrid w:val="0"/>
        <w:spacing w:line="520" w:lineRule="exact"/>
        <w:ind w:firstLineChars="200" w:firstLine="482"/>
        <w:jc w:val="left"/>
        <w:rPr>
          <w:rFonts w:ascii="仿宋_GB2312" w:eastAsia="仿宋_GB2312" w:hAnsi="仿宋" w:hint="default"/>
          <w:b/>
          <w:sz w:val="24"/>
        </w:rPr>
      </w:pPr>
      <w:r>
        <w:rPr>
          <w:rFonts w:ascii="仿宋_GB2312" w:eastAsia="仿宋_GB2312" w:hAnsi="仿宋"/>
          <w:b/>
          <w:sz w:val="24"/>
        </w:rPr>
        <w:t>（3）合同中没有适用或类似于变更工程的价格，按山东省</w:t>
      </w:r>
      <w:r>
        <w:rPr>
          <w:rFonts w:ascii="仿宋_GB2312" w:eastAsia="仿宋_GB2312"/>
          <w:b/>
          <w:sz w:val="24"/>
          <w:u w:val="single"/>
        </w:rPr>
        <w:t>建筑、安装工程消耗量定额、山东省机械台班定额和编制办法为依据，按照工程相应类别《泰安市住房和城乡建设局关于发布我市建设工程定额人工工日单价、规费计取标准及有关问题的通知》，</w:t>
      </w:r>
      <w:r>
        <w:rPr>
          <w:rFonts w:ascii="仿宋_GB2312" w:eastAsia="仿宋_GB2312" w:hAnsi="仿宋"/>
          <w:b/>
          <w:sz w:val="24"/>
        </w:rPr>
        <w:t>并经审计部门确认后执行或由施工单位提报单价，经发包人、监理人、跟踪审计单位及审计部门确认后执行。项目变更时按照泰安市政府投资项目管理的相关办法等规定执行，确定单价和数量，否则，变更项目不予结算，一切责任由中标单位自负。</w:t>
      </w:r>
    </w:p>
    <w:p w:rsidR="00401C7F" w:rsidRDefault="00401C7F" w:rsidP="00401C7F">
      <w:pPr>
        <w:pStyle w:val="aa"/>
        <w:adjustRightInd w:val="0"/>
        <w:snapToGrid w:val="0"/>
        <w:spacing w:line="520" w:lineRule="exact"/>
        <w:rPr>
          <w:rFonts w:ascii="仿宋_GB2312" w:eastAsia="仿宋_GB2312" w:hAnsi="仿宋" w:hint="default"/>
          <w:b/>
          <w:sz w:val="24"/>
        </w:rPr>
      </w:pPr>
      <w:r>
        <w:rPr>
          <w:rFonts w:ascii="仿宋_GB2312" w:eastAsia="仿宋_GB2312" w:hAnsi="仿宋"/>
          <w:b/>
          <w:sz w:val="24"/>
        </w:rPr>
        <w:t xml:space="preserve">    施工中发生的设计变更部分，工程量按实计算；单价按投标单位投标时的综合单价执行。</w:t>
      </w:r>
      <w:r>
        <w:rPr>
          <w:rFonts w:ascii="仿宋_GB2312" w:eastAsia="仿宋_GB2312"/>
          <w:b/>
          <w:sz w:val="24"/>
        </w:rPr>
        <w:t xml:space="preserve">措施项目费结算时按“（结算分部分项工程费/投标分部分项工程费）*投标措施项目总价”计算。施工过程中发生的所有设计变更与签证，其价款一并在竣工结算后支付。 </w:t>
      </w:r>
    </w:p>
    <w:p w:rsidR="00401C7F" w:rsidRDefault="00401C7F" w:rsidP="00082953">
      <w:pPr>
        <w:adjustRightInd w:val="0"/>
        <w:snapToGrid w:val="0"/>
        <w:spacing w:line="520" w:lineRule="exact"/>
        <w:ind w:firstLineChars="200" w:firstLine="482"/>
        <w:jc w:val="left"/>
        <w:rPr>
          <w:rFonts w:ascii="仿宋_GB2312" w:eastAsia="仿宋_GB2312" w:hAnsi="仿宋" w:hint="default"/>
          <w:b/>
          <w:sz w:val="24"/>
        </w:rPr>
      </w:pPr>
      <w:r>
        <w:rPr>
          <w:rFonts w:ascii="仿宋_GB2312" w:eastAsia="仿宋_GB2312" w:hAnsi="仿宋"/>
          <w:b/>
          <w:sz w:val="24"/>
        </w:rPr>
        <w:t>施工过程中发生的设计变更与签证，其价款一并在竣工结算后支付。</w:t>
      </w:r>
    </w:p>
    <w:p w:rsidR="00401C7F" w:rsidRDefault="00401C7F" w:rsidP="00082953">
      <w:pPr>
        <w:adjustRightInd w:val="0"/>
        <w:snapToGrid w:val="0"/>
        <w:spacing w:line="520" w:lineRule="exact"/>
        <w:ind w:firstLineChars="200" w:firstLine="482"/>
        <w:jc w:val="left"/>
        <w:rPr>
          <w:rFonts w:ascii="仿宋_GB2312" w:eastAsia="仿宋_GB2312" w:hAnsi="仿宋" w:hint="default"/>
          <w:b/>
          <w:sz w:val="24"/>
        </w:rPr>
      </w:pPr>
      <w:r>
        <w:rPr>
          <w:rFonts w:ascii="仿宋_GB2312" w:eastAsia="仿宋_GB2312" w:hAnsi="仿宋"/>
          <w:b/>
          <w:sz w:val="24"/>
        </w:rPr>
        <w:t>（4）所发生的工程设计变更，应由发包人、监理单位、设计单位签字认可后执行，因工程设计变更发生的隐蔽工程量变更由发包人驻工地代表、监理工程师、跟踪审计单位、承包人共同签证工程量，在工程结算时承包人必须提供原件，否则发包人不予认可。</w:t>
      </w:r>
      <w:r>
        <w:rPr>
          <w:rFonts w:ascii="仿宋_GB2312" w:eastAsia="仿宋_GB2312" w:hAnsi="仿宋"/>
          <w:b/>
          <w:sz w:val="24"/>
        </w:rPr>
        <w:cr/>
        <w:t xml:space="preserve">    零星工作内容的，须由发包人驻工地代表和现场监理工程师、承包方、跟踪审计部门代表共同签证工程量。在工程结算时承包人必须提供原件，否则发包人不予认可。</w:t>
      </w:r>
      <w:r>
        <w:rPr>
          <w:rFonts w:ascii="仿宋_GB2312" w:eastAsia="仿宋_GB2312" w:hAnsi="仿宋"/>
          <w:b/>
          <w:sz w:val="24"/>
        </w:rPr>
        <w:cr/>
        <w:t xml:space="preserve">    承包人在投标书中对工程量的遗漏和错误，均不应导致合同的作废，也不免除承</w:t>
      </w:r>
      <w:r>
        <w:rPr>
          <w:rFonts w:ascii="仿宋_GB2312" w:eastAsia="仿宋_GB2312" w:hAnsi="仿宋"/>
          <w:b/>
          <w:sz w:val="24"/>
        </w:rPr>
        <w:lastRenderedPageBreak/>
        <w:t>包人根据合同规定的义务和其应按图纸、规范履行合同的责任。</w:t>
      </w:r>
      <w:r>
        <w:rPr>
          <w:rFonts w:ascii="仿宋_GB2312" w:eastAsia="仿宋_GB2312" w:hAnsi="仿宋"/>
          <w:b/>
          <w:sz w:val="24"/>
        </w:rPr>
        <w:cr/>
        <w:t xml:space="preserve">    工程施工（隐蔽）记录单签证，只是对工程量和施工做法的实际记录，结算原则同上。</w:t>
      </w:r>
    </w:p>
    <w:p w:rsidR="00401C7F" w:rsidRDefault="00401C7F" w:rsidP="00082953">
      <w:pPr>
        <w:adjustRightInd w:val="0"/>
        <w:snapToGrid w:val="0"/>
        <w:spacing w:line="520" w:lineRule="exact"/>
        <w:ind w:firstLineChars="196" w:firstLine="472"/>
        <w:rPr>
          <w:rFonts w:ascii="仿宋_GB2312" w:eastAsia="仿宋_GB2312" w:hAnsi="仿宋" w:hint="default"/>
          <w:b/>
          <w:sz w:val="24"/>
        </w:rPr>
      </w:pPr>
      <w:r>
        <w:rPr>
          <w:rFonts w:ascii="仿宋_GB2312" w:eastAsia="仿宋_GB2312" w:hAnsi="仿宋"/>
          <w:b/>
          <w:sz w:val="24"/>
        </w:rPr>
        <w:t>本工程由相关主管部门进行验收的，验收、检测费用已包含在合同价款内，由承包人承担。</w:t>
      </w:r>
    </w:p>
    <w:p w:rsidR="00401C7F" w:rsidRDefault="00401C7F" w:rsidP="00401C7F">
      <w:pPr>
        <w:adjustRightInd w:val="0"/>
        <w:snapToGrid w:val="0"/>
        <w:spacing w:line="520" w:lineRule="exact"/>
        <w:ind w:firstLineChars="200" w:firstLine="480"/>
        <w:rPr>
          <w:rFonts w:ascii="仿宋_GB2312" w:eastAsia="仿宋_GB2312" w:hint="default"/>
          <w:sz w:val="24"/>
        </w:rPr>
      </w:pPr>
      <w:r>
        <w:rPr>
          <w:rFonts w:ascii="仿宋_GB2312" w:eastAsia="仿宋_GB2312"/>
          <w:sz w:val="24"/>
        </w:rPr>
        <w:t>1</w:t>
      </w:r>
      <w:bookmarkStart w:id="567" w:name="_Toc292559907"/>
      <w:bookmarkStart w:id="568" w:name="_Toc296503197"/>
      <w:bookmarkStart w:id="569" w:name="_Toc300934993"/>
      <w:bookmarkStart w:id="570" w:name="_Toc297048383"/>
      <w:bookmarkStart w:id="571" w:name="_Toc296346698"/>
      <w:bookmarkStart w:id="572" w:name="_Toc292559402"/>
      <w:bookmarkStart w:id="573" w:name="_Toc297216203"/>
      <w:bookmarkStart w:id="574" w:name="_Toc296944536"/>
      <w:bookmarkStart w:id="575" w:name="_Toc296891237"/>
      <w:bookmarkStart w:id="576" w:name="_Toc297123544"/>
      <w:bookmarkStart w:id="577" w:name="_Toc296891025"/>
      <w:bookmarkStart w:id="578" w:name="_Toc297120497"/>
      <w:bookmarkStart w:id="579" w:name="_Toc303539150"/>
      <w:bookmarkStart w:id="580" w:name="_Toc296347196"/>
      <w:bookmarkStart w:id="581" w:name="_Toc312678029"/>
      <w:bookmarkStart w:id="582" w:name="_Toc304295570"/>
      <w:bookmarkStart w:id="583" w:name="_Toc312677503"/>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r>
        <w:rPr>
          <w:rFonts w:ascii="仿宋_GB2312" w:eastAsia="仿宋_GB2312"/>
          <w:sz w:val="24"/>
        </w:rPr>
        <w:t>0.5承</w:t>
      </w:r>
      <w:bookmarkStart w:id="584" w:name="_Toc296503203"/>
      <w:bookmarkStart w:id="585" w:name="_Toc297216204"/>
      <w:bookmarkStart w:id="586" w:name="_Toc296891243"/>
      <w:bookmarkStart w:id="587" w:name="_Toc292559913"/>
      <w:bookmarkStart w:id="588" w:name="_Toc297048389"/>
      <w:bookmarkStart w:id="589" w:name="_Toc297123545"/>
      <w:bookmarkStart w:id="590" w:name="_Toc297120503"/>
      <w:bookmarkStart w:id="591" w:name="_Toc296346704"/>
      <w:bookmarkStart w:id="592" w:name="_Toc296891031"/>
      <w:bookmarkStart w:id="593" w:name="_Toc292559408"/>
      <w:bookmarkStart w:id="594" w:name="_Toc300934994"/>
      <w:bookmarkStart w:id="595" w:name="_Toc296944542"/>
      <w:bookmarkStart w:id="596" w:name="_Toc296347202"/>
      <w:bookmarkStart w:id="597" w:name="_Toc303539151"/>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r>
        <w:rPr>
          <w:rFonts w:ascii="仿宋_GB2312" w:eastAsia="仿宋_GB2312"/>
          <w:sz w:val="24"/>
        </w:rPr>
        <w:t>包人的合理化建议</w:t>
      </w:r>
    </w:p>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监理人审查承包人合理化建议的期限：</w:t>
      </w:r>
      <w:r>
        <w:rPr>
          <w:rFonts w:ascii="仿宋_GB2312" w:eastAsia="仿宋_GB2312"/>
          <w:b/>
          <w:sz w:val="24"/>
          <w:u w:val="single"/>
        </w:rPr>
        <w:t>执行通用合同条款</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发包人审批承包人合理化建议的期限：</w:t>
      </w:r>
      <w:r>
        <w:rPr>
          <w:rFonts w:ascii="仿宋_GB2312" w:eastAsia="仿宋_GB2312"/>
          <w:b/>
          <w:sz w:val="24"/>
          <w:u w:val="single"/>
        </w:rPr>
        <w:t>执行通用合同条款</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sz w:val="24"/>
        </w:rPr>
        <w:t>承</w:t>
      </w:r>
      <w:bookmarkStart w:id="598" w:name="_Toc296891244"/>
      <w:bookmarkStart w:id="599" w:name="_Toc312678030"/>
      <w:bookmarkStart w:id="600" w:name="_Toc297216205"/>
      <w:bookmarkStart w:id="601" w:name="_Toc296347203"/>
      <w:bookmarkStart w:id="602" w:name="_Toc297048390"/>
      <w:bookmarkStart w:id="603" w:name="_Toc297120504"/>
      <w:bookmarkStart w:id="604" w:name="_Toc300934995"/>
      <w:bookmarkStart w:id="605" w:name="_Toc296891032"/>
      <w:bookmarkStart w:id="606" w:name="_Toc296503204"/>
      <w:bookmarkStart w:id="607" w:name="_Toc303539152"/>
      <w:bookmarkStart w:id="608" w:name="_Toc312677504"/>
      <w:bookmarkStart w:id="609" w:name="_Toc292559914"/>
      <w:bookmarkStart w:id="610" w:name="_Toc304295571"/>
      <w:bookmarkStart w:id="611" w:name="_Toc296346705"/>
      <w:bookmarkStart w:id="612" w:name="_Toc297123546"/>
      <w:bookmarkStart w:id="613" w:name="_Toc296944543"/>
      <w:bookmarkStart w:id="614" w:name="_Toc318581175"/>
      <w:bookmarkStart w:id="615" w:name="_Toc292559409"/>
      <w:r>
        <w:rPr>
          <w:rFonts w:ascii="仿宋_GB2312" w:eastAsia="仿宋_GB2312"/>
          <w:sz w:val="24"/>
        </w:rPr>
        <w:t>包人提出的合理化建议降低了合同价格或者提高了工程经济效益的奖励的方法和金额为：</w:t>
      </w:r>
      <w:r>
        <w:rPr>
          <w:rFonts w:ascii="仿宋_GB2312" w:eastAsia="仿宋_GB2312"/>
          <w:b/>
          <w:sz w:val="24"/>
          <w:u w:val="single"/>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bookmarkStart w:id="616" w:name="_Toc399161235"/>
      <w:bookmarkStart w:id="617" w:name="_Toc399161506"/>
      <w:bookmarkStart w:id="618" w:name="_Toc399161611"/>
      <w:bookmarkStart w:id="619" w:name="_Toc399161389"/>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r>
        <w:rPr>
          <w:rFonts w:ascii="仿宋_GB2312" w:eastAsia="仿宋_GB2312"/>
          <w:sz w:val="24"/>
        </w:rPr>
        <w:t>1</w:t>
      </w:r>
      <w:bookmarkStart w:id="620" w:name="_Toc296891239"/>
      <w:bookmarkStart w:id="621" w:name="_Toc296891027"/>
      <w:bookmarkStart w:id="622" w:name="_Toc297123548"/>
      <w:bookmarkStart w:id="623" w:name="_Toc296944538"/>
      <w:bookmarkStart w:id="624" w:name="_Toc292559909"/>
      <w:bookmarkStart w:id="625" w:name="_Toc312678033"/>
      <w:bookmarkStart w:id="626" w:name="_Toc297216207"/>
      <w:bookmarkStart w:id="627" w:name="_Toc303539154"/>
      <w:bookmarkStart w:id="628" w:name="_Toc297120499"/>
      <w:bookmarkStart w:id="629" w:name="_Toc292559404"/>
      <w:bookmarkStart w:id="630" w:name="_Toc312677507"/>
      <w:bookmarkStart w:id="631" w:name="_Toc296346700"/>
      <w:bookmarkStart w:id="632" w:name="_Toc304295574"/>
      <w:bookmarkStart w:id="633" w:name="_Toc296347198"/>
      <w:bookmarkStart w:id="634" w:name="_Toc300934997"/>
      <w:bookmarkStart w:id="635" w:name="_Toc296503199"/>
      <w:bookmarkStart w:id="636" w:name="_Toc297048385"/>
      <w:r>
        <w:rPr>
          <w:rFonts w:ascii="仿宋_GB2312" w:eastAsia="仿宋_GB2312"/>
          <w:sz w:val="24"/>
        </w:rPr>
        <w:t>0.7 暂估价</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kern w:val="0"/>
          <w:sz w:val="24"/>
        </w:rPr>
        <w:t>暂估价材料和工程设备的明细：</w:t>
      </w:r>
      <w:r>
        <w:rPr>
          <w:rFonts w:ascii="仿宋_GB2312" w:eastAsia="仿宋_GB2312" w:hAnsi="宋体"/>
          <w:sz w:val="24"/>
          <w:u w:val="single"/>
        </w:rPr>
        <w:t xml:space="preserve">  /  </w:t>
      </w:r>
      <w:r>
        <w:rPr>
          <w:rFonts w:ascii="仿宋_GB2312" w:eastAsia="仿宋_GB2312" w:hAnsi="宋体"/>
          <w:kern w:val="0"/>
          <w:sz w:val="24"/>
        </w:rPr>
        <w:t xml:space="preserve"> 。</w:t>
      </w:r>
    </w:p>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1</w:t>
      </w:r>
      <w:bookmarkStart w:id="637" w:name="_Toc312678035"/>
      <w:bookmarkStart w:id="638" w:name="_Toc312677509"/>
      <w:bookmarkStart w:id="639" w:name="_Toc318581177"/>
      <w:r>
        <w:rPr>
          <w:rFonts w:ascii="仿宋_GB2312" w:eastAsia="仿宋_GB2312"/>
          <w:sz w:val="24"/>
        </w:rPr>
        <w:t>0.7.1 依法必须招标的暂估价项目：</w:t>
      </w:r>
      <w:r>
        <w:rPr>
          <w:rFonts w:ascii="仿宋_GB2312" w:eastAsia="仿宋_GB2312"/>
          <w:b/>
          <w:sz w:val="24"/>
          <w:u w:val="single"/>
        </w:rPr>
        <w:t>无</w:t>
      </w:r>
      <w:r>
        <w:rPr>
          <w:rFonts w:ascii="仿宋_GB2312" w:eastAsia="仿宋_GB2312"/>
          <w:sz w:val="24"/>
        </w:rPr>
        <w:t>。</w:t>
      </w:r>
    </w:p>
    <w:bookmarkEnd w:id="637"/>
    <w:bookmarkEnd w:id="638"/>
    <w:bookmarkEnd w:id="639"/>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10.7.2 不属于依法必须招标的暂估价项目：</w:t>
      </w:r>
      <w:r>
        <w:rPr>
          <w:rFonts w:ascii="仿宋_GB2312" w:eastAsia="仿宋_GB2312"/>
          <w:b/>
          <w:sz w:val="24"/>
          <w:u w:val="single"/>
        </w:rPr>
        <w:t>无</w:t>
      </w:r>
      <w:r>
        <w:rPr>
          <w:rFonts w:ascii="仿宋_GB2312" w:eastAsia="仿宋_GB2312"/>
          <w:b/>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10.8 暂列金额</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合同当事人关于暂列金额使用的约定</w:t>
      </w:r>
      <w:r>
        <w:rPr>
          <w:rFonts w:ascii="仿宋_GB2312" w:eastAsia="仿宋_GB2312"/>
          <w:b/>
          <w:sz w:val="24"/>
          <w:u w:val="single"/>
        </w:rPr>
        <w:t>：无</w:t>
      </w:r>
      <w:r>
        <w:rPr>
          <w:rFonts w:ascii="仿宋_GB2312" w:eastAsia="仿宋_GB2312"/>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40" w:name="_Toc399161236"/>
      <w:bookmarkStart w:id="641" w:name="_Toc499816357"/>
      <w:bookmarkStart w:id="642" w:name="_Toc351203643"/>
      <w:bookmarkEnd w:id="616"/>
      <w:bookmarkEnd w:id="617"/>
      <w:bookmarkEnd w:id="618"/>
      <w:bookmarkEnd w:id="619"/>
      <w:r>
        <w:rPr>
          <w:rFonts w:ascii="仿宋_GB2312" w:eastAsia="仿宋_GB2312" w:hint="eastAsia"/>
          <w:b w:val="0"/>
          <w:bCs w:val="0"/>
          <w:szCs w:val="28"/>
        </w:rPr>
        <w:t>11. 价格调整</w:t>
      </w:r>
      <w:bookmarkEnd w:id="640"/>
      <w:bookmarkEnd w:id="641"/>
      <w:bookmarkEnd w:id="642"/>
    </w:p>
    <w:p w:rsidR="00401C7F" w:rsidRDefault="00401C7F" w:rsidP="00401C7F">
      <w:pPr>
        <w:adjustRightInd w:val="0"/>
        <w:snapToGrid w:val="0"/>
        <w:spacing w:line="520" w:lineRule="exact"/>
        <w:ind w:firstLineChars="200" w:firstLine="480"/>
        <w:rPr>
          <w:rFonts w:ascii="仿宋_GB2312" w:eastAsia="仿宋_GB2312" w:hint="default"/>
          <w:sz w:val="24"/>
        </w:rPr>
      </w:pPr>
      <w:bookmarkStart w:id="643" w:name="_Toc297216209"/>
      <w:bookmarkStart w:id="644" w:name="_Toc303539157"/>
      <w:bookmarkStart w:id="645" w:name="_Toc296891241"/>
      <w:bookmarkStart w:id="646" w:name="_Toc296944540"/>
      <w:bookmarkStart w:id="647" w:name="_Toc296503201"/>
      <w:bookmarkStart w:id="648" w:name="_Toc312678039"/>
      <w:bookmarkStart w:id="649" w:name="_Toc297123550"/>
      <w:bookmarkStart w:id="650" w:name="_Toc296347200"/>
      <w:bookmarkStart w:id="651" w:name="_Toc300935000"/>
      <w:bookmarkStart w:id="652" w:name="_Toc296891029"/>
      <w:bookmarkStart w:id="653" w:name="_Toc296346702"/>
      <w:bookmarkStart w:id="654" w:name="_Toc297120501"/>
      <w:bookmarkStart w:id="655" w:name="_Toc292559911"/>
      <w:bookmarkStart w:id="656" w:name="_Toc304295577"/>
      <w:bookmarkStart w:id="657" w:name="_Toc292559406"/>
      <w:bookmarkStart w:id="658" w:name="_Toc297048387"/>
      <w:bookmarkStart w:id="659" w:name="_Toc410399614"/>
      <w:bookmarkStart w:id="660" w:name="_Toc456632768"/>
      <w:bookmarkStart w:id="661" w:name="_Toc409356485"/>
      <w:bookmarkEnd w:id="539"/>
      <w:bookmarkEnd w:id="540"/>
      <w:bookmarkEnd w:id="541"/>
      <w:bookmarkEnd w:id="542"/>
      <w:bookmarkEnd w:id="543"/>
      <w:bookmarkEnd w:id="544"/>
      <w:bookmarkEnd w:id="545"/>
      <w:r>
        <w:rPr>
          <w:rFonts w:ascii="仿宋_GB2312" w:eastAsia="仿宋_GB2312"/>
          <w:sz w:val="24"/>
        </w:rPr>
        <w:t>11.1 市场价格波动引起的调整</w:t>
      </w:r>
    </w:p>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kern w:val="0"/>
          <w:sz w:val="24"/>
        </w:rPr>
        <w:t>市场价格波动是否调整合同价格的约定：</w:t>
      </w:r>
      <w:r>
        <w:rPr>
          <w:rFonts w:ascii="仿宋_GB2312" w:eastAsia="仿宋_GB2312"/>
          <w:b/>
          <w:sz w:val="24"/>
          <w:u w:val="single"/>
        </w:rPr>
        <w:t>否</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因市场价格波动调整合同价格，采用以下第</w:t>
      </w:r>
      <w:r>
        <w:rPr>
          <w:rFonts w:ascii="仿宋_GB2312" w:eastAsia="仿宋_GB2312"/>
          <w:b/>
          <w:sz w:val="24"/>
          <w:u w:val="single"/>
        </w:rPr>
        <w:t xml:space="preserve">/ </w:t>
      </w:r>
      <w:r>
        <w:rPr>
          <w:rFonts w:ascii="仿宋_GB2312" w:eastAsia="仿宋_GB2312"/>
          <w:sz w:val="24"/>
        </w:rPr>
        <w:t>种方式对合同价格进行调整：</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第1种方式：采用价格指数进行价格调整。</w:t>
      </w:r>
    </w:p>
    <w:p w:rsidR="00401C7F" w:rsidRDefault="00401C7F" w:rsidP="00401C7F">
      <w:pPr>
        <w:adjustRightInd w:val="0"/>
        <w:snapToGrid w:val="0"/>
        <w:spacing w:line="520" w:lineRule="exact"/>
        <w:ind w:firstLineChars="200" w:firstLine="480"/>
        <w:jc w:val="left"/>
        <w:rPr>
          <w:rFonts w:ascii="仿宋_GB2312" w:eastAsia="仿宋_GB2312" w:hint="default"/>
          <w:sz w:val="24"/>
          <w:u w:val="single"/>
        </w:rPr>
      </w:pPr>
      <w:r>
        <w:rPr>
          <w:rFonts w:ascii="仿宋_GB2312" w:eastAsia="仿宋_GB2312"/>
          <w:sz w:val="24"/>
        </w:rPr>
        <w:t>关于各可调因子、定值和变值权重，以及基本价格指数及其来源的约定：</w:t>
      </w:r>
      <w:r>
        <w:rPr>
          <w:rFonts w:ascii="仿宋_GB2312" w:eastAsia="仿宋_GB2312"/>
          <w:sz w:val="24"/>
          <w:u w:val="single"/>
        </w:rPr>
        <w:t xml:space="preserve"> / </w:t>
      </w:r>
      <w:r>
        <w:rPr>
          <w:rFonts w:ascii="仿宋_GB2312" w:eastAsia="仿宋_GB2312"/>
          <w:sz w:val="24"/>
        </w:rPr>
        <w:t xml:space="preserve">；  </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第2种方式：采用造价信息进行价格调整。</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sz w:val="24"/>
        </w:rPr>
        <w:t>（2）关于基准价格的约定：</w:t>
      </w:r>
      <w:r>
        <w:rPr>
          <w:rFonts w:ascii="仿宋_GB2312" w:eastAsia="仿宋_GB2312"/>
          <w:sz w:val="24"/>
          <w:u w:val="single"/>
        </w:rPr>
        <w:t xml:space="preserve"> / </w:t>
      </w:r>
      <w:r>
        <w:rPr>
          <w:rFonts w:ascii="仿宋_GB2312" w:eastAsia="仿宋_GB2312"/>
          <w:sz w:val="24"/>
        </w:rPr>
        <w:t>。</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hAnsi="宋体" w:cs="宋体"/>
          <w:sz w:val="24"/>
        </w:rPr>
        <w:t>①</w:t>
      </w:r>
      <w:r>
        <w:rPr>
          <w:rFonts w:ascii="仿宋_GB2312" w:eastAsia="仿宋_GB2312"/>
          <w:sz w:val="24"/>
        </w:rPr>
        <w:t>承包人在已标价工程量清单或预算书中载明的材料单价低于基准价格的：专用合同条款合同履行期间材料单价涨幅以基准价格为基础超过</w:t>
      </w:r>
      <w:r>
        <w:rPr>
          <w:rFonts w:ascii="仿宋_GB2312" w:eastAsia="仿宋_GB2312"/>
          <w:sz w:val="24"/>
          <w:u w:val="single"/>
        </w:rPr>
        <w:t xml:space="preserve">  / </w:t>
      </w:r>
      <w:r>
        <w:rPr>
          <w:rFonts w:ascii="仿宋_GB2312" w:eastAsia="仿宋_GB2312"/>
          <w:sz w:val="24"/>
        </w:rPr>
        <w:t>%时，或材料单价跌</w:t>
      </w:r>
      <w:r>
        <w:rPr>
          <w:rFonts w:ascii="仿宋_GB2312" w:eastAsia="仿宋_GB2312"/>
          <w:sz w:val="24"/>
        </w:rPr>
        <w:lastRenderedPageBreak/>
        <w:t>幅以已标价工程量清单或预算书中载明材料单价为基础超过</w:t>
      </w:r>
      <w:r>
        <w:rPr>
          <w:rFonts w:ascii="仿宋_GB2312" w:eastAsia="仿宋_GB2312"/>
          <w:sz w:val="24"/>
          <w:u w:val="single"/>
        </w:rPr>
        <w:t xml:space="preserve">  / </w:t>
      </w:r>
      <w:r>
        <w:rPr>
          <w:rFonts w:ascii="仿宋_GB2312" w:eastAsia="仿宋_GB2312"/>
          <w:sz w:val="24"/>
        </w:rPr>
        <w:t>%时，其超过部分据实调整。</w:t>
      </w:r>
    </w:p>
    <w:p w:rsidR="00401C7F" w:rsidRDefault="00401C7F" w:rsidP="00401C7F">
      <w:pPr>
        <w:adjustRightInd w:val="0"/>
        <w:snapToGrid w:val="0"/>
        <w:spacing w:line="520" w:lineRule="exact"/>
        <w:ind w:firstLineChars="200" w:firstLine="480"/>
        <w:jc w:val="left"/>
        <w:rPr>
          <w:rFonts w:ascii="仿宋_GB2312" w:eastAsia="仿宋_GB2312" w:hint="default"/>
          <w:sz w:val="24"/>
        </w:rPr>
      </w:pPr>
      <w:r>
        <w:rPr>
          <w:rFonts w:ascii="仿宋_GB2312" w:eastAsia="仿宋_GB2312" w:hAnsi="宋体" w:cs="宋体"/>
          <w:sz w:val="24"/>
        </w:rPr>
        <w:t>②</w:t>
      </w:r>
      <w:r>
        <w:rPr>
          <w:rFonts w:ascii="仿宋_GB2312" w:eastAsia="仿宋_GB2312"/>
          <w:sz w:val="24"/>
        </w:rPr>
        <w:t>承包人在已标价工程量清单或预算书中载明的材料单价高于基准价格的：专用合同条款合同履行期间材料单价跌幅以基准价格为基础超过</w:t>
      </w:r>
      <w:r>
        <w:rPr>
          <w:rFonts w:ascii="仿宋_GB2312" w:eastAsia="仿宋_GB2312"/>
          <w:sz w:val="24"/>
          <w:u w:val="single"/>
        </w:rPr>
        <w:t xml:space="preserve"> /  </w:t>
      </w:r>
      <w:r>
        <w:rPr>
          <w:rFonts w:ascii="仿宋_GB2312" w:eastAsia="仿宋_GB2312"/>
          <w:sz w:val="24"/>
        </w:rPr>
        <w:t>%时，材料单价涨幅以已标价工程量清单或预算书中载明材料单价为基础超过</w:t>
      </w:r>
      <w:r>
        <w:rPr>
          <w:rFonts w:ascii="仿宋_GB2312" w:eastAsia="仿宋_GB2312"/>
          <w:sz w:val="24"/>
          <w:u w:val="single"/>
        </w:rPr>
        <w:t xml:space="preserve">  / </w:t>
      </w:r>
      <w:r>
        <w:rPr>
          <w:rFonts w:ascii="仿宋_GB2312" w:eastAsia="仿宋_GB2312"/>
          <w:sz w:val="24"/>
        </w:rPr>
        <w:t>%时，其超过部分据实调整。</w:t>
      </w:r>
    </w:p>
    <w:p w:rsidR="00401C7F" w:rsidRDefault="00401C7F" w:rsidP="00401C7F">
      <w:pPr>
        <w:adjustRightInd w:val="0"/>
        <w:snapToGrid w:val="0"/>
        <w:spacing w:line="520" w:lineRule="exact"/>
        <w:ind w:firstLine="645"/>
        <w:jc w:val="left"/>
        <w:rPr>
          <w:rFonts w:ascii="仿宋_GB2312" w:eastAsia="仿宋_GB2312" w:hint="default"/>
          <w:sz w:val="24"/>
        </w:rPr>
      </w:pPr>
      <w:r>
        <w:rPr>
          <w:rFonts w:ascii="仿宋_GB2312" w:eastAsia="仿宋_GB2312" w:hAnsi="宋体" w:cs="宋体"/>
          <w:sz w:val="24"/>
        </w:rPr>
        <w:t>③</w:t>
      </w:r>
      <w:r>
        <w:rPr>
          <w:rFonts w:ascii="仿宋_GB2312" w:eastAsia="仿宋_GB2312"/>
          <w:sz w:val="24"/>
        </w:rPr>
        <w:t>承包人在已标价工程量清单或预算书中载明的材料单价等于基准单价的：专用合同条款合同履行期间材料单价涨跌幅以基准单价为基础超过±</w:t>
      </w:r>
      <w:r>
        <w:rPr>
          <w:rFonts w:ascii="仿宋_GB2312" w:eastAsia="仿宋_GB2312"/>
          <w:sz w:val="24"/>
          <w:u w:val="single"/>
        </w:rPr>
        <w:t xml:space="preserve"> / </w:t>
      </w:r>
      <w:r>
        <w:rPr>
          <w:rFonts w:ascii="仿宋_GB2312" w:eastAsia="仿宋_GB2312"/>
          <w:sz w:val="24"/>
        </w:rPr>
        <w:t>%时，其超过部</w:t>
      </w:r>
    </w:p>
    <w:p w:rsidR="00401C7F" w:rsidRDefault="00401C7F" w:rsidP="00401C7F">
      <w:pPr>
        <w:adjustRightInd w:val="0"/>
        <w:snapToGrid w:val="0"/>
        <w:spacing w:line="520" w:lineRule="exact"/>
        <w:jc w:val="left"/>
        <w:rPr>
          <w:rFonts w:ascii="仿宋_GB2312" w:eastAsia="仿宋_GB2312" w:hint="default"/>
          <w:sz w:val="24"/>
        </w:rPr>
      </w:pPr>
      <w:r>
        <w:rPr>
          <w:rFonts w:ascii="仿宋_GB2312" w:eastAsia="仿宋_GB2312"/>
          <w:sz w:val="24"/>
        </w:rPr>
        <w:t>分据实调整。</w:t>
      </w:r>
    </w:p>
    <w:p w:rsidR="00401C7F" w:rsidRDefault="00401C7F" w:rsidP="00401C7F">
      <w:pPr>
        <w:adjustRightInd w:val="0"/>
        <w:snapToGrid w:val="0"/>
        <w:spacing w:line="520" w:lineRule="exact"/>
        <w:ind w:firstLine="645"/>
        <w:jc w:val="left"/>
        <w:rPr>
          <w:rFonts w:ascii="仿宋_GB2312" w:eastAsia="仿宋_GB2312" w:hint="default"/>
          <w:b/>
          <w:sz w:val="24"/>
          <w:u w:val="single"/>
        </w:rPr>
      </w:pPr>
      <w:r>
        <w:rPr>
          <w:rFonts w:ascii="仿宋_GB2312" w:eastAsia="仿宋_GB2312"/>
          <w:sz w:val="24"/>
        </w:rPr>
        <w:t>第3种方式：其他价格调整方式：</w:t>
      </w:r>
      <w:r>
        <w:rPr>
          <w:rFonts w:ascii="仿宋_GB2312" w:eastAsia="仿宋_GB2312"/>
          <w:sz w:val="24"/>
          <w:u w:val="single"/>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62" w:name="_Toc499816358"/>
      <w:r>
        <w:rPr>
          <w:rFonts w:ascii="仿宋_GB2312" w:eastAsia="仿宋_GB2312" w:hint="eastAsia"/>
          <w:b w:val="0"/>
          <w:bCs w:val="0"/>
          <w:szCs w:val="28"/>
        </w:rPr>
        <w:t>12. 合同价格、计量与支付</w:t>
      </w:r>
      <w:bookmarkEnd w:id="659"/>
      <w:bookmarkEnd w:id="660"/>
      <w:bookmarkEnd w:id="661"/>
      <w:bookmarkEnd w:id="662"/>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12.1 合同价格形式</w:t>
      </w:r>
    </w:p>
    <w:p w:rsidR="00401C7F" w:rsidRDefault="00401C7F" w:rsidP="00401C7F">
      <w:pPr>
        <w:numPr>
          <w:ilvl w:val="0"/>
          <w:numId w:val="7"/>
        </w:num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单价合同。</w:t>
      </w:r>
    </w:p>
    <w:p w:rsidR="00401C7F" w:rsidRDefault="00401C7F" w:rsidP="00401C7F">
      <w:pPr>
        <w:adjustRightInd w:val="0"/>
        <w:snapToGrid w:val="0"/>
        <w:spacing w:line="520" w:lineRule="exact"/>
        <w:ind w:firstLineChars="200" w:firstLine="480"/>
        <w:rPr>
          <w:rFonts w:ascii="仿宋_GB2312" w:eastAsia="仿宋_GB2312" w:hAnsi="仿宋" w:hint="default"/>
          <w:sz w:val="24"/>
        </w:rPr>
      </w:pPr>
      <w:r>
        <w:rPr>
          <w:rFonts w:ascii="仿宋_GB2312" w:eastAsia="仿宋_GB2312" w:hAnsi="宋体"/>
          <w:sz w:val="24"/>
        </w:rPr>
        <w:t>综合单价包含的风险范围：</w:t>
      </w:r>
      <w:r>
        <w:rPr>
          <w:rFonts w:ascii="仿宋_GB2312" w:eastAsia="仿宋_GB2312" w:hAnsi="仿宋"/>
          <w:b/>
          <w:sz w:val="24"/>
          <w:u w:val="single"/>
        </w:rPr>
        <w:t>在合同实施期间不因材料、机械、人工、政策、成本、市场波动等任何因素而进行调整。</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仿宋"/>
          <w:sz w:val="24"/>
        </w:rPr>
        <w:t>风险费用的计算方法：</w:t>
      </w:r>
      <w:r>
        <w:rPr>
          <w:rFonts w:ascii="仿宋_GB2312" w:eastAsia="仿宋_GB2312" w:hAnsi="仿宋"/>
          <w:b/>
          <w:sz w:val="24"/>
          <w:u w:val="single"/>
        </w:rPr>
        <w:t>承包人在签订本合同时已充分考虑风险系数和固定价格包括的范围</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仿宋"/>
          <w:sz w:val="24"/>
        </w:rPr>
        <w:t>风险范围以外合同价款的调整方法：</w:t>
      </w:r>
      <w:r>
        <w:rPr>
          <w:rFonts w:ascii="仿宋_GB2312" w:eastAsia="仿宋_GB2312" w:hAnsi="仿宋"/>
          <w:b/>
          <w:sz w:val="24"/>
          <w:u w:val="single"/>
        </w:rPr>
        <w:t>执行专用合同条款11.1条规定</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2、总价合同。</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总价包含的风险范围：</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风险费用的计算方法：</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风险范围以外合同价格的调整方法：</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3、其他价格方式：</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12.2 预付款</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12.2.1 预付款的支付</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预付款支付比例或金额：</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lastRenderedPageBreak/>
        <w:t>预付款支付期限：</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预付款扣回的方式：</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12.2.2 预付款担保</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承包人提交预付款担保的期限：</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预付款担保的形式为：</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12.3 计量</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12.3.1 计量原则</w:t>
      </w:r>
    </w:p>
    <w:p w:rsidR="00401C7F" w:rsidRDefault="00401C7F" w:rsidP="00401C7F">
      <w:pPr>
        <w:spacing w:line="520" w:lineRule="exact"/>
        <w:ind w:firstLineChars="200" w:firstLine="480"/>
        <w:rPr>
          <w:rFonts w:ascii="仿宋_GB2312" w:eastAsia="仿宋_GB2312" w:hint="default"/>
          <w:b/>
          <w:sz w:val="24"/>
          <w:u w:val="single"/>
        </w:rPr>
      </w:pPr>
      <w:r>
        <w:rPr>
          <w:rFonts w:ascii="仿宋_GB2312" w:eastAsia="仿宋_GB2312" w:hAnsi="宋体"/>
          <w:sz w:val="24"/>
        </w:rPr>
        <w:t>工程量计算规则：</w:t>
      </w:r>
      <w:r>
        <w:rPr>
          <w:rFonts w:ascii="仿宋_GB2312" w:eastAsia="仿宋_GB2312"/>
          <w:b/>
          <w:sz w:val="24"/>
          <w:u w:val="single"/>
        </w:rPr>
        <w:t>《山东省建设工程工程量清单计价规则》（GB50500-2013）、《山东省房屋建筑与装饰工程工程量计算规范》（GB50854-2013）、（2013年）《山东省建设工程工程量清单计价规则》、鲁建标字[2016]40号《山东省建设工程费用项目组成及计算规则》、山东省住房和城乡建设厅印发《建筑业营改增建设工程计价依据调整实施意见》的通知；人工单价</w:t>
      </w:r>
      <w:r>
        <w:rPr>
          <w:rFonts w:ascii="仿宋_GB2312" w:eastAsia="仿宋_GB2312" w:hint="default"/>
          <w:b/>
          <w:sz w:val="24"/>
          <w:u w:val="single"/>
        </w:rPr>
        <w:t>执行</w:t>
      </w:r>
      <w:r>
        <w:rPr>
          <w:rFonts w:ascii="仿宋_GB2312" w:eastAsia="仿宋_GB2312"/>
          <w:b/>
          <w:sz w:val="24"/>
          <w:u w:val="single"/>
        </w:rPr>
        <w:t>泰建发【2018】102号、《关于调整山东省建筑和市政工程安全文明施工费费率标准的通知》（泰建办发【2017】44号），《山东省住房和城乡建设厅关于调整建设工程计价依据增值税税率的通知》（鲁建标字【2019】10号）。</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12.3.2 计量周期</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关于计量周期的约定：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12.3.3 单价合同的计量</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关于单价合同计量的约定：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12.3.4 总价合同的计量</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关于总价合同计量的约定：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12.3.5总价合同采用支付分解表计量支付的，是否适用第</w:t>
      </w:r>
      <w:r>
        <w:rPr>
          <w:rFonts w:ascii="仿宋_GB2312" w:eastAsia="仿宋_GB2312" w:hAnsi="宋体"/>
          <w:kern w:val="0"/>
          <w:sz w:val="24"/>
        </w:rPr>
        <w:t xml:space="preserve">12.3.4 </w:t>
      </w:r>
      <w:r>
        <w:rPr>
          <w:rFonts w:ascii="仿宋_GB2312" w:eastAsia="仿宋_GB2312" w:hAnsi="宋体"/>
          <w:sz w:val="24"/>
        </w:rPr>
        <w:t>项</w:t>
      </w:r>
      <w:r>
        <w:rPr>
          <w:rFonts w:ascii="仿宋_GB2312" w:eastAsia="仿宋_GB2312" w:hAnsi="宋体"/>
          <w:kern w:val="0"/>
          <w:sz w:val="24"/>
        </w:rPr>
        <w:t>〔总价合同的计量〕</w:t>
      </w:r>
      <w:r>
        <w:rPr>
          <w:rFonts w:ascii="仿宋_GB2312" w:eastAsia="仿宋_GB2312" w:hAnsi="宋体"/>
          <w:sz w:val="24"/>
        </w:rPr>
        <w:t>约定进行计量：</w:t>
      </w:r>
      <w:r>
        <w:rPr>
          <w:rFonts w:ascii="仿宋_GB2312" w:eastAsia="仿宋_GB2312" w:hAnsi="宋体"/>
          <w:sz w:val="24"/>
          <w:u w:val="single"/>
        </w:rPr>
        <w:t xml:space="preserve">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12.3.6 其他价格形式合同的计量</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其他价格形式的计量方式和程序：</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12.4 工程进度款支付</w:t>
      </w:r>
    </w:p>
    <w:p w:rsidR="00401C7F" w:rsidRDefault="00401C7F" w:rsidP="00401C7F">
      <w:pPr>
        <w:adjustRightInd w:val="0"/>
        <w:snapToGrid w:val="0"/>
        <w:spacing w:line="520" w:lineRule="exact"/>
        <w:ind w:firstLineChars="200" w:firstLine="480"/>
        <w:jc w:val="left"/>
        <w:rPr>
          <w:rFonts w:ascii="仿宋_GB2312" w:eastAsia="仿宋_GB2312" w:hAnsi="仿宋" w:hint="default"/>
          <w:color w:val="FF0000"/>
          <w:sz w:val="24"/>
          <w:szCs w:val="24"/>
          <w:lang w:val="zh-CN"/>
        </w:rPr>
      </w:pPr>
      <w:r>
        <w:rPr>
          <w:rFonts w:ascii="仿宋_GB2312" w:eastAsia="仿宋_GB2312" w:hAnsi="宋体"/>
          <w:sz w:val="24"/>
          <w:szCs w:val="22"/>
          <w:lang w:val="zh-CN"/>
        </w:rPr>
        <w:t>本工程无预付款，工程审计定案后付至审计定案值的9</w:t>
      </w:r>
      <w:r w:rsidR="00F60866">
        <w:rPr>
          <w:rFonts w:ascii="仿宋_GB2312" w:eastAsia="仿宋_GB2312" w:hAnsi="宋体"/>
          <w:sz w:val="24"/>
          <w:szCs w:val="22"/>
          <w:lang w:val="zh-CN"/>
        </w:rPr>
        <w:t>0</w:t>
      </w:r>
      <w:r>
        <w:rPr>
          <w:rFonts w:ascii="仿宋_GB2312" w:eastAsia="仿宋_GB2312" w:hAnsi="宋体"/>
          <w:sz w:val="24"/>
          <w:szCs w:val="22"/>
          <w:lang w:val="zh-CN"/>
        </w:rPr>
        <w:t>%,余款质保期（</w:t>
      </w:r>
      <w:r>
        <w:rPr>
          <w:rFonts w:ascii="仿宋_GB2312" w:eastAsia="仿宋_GB2312" w:hAnsi="宋体"/>
          <w:sz w:val="24"/>
          <w:szCs w:val="22"/>
        </w:rPr>
        <w:t>2年</w:t>
      </w:r>
      <w:r>
        <w:rPr>
          <w:rFonts w:ascii="仿宋_GB2312" w:eastAsia="仿宋_GB2312" w:hAnsi="宋体"/>
          <w:sz w:val="24"/>
          <w:szCs w:val="22"/>
          <w:lang w:val="zh-CN"/>
        </w:rPr>
        <w:t>）满</w:t>
      </w:r>
      <w:r>
        <w:rPr>
          <w:rFonts w:ascii="仿宋_GB2312" w:eastAsia="仿宋_GB2312" w:hAnsi="宋体"/>
          <w:sz w:val="24"/>
          <w:szCs w:val="22"/>
          <w:lang w:val="zh-CN"/>
        </w:rPr>
        <w:lastRenderedPageBreak/>
        <w:t>后付清（无息）。</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12.4.1 付款周期</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12.4.2 进度付款申请单的编制</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关于进度付款申请单编制的约定：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12.4.3 进度付款申请单的提交</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（1）单价合同进度付款申请单提交的约定：</w:t>
      </w:r>
      <w:r>
        <w:rPr>
          <w:rFonts w:ascii="仿宋_GB2312" w:eastAsia="仿宋_GB2312" w:hAnsi="宋体"/>
          <w:sz w:val="24"/>
          <w:u w:val="single"/>
        </w:rPr>
        <w:t xml:space="preserve">  </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（2）总价合同进度付款申请单提交的约定：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（3）其他价格形式合同进度付款申请单提交的约定：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12.4.4 进度款审核和支付</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u w:val="single"/>
        </w:rPr>
      </w:pPr>
      <w:r>
        <w:rPr>
          <w:rFonts w:ascii="仿宋_GB2312" w:eastAsia="仿宋_GB2312" w:hAnsi="宋体"/>
          <w:sz w:val="24"/>
        </w:rPr>
        <w:t>（1）监理人审查并报送发包人的期限：</w:t>
      </w:r>
      <w:r>
        <w:rPr>
          <w:rFonts w:ascii="仿宋_GB2312" w:eastAsia="仿宋_GB2312" w:hAnsi="宋体"/>
          <w:sz w:val="24"/>
          <w:u w:val="single"/>
        </w:rPr>
        <w:t xml:space="preserve">  </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400" w:firstLine="960"/>
        <w:jc w:val="left"/>
        <w:rPr>
          <w:rFonts w:ascii="仿宋_GB2312" w:eastAsia="仿宋_GB2312" w:hAnsi="仿宋" w:hint="default"/>
          <w:sz w:val="24"/>
          <w:u w:val="single"/>
        </w:rPr>
      </w:pPr>
      <w:r>
        <w:rPr>
          <w:rFonts w:ascii="仿宋_GB2312" w:eastAsia="仿宋_GB2312" w:hAnsi="宋体"/>
          <w:sz w:val="24"/>
        </w:rPr>
        <w:t>发包人完成审批并签发进度款支付证书的期限：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u w:val="single"/>
        </w:rPr>
      </w:pPr>
      <w:r>
        <w:rPr>
          <w:rFonts w:ascii="仿宋_GB2312" w:eastAsia="仿宋_GB2312" w:hAnsi="宋体"/>
          <w:sz w:val="24"/>
        </w:rPr>
        <w:t>（2）发包人支付进度款的期限：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50" w:firstLine="600"/>
        <w:jc w:val="left"/>
        <w:rPr>
          <w:rFonts w:ascii="仿宋_GB2312" w:eastAsia="仿宋_GB2312" w:hAnsi="宋体" w:hint="default"/>
          <w:sz w:val="24"/>
          <w:u w:val="single"/>
        </w:rPr>
      </w:pPr>
      <w:r>
        <w:rPr>
          <w:rFonts w:ascii="仿宋_GB2312" w:eastAsia="仿宋_GB2312" w:hAnsi="宋体"/>
          <w:sz w:val="24"/>
        </w:rPr>
        <w:t>发包人逾期支付进度款的违约金的计算方式：</w:t>
      </w:r>
      <w:r>
        <w:rPr>
          <w:rFonts w:ascii="仿宋_GB2312" w:eastAsia="仿宋_GB2312" w:hAnsi="宋体"/>
          <w:sz w:val="24"/>
          <w:u w:val="single"/>
        </w:rPr>
        <w:t xml:space="preserve">   无  </w:t>
      </w:r>
      <w:r>
        <w:rPr>
          <w:rFonts w:ascii="仿宋_GB2312" w:eastAsia="仿宋_GB2312" w:hAnsi="宋体"/>
          <w:sz w:val="24"/>
        </w:rPr>
        <w:t>。</w:t>
      </w:r>
    </w:p>
    <w:p w:rsidR="00401C7F" w:rsidRDefault="00401C7F" w:rsidP="00401C7F">
      <w:pPr>
        <w:adjustRightInd w:val="0"/>
        <w:snapToGrid w:val="0"/>
        <w:spacing w:line="520" w:lineRule="exact"/>
        <w:ind w:firstLineChars="250" w:firstLine="600"/>
        <w:jc w:val="left"/>
        <w:rPr>
          <w:rFonts w:ascii="仿宋_GB2312" w:eastAsia="仿宋_GB2312" w:hAnsi="宋体" w:hint="default"/>
          <w:sz w:val="24"/>
        </w:rPr>
      </w:pPr>
      <w:r>
        <w:rPr>
          <w:rFonts w:ascii="仿宋_GB2312" w:eastAsia="仿宋_GB2312" w:hAnsi="宋体"/>
          <w:sz w:val="24"/>
        </w:rPr>
        <w:t>12.4.6 支付分解表的编制</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2、总价合同支付分解表的编制与审批：</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3、单价合同的总价项目支付分解表的编制与审批：</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63" w:name="_Toc410399615"/>
      <w:bookmarkStart w:id="664" w:name="_Toc409356486"/>
      <w:bookmarkStart w:id="665" w:name="_Toc456632769"/>
      <w:bookmarkStart w:id="666" w:name="_Toc499816359"/>
      <w:r>
        <w:rPr>
          <w:rFonts w:ascii="仿宋_GB2312" w:eastAsia="仿宋_GB2312" w:hint="eastAsia"/>
          <w:b w:val="0"/>
          <w:bCs w:val="0"/>
          <w:szCs w:val="28"/>
        </w:rPr>
        <w:t>13. 验收和工程试车</w:t>
      </w:r>
      <w:bookmarkEnd w:id="663"/>
      <w:bookmarkEnd w:id="664"/>
      <w:bookmarkEnd w:id="665"/>
      <w:bookmarkEnd w:id="666"/>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13.1 分部分项工程验收</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13.1.2监理人不能按时进行验收时，应提前</w:t>
      </w:r>
      <w:r>
        <w:rPr>
          <w:rFonts w:ascii="仿宋_GB2312" w:eastAsia="仿宋_GB2312" w:hAnsi="宋体"/>
          <w:sz w:val="24"/>
          <w:u w:val="single"/>
        </w:rPr>
        <w:t xml:space="preserve">   24    </w:t>
      </w:r>
      <w:r>
        <w:rPr>
          <w:rFonts w:ascii="仿宋_GB2312" w:eastAsia="仿宋_GB2312" w:hAnsi="宋体"/>
          <w:sz w:val="24"/>
        </w:rPr>
        <w:t>小时提交书面延期要求。</w:t>
      </w:r>
    </w:p>
    <w:p w:rsidR="00401C7F" w:rsidRDefault="00401C7F" w:rsidP="00401C7F">
      <w:pPr>
        <w:adjustRightInd w:val="0"/>
        <w:snapToGrid w:val="0"/>
        <w:spacing w:line="520" w:lineRule="exact"/>
        <w:ind w:firstLineChars="200" w:firstLine="480"/>
        <w:jc w:val="left"/>
        <w:rPr>
          <w:rFonts w:ascii="仿宋_GB2312" w:eastAsia="仿宋_GB2312" w:hAnsi="宋体" w:hint="default"/>
          <w:b/>
          <w:sz w:val="24"/>
        </w:rPr>
      </w:pPr>
      <w:r>
        <w:rPr>
          <w:rFonts w:ascii="仿宋_GB2312" w:eastAsia="仿宋_GB2312" w:hAnsi="宋体"/>
          <w:sz w:val="24"/>
        </w:rPr>
        <w:t>关于延期最长不得超过：</w:t>
      </w:r>
      <w:r>
        <w:rPr>
          <w:rFonts w:ascii="仿宋_GB2312" w:eastAsia="仿宋_GB2312" w:hAnsi="宋体"/>
          <w:sz w:val="24"/>
          <w:u w:val="single"/>
        </w:rPr>
        <w:t xml:space="preserve">   48   </w:t>
      </w:r>
      <w:r>
        <w:rPr>
          <w:rFonts w:ascii="仿宋_GB2312" w:eastAsia="仿宋_GB2312" w:hAnsi="宋体"/>
          <w:sz w:val="24"/>
        </w:rPr>
        <w:t>小时。</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13.2 竣工验收</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13.2.2竣工验收程序</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kern w:val="0"/>
          <w:sz w:val="24"/>
        </w:rPr>
        <w:t>关于竣工验收程序的约定：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kern w:val="0"/>
          <w:sz w:val="24"/>
        </w:rPr>
        <w:t>发包人不按照本项约定组织竣工验收、颁发工程接收证书的违约金的计算方法：</w:t>
      </w:r>
      <w:r>
        <w:rPr>
          <w:rFonts w:ascii="仿宋_GB2312" w:eastAsia="仿宋_GB2312" w:hAnsi="宋体"/>
          <w:sz w:val="24"/>
          <w:u w:val="single"/>
        </w:rPr>
        <w:t xml:space="preserve">  无</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13.2.5移交、接收全部与部分工程</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kern w:val="0"/>
          <w:sz w:val="24"/>
        </w:rPr>
        <w:lastRenderedPageBreak/>
        <w:t>承包人向发包人移交工程的期限：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kern w:val="0"/>
          <w:sz w:val="24"/>
        </w:rPr>
        <w:t>发包人未按本合同约定接收全部或部分工程的，违约金的计算方法为：</w:t>
      </w:r>
      <w:r>
        <w:rPr>
          <w:rFonts w:ascii="仿宋_GB2312" w:eastAsia="仿宋_GB2312" w:hAnsi="宋体"/>
          <w:sz w:val="24"/>
          <w:u w:val="single"/>
        </w:rPr>
        <w:t>无。</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承包人未按时移交工程的，违约金的计算方法为：</w:t>
      </w:r>
      <w:r>
        <w:rPr>
          <w:rFonts w:ascii="仿宋_GB2312" w:eastAsia="仿宋_GB2312" w:hAnsi="宋体"/>
          <w:b/>
          <w:sz w:val="24"/>
          <w:u w:val="single"/>
        </w:rPr>
        <w:t>自应接收之日起承担照管、成品保护、保管等与工程有关各项费用</w:t>
      </w:r>
      <w:r>
        <w:rPr>
          <w:rFonts w:ascii="仿宋_GB2312" w:eastAsia="仿宋_GB2312" w:hAnsi="仿宋"/>
          <w:b/>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13.3 工程试车</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13.3.1 试车程序</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kern w:val="0"/>
          <w:sz w:val="24"/>
        </w:rPr>
        <w:t>工程试车内容：</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（1）单机无负荷试车费用由</w:t>
      </w:r>
      <w:r>
        <w:rPr>
          <w:rFonts w:ascii="仿宋_GB2312" w:eastAsia="仿宋_GB2312" w:hAnsi="宋体"/>
          <w:sz w:val="24"/>
          <w:u w:val="single"/>
        </w:rPr>
        <w:t xml:space="preserve">  </w:t>
      </w:r>
      <w:r>
        <w:rPr>
          <w:rFonts w:ascii="仿宋_GB2312" w:eastAsia="仿宋_GB2312" w:hAnsi="仿宋"/>
          <w:b/>
          <w:sz w:val="24"/>
          <w:u w:val="single"/>
        </w:rPr>
        <w:t>承包人</w:t>
      </w:r>
      <w:r>
        <w:rPr>
          <w:rFonts w:ascii="仿宋_GB2312" w:eastAsia="仿宋_GB2312" w:hAnsi="宋体"/>
          <w:sz w:val="24"/>
          <w:u w:val="single"/>
        </w:rPr>
        <w:t xml:space="preserve">  </w:t>
      </w:r>
      <w:r>
        <w:rPr>
          <w:rFonts w:ascii="仿宋_GB2312" w:eastAsia="仿宋_GB2312" w:hAnsi="宋体"/>
          <w:kern w:val="0"/>
          <w:sz w:val="24"/>
        </w:rPr>
        <w:t>承担；</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（2）无负荷联动试车费用由</w:t>
      </w:r>
      <w:r>
        <w:rPr>
          <w:rFonts w:ascii="仿宋_GB2312" w:eastAsia="仿宋_GB2312" w:hAnsi="宋体"/>
          <w:sz w:val="24"/>
          <w:u w:val="single"/>
        </w:rPr>
        <w:t xml:space="preserve">  </w:t>
      </w:r>
      <w:r>
        <w:rPr>
          <w:rFonts w:ascii="仿宋_GB2312" w:eastAsia="仿宋_GB2312" w:hAnsi="仿宋"/>
          <w:b/>
          <w:sz w:val="24"/>
          <w:u w:val="single"/>
        </w:rPr>
        <w:t>承包人</w:t>
      </w:r>
      <w:r>
        <w:rPr>
          <w:rFonts w:ascii="仿宋_GB2312" w:eastAsia="仿宋_GB2312" w:hAnsi="宋体"/>
          <w:sz w:val="24"/>
          <w:u w:val="single"/>
        </w:rPr>
        <w:t xml:space="preserve">  </w:t>
      </w:r>
      <w:r>
        <w:rPr>
          <w:rFonts w:ascii="仿宋_GB2312" w:eastAsia="仿宋_GB2312" w:hAnsi="宋体"/>
          <w:kern w:val="0"/>
          <w:sz w:val="24"/>
        </w:rPr>
        <w:t>承担。</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13.3.3 投料试车</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kern w:val="0"/>
          <w:sz w:val="24"/>
        </w:rPr>
        <w:t>关于投料试车相关事项的约定：</w:t>
      </w:r>
      <w:r>
        <w:rPr>
          <w:rFonts w:ascii="仿宋_GB2312" w:eastAsia="仿宋_GB2312" w:hAnsi="宋体"/>
          <w:b/>
          <w:sz w:val="24"/>
          <w:u w:val="single"/>
        </w:rPr>
        <w:t>执行通用合同条款，但所需费用应由承包人承担，含在合同价款中</w:t>
      </w:r>
      <w:r>
        <w:rPr>
          <w:rFonts w:ascii="仿宋_GB2312" w:eastAsia="仿宋_GB2312" w:hAnsi="宋体"/>
          <w:sz w:val="24"/>
          <w:u w:val="single"/>
        </w:rPr>
        <w:t xml:space="preserve">  </w:t>
      </w:r>
      <w:r>
        <w:rPr>
          <w:rFonts w:ascii="仿宋_GB2312" w:eastAsia="仿宋_GB2312" w:hAnsi="宋体"/>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13.6 竣工退场</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13.6.1 竣工退场</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rPr>
      </w:pPr>
      <w:r>
        <w:rPr>
          <w:rFonts w:ascii="仿宋_GB2312" w:eastAsia="仿宋_GB2312"/>
          <w:kern w:val="0"/>
          <w:sz w:val="24"/>
        </w:rPr>
        <w:t>承包人完成竣工退场的期限：</w:t>
      </w:r>
      <w:r>
        <w:rPr>
          <w:rFonts w:ascii="仿宋_GB2312" w:eastAsia="仿宋_GB2312" w:hAnsi="仿宋"/>
          <w:b/>
          <w:sz w:val="24"/>
          <w:u w:val="single"/>
        </w:rPr>
        <w:t>接到发包人退场通知后28日内</w:t>
      </w:r>
      <w:r>
        <w:rPr>
          <w:rFonts w:ascii="仿宋_GB2312" w:eastAsia="仿宋_GB2312" w:hAnsi="仿宋"/>
          <w:kern w:val="0"/>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67" w:name="_Toc499816360"/>
      <w:r>
        <w:rPr>
          <w:rFonts w:ascii="仿宋_GB2312" w:eastAsia="仿宋_GB2312" w:hint="eastAsia"/>
          <w:b w:val="0"/>
          <w:bCs w:val="0"/>
          <w:szCs w:val="28"/>
        </w:rPr>
        <w:t>14. 竣工结算</w:t>
      </w:r>
      <w:bookmarkEnd w:id="667"/>
    </w:p>
    <w:p w:rsidR="00401C7F" w:rsidRDefault="00401C7F" w:rsidP="00401C7F">
      <w:pPr>
        <w:rPr>
          <w:rFonts w:ascii="仿宋_GB2312" w:eastAsia="仿宋_GB2312" w:hAnsi="宋体" w:hint="default"/>
          <w:sz w:val="24"/>
        </w:rPr>
      </w:pPr>
      <w:r>
        <w:rPr>
          <w:rFonts w:ascii="仿宋_GB2312" w:eastAsia="仿宋_GB2312" w:hAnsi="宋体"/>
          <w:sz w:val="24"/>
        </w:rPr>
        <w:t>14.1 竣工付款申请</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承包人提交竣工付款申请单的期限：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竣工付款申请单应包括的内容：</w:t>
      </w:r>
      <w:r>
        <w:rPr>
          <w:rFonts w:ascii="仿宋_GB2312" w:eastAsia="仿宋_GB2312" w:hAnsi="宋体"/>
          <w:sz w:val="24"/>
          <w:u w:val="single"/>
        </w:rPr>
        <w:t xml:space="preserve">  </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rPr>
          <w:rFonts w:ascii="仿宋_GB2312" w:eastAsia="仿宋_GB2312" w:hAnsi="宋体" w:hint="default"/>
          <w:sz w:val="24"/>
        </w:rPr>
      </w:pPr>
      <w:r>
        <w:rPr>
          <w:rFonts w:ascii="仿宋_GB2312" w:eastAsia="仿宋_GB2312" w:hAnsi="宋体"/>
          <w:sz w:val="24"/>
        </w:rPr>
        <w:t>14.2 竣工结算审核</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发包人审批竣工付款申请单的期限：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发包人完成竣工付款的期限：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关于竣工付款证书异议部分复核的方式和程序：</w:t>
      </w:r>
      <w:r>
        <w:rPr>
          <w:rFonts w:ascii="仿宋_GB2312" w:eastAsia="仿宋_GB2312" w:hAnsi="仿宋"/>
          <w:b/>
          <w:sz w:val="24"/>
          <w:u w:val="single"/>
        </w:rPr>
        <w:t>执行通用合同条款。</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14.4 最终结清</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14.4.1 最终结清申请单</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承包人提交最终结清申请单的份数：</w:t>
      </w:r>
      <w:r>
        <w:rPr>
          <w:rFonts w:ascii="仿宋_GB2312" w:eastAsia="仿宋_GB2312" w:hAnsi="宋体"/>
          <w:sz w:val="24"/>
          <w:u w:val="single"/>
        </w:rPr>
        <w:t xml:space="preserve">   一式三份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kern w:val="0"/>
          <w:sz w:val="24"/>
        </w:rPr>
        <w:t>承包人提交最终结算申请单的期限：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lastRenderedPageBreak/>
        <w:t>14.4.2 最终结清证书和支付</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（1）发包人完成最终结清申请单的审批并颁发最终结清证书的期限：</w:t>
      </w:r>
      <w:r>
        <w:rPr>
          <w:rFonts w:ascii="仿宋_GB2312" w:eastAsia="仿宋_GB2312" w:hAnsi="宋体"/>
          <w:sz w:val="24"/>
          <w:u w:val="single"/>
        </w:rPr>
        <w:t xml:space="preserve"> </w:t>
      </w:r>
      <w:r>
        <w:rPr>
          <w:rFonts w:ascii="仿宋_GB2312" w:eastAsia="仿宋_GB2312" w:hAnsi="仿宋"/>
          <w:b/>
          <w:sz w:val="24"/>
          <w:u w:val="single"/>
        </w:rPr>
        <w:t>执行通用合同条款。</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（2）发包人完成支付的期限：</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68" w:name="_Toc499816361"/>
      <w:bookmarkStart w:id="669" w:name="_Toc410399616"/>
      <w:bookmarkStart w:id="670" w:name="_Toc456632770"/>
      <w:bookmarkStart w:id="671" w:name="_Toc409356487"/>
      <w:r>
        <w:rPr>
          <w:rFonts w:ascii="仿宋_GB2312" w:eastAsia="仿宋_GB2312" w:hint="eastAsia"/>
          <w:b w:val="0"/>
          <w:bCs w:val="0"/>
          <w:szCs w:val="28"/>
        </w:rPr>
        <w:t>15. 缺陷责任期与保修</w:t>
      </w:r>
      <w:bookmarkEnd w:id="668"/>
      <w:bookmarkEnd w:id="669"/>
      <w:bookmarkEnd w:id="670"/>
      <w:bookmarkEnd w:id="671"/>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15.2缺陷责任期</w:t>
      </w:r>
    </w:p>
    <w:p w:rsidR="00401C7F" w:rsidRDefault="00401C7F" w:rsidP="00401C7F">
      <w:pPr>
        <w:adjustRightInd w:val="0"/>
        <w:snapToGrid w:val="0"/>
        <w:spacing w:line="520" w:lineRule="exact"/>
        <w:ind w:firstLineChars="200" w:firstLine="480"/>
        <w:jc w:val="left"/>
        <w:rPr>
          <w:rFonts w:ascii="仿宋_GB2312" w:eastAsia="仿宋_GB2312" w:hAnsi="仿宋" w:hint="default"/>
          <w:b/>
          <w:sz w:val="24"/>
          <w:u w:val="single"/>
        </w:rPr>
      </w:pPr>
      <w:r>
        <w:rPr>
          <w:rFonts w:ascii="仿宋_GB2312" w:eastAsia="仿宋_GB2312" w:hAnsi="宋体"/>
          <w:sz w:val="24"/>
        </w:rPr>
        <w:t>缺陷责任期的具体期限：</w:t>
      </w:r>
      <w:r>
        <w:rPr>
          <w:rFonts w:ascii="仿宋_GB2312" w:eastAsia="仿宋_GB2312" w:hAnsi="仿宋"/>
          <w:b/>
          <w:sz w:val="24"/>
          <w:u w:val="single"/>
        </w:rPr>
        <w:t>自实际竣工日起计算， 最长不超过24个月。</w:t>
      </w:r>
    </w:p>
    <w:p w:rsidR="00401C7F" w:rsidRDefault="00401C7F" w:rsidP="00401C7F">
      <w:pPr>
        <w:rPr>
          <w:rFonts w:ascii="仿宋_GB2312" w:eastAsia="仿宋_GB2312" w:hAnsi="宋体" w:hint="default"/>
          <w:sz w:val="24"/>
        </w:rPr>
      </w:pPr>
      <w:r>
        <w:rPr>
          <w:rFonts w:ascii="仿宋_GB2312" w:eastAsia="仿宋_GB2312" w:hAnsi="宋体"/>
          <w:sz w:val="24"/>
        </w:rPr>
        <w:t>15.3 质量保证金</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sz w:val="24"/>
        </w:rPr>
        <w:t>关于是否扣留质量保证金的约定：</w:t>
      </w:r>
      <w:r>
        <w:rPr>
          <w:rFonts w:ascii="仿宋_GB2312" w:eastAsia="仿宋_GB2312" w:hAnsi="宋体"/>
          <w:sz w:val="24"/>
          <w:u w:val="single"/>
        </w:rPr>
        <w:t xml:space="preserve">  </w:t>
      </w:r>
      <w:r>
        <w:rPr>
          <w:rFonts w:ascii="仿宋_GB2312" w:eastAsia="仿宋_GB2312" w:hAnsi="仿宋"/>
          <w:sz w:val="24"/>
          <w:u w:val="single"/>
        </w:rPr>
        <w:t xml:space="preserve">是 </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15.3.1 承包人提供质量保证金的方式</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质量保证金采用以下第</w:t>
      </w:r>
      <w:r>
        <w:rPr>
          <w:rFonts w:ascii="仿宋_GB2312" w:eastAsia="仿宋_GB2312" w:hAnsi="宋体"/>
          <w:sz w:val="24"/>
          <w:u w:val="single"/>
        </w:rPr>
        <w:t>2</w:t>
      </w:r>
      <w:r>
        <w:rPr>
          <w:rFonts w:ascii="仿宋_GB2312" w:eastAsia="仿宋_GB2312" w:hAnsi="宋体"/>
          <w:sz w:val="24"/>
        </w:rPr>
        <w:t>种方式：</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（1）质量保证金保函，保证金额为：</w:t>
      </w:r>
      <w:r>
        <w:rPr>
          <w:rFonts w:ascii="仿宋_GB2312" w:eastAsia="仿宋_GB2312" w:hAnsi="宋体"/>
          <w:kern w:val="0"/>
          <w:sz w:val="24"/>
          <w:u w:val="single"/>
        </w:rPr>
        <w:t xml:space="preserve">       /     </w:t>
      </w:r>
      <w:r>
        <w:rPr>
          <w:rFonts w:ascii="仿宋_GB2312" w:eastAsia="仿宋_GB2312" w:hAnsi="宋体"/>
          <w:kern w:val="0"/>
          <w:sz w:val="24"/>
        </w:rPr>
        <w:t xml:space="preserve">； </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（2）</w:t>
      </w:r>
      <w:r>
        <w:rPr>
          <w:rFonts w:ascii="仿宋_GB2312" w:eastAsia="仿宋_GB2312" w:hAnsi="宋体"/>
          <w:kern w:val="0"/>
          <w:sz w:val="24"/>
          <w:u w:val="single"/>
        </w:rPr>
        <w:t xml:space="preserve">    </w:t>
      </w:r>
      <w:r>
        <w:rPr>
          <w:rFonts w:ascii="仿宋_GB2312" w:eastAsia="仿宋_GB2312" w:hAnsi="宋体"/>
          <w:kern w:val="0"/>
          <w:sz w:val="24"/>
        </w:rPr>
        <w:t>%的工程款；</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（3）其他方式:</w:t>
      </w:r>
      <w:r>
        <w:rPr>
          <w:rFonts w:ascii="仿宋_GB2312" w:eastAsia="仿宋_GB2312" w:hAnsi="宋体"/>
          <w:kern w:val="0"/>
          <w:sz w:val="24"/>
          <w:u w:val="single"/>
        </w:rPr>
        <w:t xml:space="preserve"> /</w:t>
      </w:r>
      <w:r>
        <w:rPr>
          <w:rFonts w:ascii="仿宋_GB2312" w:eastAsia="仿宋_GB2312" w:hAnsi="宋体"/>
          <w:kern w:val="0"/>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 xml:space="preserve">15.3.2 质量保证金的扣留 </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质量保证金的扣留采取以下第</w:t>
      </w:r>
      <w:r>
        <w:rPr>
          <w:rFonts w:ascii="仿宋_GB2312" w:eastAsia="仿宋_GB2312" w:hAnsi="宋体"/>
          <w:sz w:val="24"/>
          <w:u w:val="single"/>
        </w:rPr>
        <w:t xml:space="preserve">  </w:t>
      </w:r>
      <w:r>
        <w:rPr>
          <w:rFonts w:ascii="仿宋_GB2312" w:eastAsia="仿宋_GB2312" w:hAnsi="仿宋"/>
          <w:sz w:val="24"/>
          <w:u w:val="single"/>
        </w:rPr>
        <w:t>(2)</w:t>
      </w:r>
      <w:r>
        <w:rPr>
          <w:rFonts w:ascii="仿宋_GB2312" w:eastAsia="仿宋_GB2312" w:hAnsi="宋体"/>
          <w:sz w:val="24"/>
          <w:u w:val="single"/>
        </w:rPr>
        <w:t xml:space="preserve">   </w:t>
      </w:r>
      <w:r>
        <w:rPr>
          <w:rFonts w:ascii="仿宋_GB2312" w:eastAsia="仿宋_GB2312" w:hAnsi="宋体"/>
          <w:sz w:val="24"/>
        </w:rPr>
        <w:t>种方式：</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（1）在支付工程进度款时逐次扣留，在此情形下，质量保证金的计算基数不包括预付款的支付、扣回以及价格调整的金额；</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（2）工程竣工结算时一次性扣留质量保证金；</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（3）其他扣留方式:</w:t>
      </w:r>
      <w:r>
        <w:rPr>
          <w:rFonts w:ascii="仿宋_GB2312" w:eastAsia="仿宋_GB2312" w:hAnsi="宋体"/>
          <w:kern w:val="0"/>
          <w:sz w:val="24"/>
          <w:u w:val="single"/>
        </w:rPr>
        <w:t xml:space="preserve">      /     </w:t>
      </w:r>
      <w:r>
        <w:rPr>
          <w:rFonts w:ascii="仿宋_GB2312" w:eastAsia="仿宋_GB2312" w:hAnsi="宋体"/>
          <w:kern w:val="0"/>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u w:val="single"/>
        </w:rPr>
      </w:pPr>
      <w:r>
        <w:rPr>
          <w:rFonts w:ascii="仿宋_GB2312" w:eastAsia="仿宋_GB2312" w:hAnsi="宋体"/>
          <w:sz w:val="24"/>
        </w:rPr>
        <w:t>关于质量保证金的补充约定：</w:t>
      </w:r>
      <w:r>
        <w:rPr>
          <w:rFonts w:ascii="仿宋_GB2312" w:eastAsia="仿宋_GB2312" w:hAnsi="仿宋"/>
          <w:b/>
          <w:kern w:val="0"/>
          <w:sz w:val="24"/>
          <w:u w:val="single"/>
        </w:rPr>
        <w:t>无息</w:t>
      </w:r>
      <w:r>
        <w:rPr>
          <w:rFonts w:ascii="仿宋_GB2312" w:eastAsia="仿宋_GB2312" w:hAnsi="仿宋"/>
          <w:b/>
          <w:kern w:val="0"/>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15.4保修</w:t>
      </w:r>
    </w:p>
    <w:p w:rsidR="00401C7F" w:rsidRDefault="00401C7F" w:rsidP="00401C7F">
      <w:pPr>
        <w:rPr>
          <w:rFonts w:ascii="仿宋_GB2312" w:eastAsia="仿宋_GB2312" w:hAnsi="宋体" w:hint="default"/>
          <w:sz w:val="24"/>
        </w:rPr>
      </w:pPr>
      <w:r>
        <w:rPr>
          <w:rFonts w:ascii="仿宋_GB2312" w:eastAsia="仿宋_GB2312" w:hAnsi="宋体"/>
          <w:sz w:val="24"/>
        </w:rPr>
        <w:t>15.4.1 保修责任</w:t>
      </w:r>
    </w:p>
    <w:p w:rsidR="00401C7F" w:rsidRDefault="00401C7F" w:rsidP="00401C7F">
      <w:pPr>
        <w:widowControl/>
        <w:spacing w:line="500" w:lineRule="exact"/>
        <w:ind w:firstLine="375"/>
        <w:jc w:val="left"/>
        <w:rPr>
          <w:rFonts w:ascii="仿宋_GB2312" w:eastAsia="仿宋_GB2312" w:hint="default"/>
          <w:b/>
          <w:kern w:val="0"/>
          <w:sz w:val="24"/>
          <w:u w:val="single"/>
        </w:rPr>
      </w:pPr>
      <w:r>
        <w:rPr>
          <w:rFonts w:ascii="仿宋_GB2312" w:eastAsia="仿宋_GB2312"/>
          <w:kern w:val="0"/>
          <w:sz w:val="24"/>
        </w:rPr>
        <w:t>工程保修期为：</w:t>
      </w:r>
      <w:r>
        <w:rPr>
          <w:rFonts w:ascii="仿宋_GB2312" w:eastAsia="仿宋_GB2312"/>
          <w:b/>
          <w:kern w:val="0"/>
          <w:sz w:val="24"/>
          <w:u w:val="single"/>
        </w:rPr>
        <w:t>执行《建设工程质量管理条例》(中华人民共和国国务院令第279号)：</w:t>
      </w:r>
    </w:p>
    <w:p w:rsidR="00401C7F" w:rsidRDefault="00401C7F" w:rsidP="00401C7F">
      <w:pPr>
        <w:widowControl/>
        <w:spacing w:line="500" w:lineRule="exact"/>
        <w:ind w:firstLine="375"/>
        <w:jc w:val="left"/>
        <w:rPr>
          <w:rFonts w:ascii="仿宋_GB2312" w:eastAsia="仿宋_GB2312" w:hAnsi="仿宋" w:hint="default"/>
          <w:b/>
          <w:kern w:val="0"/>
          <w:sz w:val="24"/>
          <w:u w:val="single"/>
        </w:rPr>
      </w:pPr>
      <w:r>
        <w:rPr>
          <w:rFonts w:ascii="仿宋_GB2312" w:eastAsia="仿宋_GB2312" w:hAnsi="仿宋"/>
          <w:b/>
          <w:kern w:val="0"/>
          <w:sz w:val="24"/>
          <w:u w:val="single"/>
        </w:rPr>
        <w:t>在正常使用条件下，建设工程的最低保修期限为：2年。</w:t>
      </w:r>
    </w:p>
    <w:p w:rsidR="00401C7F" w:rsidRDefault="00401C7F" w:rsidP="00401C7F">
      <w:pPr>
        <w:widowControl/>
        <w:spacing w:line="500" w:lineRule="exact"/>
        <w:ind w:firstLine="375"/>
        <w:jc w:val="left"/>
        <w:rPr>
          <w:rFonts w:ascii="仿宋_GB2312" w:eastAsia="仿宋_GB2312" w:hAnsi="仿宋" w:hint="default"/>
          <w:b/>
          <w:kern w:val="0"/>
          <w:sz w:val="24"/>
          <w:u w:val="single"/>
        </w:rPr>
      </w:pPr>
      <w:r>
        <w:rPr>
          <w:rFonts w:ascii="仿宋_GB2312" w:eastAsia="仿宋_GB2312" w:hAnsi="仿宋"/>
          <w:b/>
          <w:kern w:val="0"/>
          <w:sz w:val="24"/>
          <w:u w:val="single"/>
        </w:rPr>
        <w:t xml:space="preserve">其他项目的保修期限由发包方与承包方约定。 </w:t>
      </w:r>
    </w:p>
    <w:p w:rsidR="00401C7F" w:rsidRDefault="00401C7F" w:rsidP="00401C7F">
      <w:pPr>
        <w:widowControl/>
        <w:spacing w:line="500" w:lineRule="exact"/>
        <w:ind w:firstLine="375"/>
        <w:jc w:val="left"/>
        <w:rPr>
          <w:rFonts w:ascii="仿宋_GB2312" w:eastAsia="仿宋_GB2312" w:hAnsi="仿宋" w:hint="default"/>
          <w:b/>
          <w:kern w:val="0"/>
          <w:sz w:val="24"/>
          <w:u w:val="single"/>
        </w:rPr>
      </w:pPr>
      <w:r>
        <w:rPr>
          <w:rFonts w:ascii="仿宋_GB2312" w:eastAsia="仿宋_GB2312" w:hAnsi="仿宋"/>
          <w:b/>
          <w:kern w:val="0"/>
          <w:sz w:val="24"/>
          <w:u w:val="single"/>
        </w:rPr>
        <w:lastRenderedPageBreak/>
        <w:t xml:space="preserve">建设工程的保修期，自竣工验收合格之日起计算。 </w:t>
      </w:r>
    </w:p>
    <w:p w:rsidR="00401C7F" w:rsidRDefault="00401C7F" w:rsidP="00401C7F">
      <w:pPr>
        <w:widowControl/>
        <w:spacing w:line="500" w:lineRule="exact"/>
        <w:ind w:firstLine="375"/>
        <w:jc w:val="left"/>
        <w:rPr>
          <w:rFonts w:ascii="仿宋_GB2312" w:eastAsia="仿宋_GB2312" w:hAnsi="仿宋" w:hint="default"/>
          <w:b/>
          <w:kern w:val="0"/>
          <w:sz w:val="24"/>
          <w:u w:val="single"/>
        </w:rPr>
      </w:pPr>
      <w:r>
        <w:rPr>
          <w:rFonts w:ascii="仿宋_GB2312" w:eastAsia="仿宋_GB2312" w:hAnsi="仿宋"/>
          <w:b/>
          <w:kern w:val="0"/>
          <w:sz w:val="24"/>
          <w:u w:val="single"/>
        </w:rPr>
        <w:t>投标单位负责工程交付启用后运行维护管理3个月的磨合期。</w:t>
      </w:r>
    </w:p>
    <w:p w:rsidR="00401C7F" w:rsidRDefault="00401C7F" w:rsidP="00401C7F">
      <w:pPr>
        <w:rPr>
          <w:rFonts w:ascii="仿宋_GB2312" w:eastAsia="仿宋_GB2312" w:hAnsi="宋体" w:hint="default"/>
          <w:sz w:val="24"/>
        </w:rPr>
      </w:pPr>
      <w:r>
        <w:rPr>
          <w:rFonts w:ascii="仿宋_GB2312" w:eastAsia="仿宋_GB2312" w:hAnsi="宋体"/>
          <w:sz w:val="24"/>
        </w:rPr>
        <w:t>15.4.3 修复通知</w:t>
      </w:r>
    </w:p>
    <w:p w:rsidR="00401C7F" w:rsidRDefault="00401C7F" w:rsidP="00401C7F">
      <w:pPr>
        <w:adjustRightInd w:val="0"/>
        <w:snapToGrid w:val="0"/>
        <w:spacing w:line="520" w:lineRule="exact"/>
        <w:ind w:firstLineChars="200" w:firstLine="480"/>
        <w:jc w:val="left"/>
        <w:rPr>
          <w:rFonts w:ascii="仿宋_GB2312" w:eastAsia="仿宋_GB2312" w:hAnsi="仿宋" w:hint="default"/>
          <w:b/>
          <w:kern w:val="0"/>
          <w:sz w:val="24"/>
        </w:rPr>
      </w:pPr>
      <w:r>
        <w:rPr>
          <w:rFonts w:ascii="仿宋_GB2312" w:eastAsia="仿宋_GB2312"/>
          <w:kern w:val="0"/>
          <w:sz w:val="24"/>
        </w:rPr>
        <w:t>承包人收到保修通知并到达工程现场的合理时间：</w:t>
      </w:r>
      <w:r>
        <w:rPr>
          <w:rFonts w:ascii="仿宋_GB2312" w:eastAsia="仿宋_GB2312" w:hAnsi="仿宋"/>
          <w:b/>
          <w:kern w:val="0"/>
          <w:sz w:val="24"/>
          <w:u w:val="single"/>
        </w:rPr>
        <w:t xml:space="preserve">24小时内，最长不能超过48小时  </w:t>
      </w:r>
      <w:r>
        <w:rPr>
          <w:rFonts w:ascii="仿宋_GB2312" w:eastAsia="仿宋_GB2312" w:hAnsi="仿宋"/>
          <w:b/>
          <w:kern w:val="0"/>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72" w:name="_Toc499816362"/>
      <w:r>
        <w:rPr>
          <w:rFonts w:ascii="仿宋_GB2312" w:eastAsia="仿宋_GB2312" w:hint="eastAsia"/>
          <w:b w:val="0"/>
          <w:bCs w:val="0"/>
          <w:szCs w:val="28"/>
        </w:rPr>
        <w:t>16. 违约</w:t>
      </w:r>
      <w:bookmarkEnd w:id="672"/>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16.1 发包人违约</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16.1.1发包人违约的情形</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u w:val="single"/>
        </w:rPr>
      </w:pPr>
      <w:r>
        <w:rPr>
          <w:rFonts w:ascii="仿宋_GB2312" w:eastAsia="仿宋_GB2312" w:hAnsi="宋体"/>
          <w:kern w:val="0"/>
          <w:sz w:val="24"/>
        </w:rPr>
        <w:t>发包人违约的其他情形：</w:t>
      </w:r>
      <w:r>
        <w:rPr>
          <w:rFonts w:ascii="仿宋_GB2312" w:eastAsia="仿宋_GB2312" w:hAnsi="宋体"/>
          <w:kern w:val="0"/>
          <w:sz w:val="24"/>
          <w:u w:val="single"/>
        </w:rPr>
        <w:t xml:space="preserve"> </w:t>
      </w:r>
      <w:r>
        <w:rPr>
          <w:rFonts w:ascii="仿宋_GB2312" w:eastAsia="仿宋_GB2312" w:hAnsi="仿宋"/>
          <w:kern w:val="0"/>
          <w:sz w:val="24"/>
          <w:u w:val="single"/>
        </w:rPr>
        <w:t>无</w:t>
      </w:r>
      <w:r>
        <w:rPr>
          <w:rFonts w:ascii="仿宋_GB2312" w:eastAsia="仿宋_GB2312" w:hAnsi="宋体"/>
          <w:kern w:val="0"/>
          <w:sz w:val="24"/>
          <w:u w:val="single"/>
        </w:rPr>
        <w:t xml:space="preserve">  </w:t>
      </w:r>
      <w:r>
        <w:rPr>
          <w:rFonts w:ascii="仿宋_GB2312" w:eastAsia="仿宋_GB2312" w:hAnsi="宋体"/>
          <w:kern w:val="0"/>
          <w:sz w:val="24"/>
        </w:rPr>
        <w:t>。</w:t>
      </w:r>
    </w:p>
    <w:p w:rsidR="00401C7F" w:rsidRDefault="00401C7F" w:rsidP="00401C7F">
      <w:pPr>
        <w:rPr>
          <w:rFonts w:ascii="仿宋_GB2312" w:eastAsia="仿宋_GB2312" w:hAnsi="宋体" w:hint="default"/>
          <w:kern w:val="0"/>
          <w:sz w:val="24"/>
        </w:rPr>
      </w:pPr>
      <w:r>
        <w:rPr>
          <w:rFonts w:ascii="仿宋_GB2312" w:eastAsia="仿宋_GB2312" w:hAnsi="宋体"/>
          <w:kern w:val="0"/>
          <w:sz w:val="24"/>
        </w:rPr>
        <w:t>16.1.2 发包人违约的责任</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发包人违约责任的承担方式和计算方法：</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（1）因发包人原因未能在计划开工日期前7天内下达开工通知的违约责任：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（2）因发包人原因未能按合同约定支付合同价款的违约责任：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（3）发包人违反第10.1款〔变更的范围〕第（2）项约定，自行实施被取消的工作或转由他人实施的违约责任：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（4）发包人提供的材料、工程设备的规格、数量或质量不符合合同约定，或因发包人原因导致交货日期延误或交货地点变更等情况的违约责任：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（5）因发包人违反合同约定造成暂停施工的违约责任：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kern w:val="0"/>
          <w:sz w:val="24"/>
          <w:u w:val="single"/>
        </w:rPr>
      </w:pPr>
      <w:r>
        <w:rPr>
          <w:rFonts w:ascii="仿宋_GB2312" w:eastAsia="仿宋_GB2312" w:hAnsi="宋体"/>
          <w:kern w:val="0"/>
          <w:sz w:val="24"/>
        </w:rPr>
        <w:t>（6）发包人无正当理由没有在约定期限内发出复工指示，导致承包人无法复工的违约责任：</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（7）其他：</w:t>
      </w:r>
      <w:r>
        <w:rPr>
          <w:rFonts w:ascii="仿宋_GB2312" w:eastAsia="仿宋_GB2312" w:hAnsi="宋体"/>
          <w:kern w:val="0"/>
          <w:sz w:val="24"/>
          <w:u w:val="single"/>
        </w:rPr>
        <w:t>无</w:t>
      </w:r>
      <w:r>
        <w:rPr>
          <w:rFonts w:ascii="仿宋_GB2312" w:eastAsia="仿宋_GB2312" w:hAnsi="宋体"/>
          <w:kern w:val="0"/>
          <w:sz w:val="24"/>
        </w:rPr>
        <w:t>。</w:t>
      </w:r>
    </w:p>
    <w:p w:rsidR="00401C7F" w:rsidRDefault="00401C7F" w:rsidP="00401C7F">
      <w:pPr>
        <w:rPr>
          <w:rFonts w:ascii="仿宋_GB2312" w:eastAsia="仿宋_GB2312" w:hAnsi="宋体" w:hint="default"/>
          <w:sz w:val="24"/>
        </w:rPr>
      </w:pPr>
      <w:r>
        <w:rPr>
          <w:rFonts w:ascii="仿宋_GB2312" w:eastAsia="仿宋_GB2312" w:hAnsi="宋体"/>
          <w:sz w:val="24"/>
        </w:rPr>
        <w:t>16.1.3 因发包人违约解除合同</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承包人按16.1.1项〔发包人违约的情形〕约定暂停施工满</w:t>
      </w:r>
      <w:r>
        <w:rPr>
          <w:rFonts w:ascii="仿宋_GB2312" w:eastAsia="仿宋_GB2312" w:hAnsi="宋体"/>
          <w:kern w:val="0"/>
          <w:sz w:val="24"/>
          <w:u w:val="single"/>
        </w:rPr>
        <w:t>28</w:t>
      </w:r>
      <w:r>
        <w:rPr>
          <w:rFonts w:ascii="仿宋_GB2312" w:eastAsia="仿宋_GB2312" w:hAnsi="宋体"/>
          <w:kern w:val="0"/>
          <w:sz w:val="24"/>
        </w:rPr>
        <w:t>天后发包人仍不纠正其违约行为并致使合同目的不能实现的，承包人有权解除合同。</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16.2 承包人违约</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16.2.1 承包人违约的情形</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u w:val="single"/>
        </w:rPr>
      </w:pPr>
      <w:r>
        <w:rPr>
          <w:rFonts w:ascii="仿宋_GB2312" w:eastAsia="仿宋_GB2312" w:hAnsi="宋体"/>
          <w:kern w:val="0"/>
          <w:sz w:val="24"/>
        </w:rPr>
        <w:lastRenderedPageBreak/>
        <w:t>承包人违约的其他情形：</w:t>
      </w:r>
      <w:r>
        <w:rPr>
          <w:rFonts w:ascii="仿宋_GB2312" w:eastAsia="仿宋_GB2312" w:hAnsi="仿宋"/>
          <w:b/>
          <w:kern w:val="0"/>
          <w:sz w:val="24"/>
          <w:u w:val="single"/>
        </w:rPr>
        <w:t>发包人、监理人认定的其他违约行为(</w:t>
      </w:r>
      <w:r>
        <w:rPr>
          <w:rFonts w:ascii="仿宋_GB2312" w:eastAsia="仿宋_GB2312" w:hAnsi="宋体"/>
          <w:b/>
          <w:kern w:val="0"/>
          <w:sz w:val="24"/>
          <w:u w:val="single"/>
        </w:rPr>
        <w:t>结算资料和竣工验收资料不全，不及时、不按约定清场、不给予或不配合分包管理等其他事项</w:t>
      </w:r>
      <w:r>
        <w:rPr>
          <w:rFonts w:ascii="仿宋_GB2312" w:eastAsia="仿宋_GB2312" w:hAnsi="仿宋"/>
          <w:b/>
          <w:kern w:val="0"/>
          <w:sz w:val="24"/>
          <w:u w:val="single"/>
        </w:rPr>
        <w:t>)</w:t>
      </w:r>
      <w:r>
        <w:rPr>
          <w:rFonts w:ascii="仿宋_GB2312" w:eastAsia="仿宋_GB2312" w:hAnsi="仿宋"/>
          <w:kern w:val="0"/>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16.2.2承包人违约的责任</w:t>
      </w:r>
    </w:p>
    <w:p w:rsidR="00401C7F" w:rsidRDefault="00401C7F" w:rsidP="00401C7F">
      <w:pPr>
        <w:adjustRightInd w:val="0"/>
        <w:snapToGrid w:val="0"/>
        <w:spacing w:line="520" w:lineRule="exact"/>
        <w:ind w:firstLineChars="200" w:firstLine="480"/>
        <w:jc w:val="left"/>
        <w:rPr>
          <w:rFonts w:ascii="仿宋_GB2312" w:eastAsia="仿宋_GB2312" w:hAnsi="仿宋" w:hint="default"/>
          <w:sz w:val="24"/>
        </w:rPr>
      </w:pPr>
      <w:r>
        <w:rPr>
          <w:rFonts w:ascii="仿宋_GB2312" w:eastAsia="仿宋_GB2312" w:hAnsi="宋体"/>
          <w:kern w:val="0"/>
          <w:sz w:val="24"/>
        </w:rPr>
        <w:t>承包人违约责任的承担方式和计算方法：</w:t>
      </w:r>
    </w:p>
    <w:p w:rsidR="00401C7F" w:rsidRDefault="00401C7F" w:rsidP="00401C7F">
      <w:pPr>
        <w:adjustRightInd w:val="0"/>
        <w:snapToGrid w:val="0"/>
        <w:spacing w:line="520" w:lineRule="exact"/>
        <w:ind w:firstLineChars="200" w:firstLine="480"/>
        <w:rPr>
          <w:rFonts w:ascii="仿宋_GB2312" w:eastAsia="仿宋_GB2312" w:hAnsi="宋体" w:hint="default"/>
          <w:kern w:val="0"/>
          <w:sz w:val="24"/>
          <w:u w:val="single"/>
        </w:rPr>
      </w:pPr>
      <w:r>
        <w:rPr>
          <w:rFonts w:ascii="仿宋_GB2312" w:eastAsia="仿宋_GB2312" w:hAnsi="宋体"/>
          <w:kern w:val="0"/>
          <w:sz w:val="24"/>
          <w:u w:val="single"/>
        </w:rPr>
        <w:t>因乙方原因造成的施工质量达不到设计和规范要求，乙方除承担返工修复费用外，还应向甲方支付合同总值5%的违约金，如造成甲方损失超过违约金的，超出部分由乙方继续承担赔偿责任。</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u w:val="single"/>
        </w:rPr>
        <w:t>双方约定的承包人其他违约责任：在承包人无任何理由延长工期的情况下，如果发包人认为本合同工程或其任何部分的进度过慢或工程质量无任何保证，因而不能按预定的工期竣工、达不到预定的质量标准时，发包人可将此情况通知承包人并提出警告，承包人应据此采取发包人同意的措施，以便加快工程进度和保证工程质量，承包人无权为了采取任何措施而要求增加任何附加费用，如承包人对发包人的上述警告没有积极改正，则发包人将在书面警告发出后14天内进驻现场接管工程，终止承包人在本合同项下的承包权利，但不因此解除合同规定的承包人的任何义务和责任，或影响合同赋予发包人或工程师的各种权利和权限，发包人可邀请其他承包人完成该工程。</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16.2.3 因承包人违约解除合同</w:t>
      </w:r>
    </w:p>
    <w:p w:rsidR="00401C7F" w:rsidRDefault="00401C7F" w:rsidP="00401C7F">
      <w:pPr>
        <w:adjustRightInd w:val="0"/>
        <w:snapToGrid w:val="0"/>
        <w:spacing w:line="520" w:lineRule="exact"/>
        <w:ind w:firstLineChars="200" w:firstLine="480"/>
        <w:rPr>
          <w:rFonts w:ascii="仿宋_GB2312" w:eastAsia="仿宋_GB2312" w:hAnsi="宋体" w:hint="default"/>
          <w:kern w:val="0"/>
          <w:sz w:val="24"/>
          <w:u w:val="single"/>
        </w:rPr>
      </w:pPr>
      <w:r>
        <w:rPr>
          <w:rFonts w:ascii="仿宋_GB2312" w:eastAsia="仿宋_GB2312" w:hAnsi="宋体"/>
          <w:kern w:val="0"/>
          <w:sz w:val="24"/>
        </w:rPr>
        <w:t>关于承包人违约解除合同的特别约定：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kern w:val="0"/>
          <w:sz w:val="24"/>
        </w:rPr>
      </w:pPr>
      <w:r>
        <w:rPr>
          <w:rFonts w:ascii="仿宋_GB2312" w:eastAsia="仿宋_GB2312" w:hAnsi="宋体"/>
          <w:kern w:val="0"/>
          <w:sz w:val="24"/>
        </w:rPr>
        <w:t>发包人继续使用承包人在施工现场的材料、设备、临时工程、承包人文件和由承包人或以其名义编制的其他文件的费用承担方式：</w:t>
      </w:r>
      <w:r>
        <w:rPr>
          <w:rFonts w:ascii="仿宋_GB2312" w:eastAsia="仿宋_GB2312" w:hAnsi="仿宋"/>
          <w:b/>
          <w:kern w:val="0"/>
          <w:sz w:val="24"/>
          <w:u w:val="single"/>
        </w:rPr>
        <w:t>由双方协商解决</w:t>
      </w:r>
      <w:r>
        <w:rPr>
          <w:rFonts w:ascii="仿宋_GB2312" w:eastAsia="仿宋_GB2312" w:hAnsi="宋体"/>
          <w:kern w:val="0"/>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73" w:name="_Toc456632771"/>
      <w:bookmarkStart w:id="674" w:name="_Toc410399617"/>
      <w:bookmarkStart w:id="675" w:name="_Toc409356488"/>
      <w:bookmarkStart w:id="676" w:name="_Toc499816363"/>
      <w:r>
        <w:rPr>
          <w:rFonts w:ascii="仿宋_GB2312" w:eastAsia="仿宋_GB2312" w:hint="eastAsia"/>
          <w:b w:val="0"/>
          <w:bCs w:val="0"/>
          <w:szCs w:val="28"/>
        </w:rPr>
        <w:t>17. 不可抗力</w:t>
      </w:r>
      <w:bookmarkEnd w:id="673"/>
      <w:bookmarkEnd w:id="674"/>
      <w:bookmarkEnd w:id="675"/>
      <w:bookmarkEnd w:id="676"/>
      <w:r>
        <w:rPr>
          <w:rFonts w:ascii="仿宋_GB2312" w:eastAsia="仿宋_GB2312" w:hint="eastAsia"/>
          <w:b w:val="0"/>
          <w:bCs w:val="0"/>
          <w:szCs w:val="28"/>
        </w:rPr>
        <w:t xml:space="preserve"> </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17.1 不可抗力的确认</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u w:val="single"/>
        </w:rPr>
      </w:pPr>
      <w:r>
        <w:rPr>
          <w:rFonts w:ascii="仿宋_GB2312" w:eastAsia="仿宋_GB2312" w:hAnsi="宋体"/>
          <w:sz w:val="24"/>
        </w:rPr>
        <w:t>除通用合同条款约定的不可抗力事件之外，视为不可抗力的其他情形：</w:t>
      </w:r>
      <w:r>
        <w:rPr>
          <w:rFonts w:ascii="仿宋_GB2312" w:eastAsia="仿宋_GB2312" w:hAnsi="宋体"/>
          <w:b/>
          <w:kern w:val="0"/>
          <w:sz w:val="24"/>
          <w:u w:val="single"/>
        </w:rPr>
        <w:t xml:space="preserve">地质、水文条件、异常恶劣的气候条件，人为障碍如政府干预、不颁发许可证、罢工、市场行情剧烈波动、政府禁令、禁运等 </w:t>
      </w:r>
      <w:r>
        <w:rPr>
          <w:rFonts w:ascii="仿宋_GB2312" w:eastAsia="仿宋_GB2312" w:hAnsi="宋体"/>
          <w:kern w:val="0"/>
          <w:sz w:val="24"/>
        </w:rPr>
        <w:t>。</w:t>
      </w:r>
    </w:p>
    <w:p w:rsidR="00401C7F" w:rsidRDefault="00401C7F" w:rsidP="00401C7F">
      <w:pPr>
        <w:rPr>
          <w:rFonts w:ascii="仿宋_GB2312" w:eastAsia="仿宋_GB2312" w:hAnsi="宋体" w:hint="default"/>
          <w:sz w:val="24"/>
        </w:rPr>
      </w:pPr>
      <w:r>
        <w:rPr>
          <w:rFonts w:ascii="仿宋_GB2312" w:eastAsia="仿宋_GB2312" w:hAnsi="宋体"/>
          <w:sz w:val="24"/>
        </w:rPr>
        <w:t>17.4 因不可抗力解除合同</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合同解除后，发包人应在商定或确定发包人应支付款项后</w:t>
      </w:r>
      <w:r>
        <w:rPr>
          <w:rFonts w:ascii="仿宋_GB2312" w:eastAsia="仿宋_GB2312" w:hAnsi="宋体"/>
          <w:sz w:val="24"/>
          <w:u w:val="single"/>
        </w:rPr>
        <w:t xml:space="preserve">  28  </w:t>
      </w:r>
      <w:r>
        <w:rPr>
          <w:rFonts w:ascii="仿宋_GB2312" w:eastAsia="仿宋_GB2312" w:hAnsi="宋体"/>
          <w:sz w:val="24"/>
        </w:rPr>
        <w:t>天内完成款项的支付。</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77" w:name="_Toc499816364"/>
      <w:bookmarkStart w:id="678" w:name="_Toc410399618"/>
      <w:bookmarkStart w:id="679" w:name="_Toc409356489"/>
      <w:bookmarkStart w:id="680" w:name="_Toc456632772"/>
      <w:r>
        <w:rPr>
          <w:rFonts w:ascii="仿宋_GB2312" w:eastAsia="仿宋_GB2312" w:hint="eastAsia"/>
          <w:b w:val="0"/>
          <w:bCs w:val="0"/>
          <w:szCs w:val="28"/>
        </w:rPr>
        <w:lastRenderedPageBreak/>
        <w:t>18. 保险</w:t>
      </w:r>
      <w:bookmarkEnd w:id="677"/>
      <w:bookmarkEnd w:id="678"/>
      <w:bookmarkEnd w:id="679"/>
      <w:bookmarkEnd w:id="680"/>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18.1 工程保险</w:t>
      </w:r>
    </w:p>
    <w:p w:rsidR="00401C7F" w:rsidRDefault="00401C7F" w:rsidP="00401C7F">
      <w:pPr>
        <w:adjustRightInd w:val="0"/>
        <w:snapToGrid w:val="0"/>
        <w:spacing w:line="520" w:lineRule="exact"/>
        <w:ind w:firstLineChars="196" w:firstLine="470"/>
        <w:rPr>
          <w:rFonts w:ascii="仿宋_GB2312" w:eastAsia="仿宋_GB2312" w:hAnsi="仿宋" w:hint="default"/>
          <w:b/>
          <w:sz w:val="24"/>
          <w:u w:val="single"/>
        </w:rPr>
      </w:pPr>
      <w:r>
        <w:rPr>
          <w:rFonts w:ascii="仿宋_GB2312" w:eastAsia="仿宋_GB2312" w:hAnsi="宋体"/>
          <w:sz w:val="24"/>
        </w:rPr>
        <w:t>关于工程保险的特别约定：</w:t>
      </w:r>
      <w:r>
        <w:rPr>
          <w:rFonts w:ascii="仿宋_GB2312" w:eastAsia="仿宋_GB2312" w:hAnsi="仿宋"/>
          <w:b/>
          <w:sz w:val="24"/>
          <w:u w:val="single"/>
        </w:rPr>
        <w:t>该专用用条款中约定投保的所有保险内容，有关费用已包含在合同价款中，均由承包人购买，发包人不再额外支付，保险有效期至工程竣工验收合格交付发包人使用为止。</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承包人应以发包人和承包人双方的名义为本合同工程投保工程一切险和第三者责任险。保险单必须与招标文件中规定的保险范围保持一致。工程一切险是为永久工程、临时工程和设备及已运至施工工地用于永久工程的材料和设备所投的保险。第三者责任险是对因实施本合同工程而造成的财产(本工程除外)的损失或损害，或人员的死亡或伤残所负责任进行的保险。</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 xml:space="preserve"> 当本合同工程发生所述的损失或损害时，承包人应按保险单规定的条件和期限及时向发包人报告，并抄送监理工程师。如损害继续发生，承包人在递交第一次报告后，每7天报告一次，直到损害结束。</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工程一切险和第三者责任险的保险范围应包括开工日直至本合同工程(或其单项工程)竣工颁发竣工证书为止，发包人和承包人遭受的并由投保协议所规定的损失或损害。但是，以下(1)、(2)两项由承包人负责投保：</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 xml:space="preserve">(1)在缺陷责任期内发生的损失和损害，但起因是在缺陷责任期开始之前； </w:t>
      </w:r>
    </w:p>
    <w:p w:rsidR="00401C7F" w:rsidRDefault="00401C7F" w:rsidP="00082953">
      <w:pPr>
        <w:adjustRightInd w:val="0"/>
        <w:snapToGrid w:val="0"/>
        <w:spacing w:line="520" w:lineRule="exact"/>
        <w:ind w:firstLineChars="196" w:firstLine="472"/>
        <w:rPr>
          <w:rFonts w:ascii="仿宋_GB2312" w:eastAsia="仿宋_GB2312" w:hAnsi="仿宋" w:hint="default"/>
          <w:sz w:val="24"/>
        </w:rPr>
      </w:pPr>
      <w:r>
        <w:rPr>
          <w:rFonts w:ascii="仿宋_GB2312" w:eastAsia="仿宋_GB2312" w:hAnsi="仿宋"/>
          <w:b/>
          <w:sz w:val="24"/>
          <w:u w:val="single"/>
        </w:rPr>
        <w:t>(2)承包人在施工的作业中引起的损失或损害。</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在本合同工程的施工和缺陷修复过程中，发包人对承包人雇员的人身死亡或伤残，或财产(设备)的损失或损害不予赔偿；发包人不对承包人与此有关的索赔、损害、赔偿及诉讼等费用和其他开支承担任何责任。</w:t>
      </w:r>
    </w:p>
    <w:p w:rsidR="00401C7F" w:rsidRDefault="00401C7F" w:rsidP="00082953">
      <w:pPr>
        <w:adjustRightInd w:val="0"/>
        <w:snapToGrid w:val="0"/>
        <w:spacing w:line="520" w:lineRule="exact"/>
        <w:ind w:firstLineChars="196" w:firstLine="472"/>
        <w:rPr>
          <w:rFonts w:ascii="仿宋_GB2312" w:eastAsia="仿宋_GB2312" w:hAnsi="仿宋" w:hint="default"/>
          <w:b/>
          <w:sz w:val="24"/>
          <w:u w:val="single"/>
        </w:rPr>
      </w:pPr>
      <w:r>
        <w:rPr>
          <w:rFonts w:ascii="仿宋_GB2312" w:eastAsia="仿宋_GB2312" w:hAnsi="仿宋"/>
          <w:b/>
          <w:sz w:val="24"/>
          <w:u w:val="single"/>
        </w:rPr>
        <w:t xml:space="preserve">办理本款保险的一切费用均由承包人（或分包人）承担，并已包括在合同价款中，发包人不单独支付。 </w:t>
      </w:r>
    </w:p>
    <w:p w:rsidR="00401C7F" w:rsidRDefault="00401C7F" w:rsidP="00082953">
      <w:pPr>
        <w:adjustRightInd w:val="0"/>
        <w:snapToGrid w:val="0"/>
        <w:spacing w:line="520" w:lineRule="exact"/>
        <w:ind w:firstLineChars="196" w:firstLine="472"/>
        <w:rPr>
          <w:rFonts w:ascii="仿宋_GB2312" w:eastAsia="仿宋_GB2312" w:hAnsi="仿宋" w:hint="default"/>
          <w:sz w:val="24"/>
        </w:rPr>
      </w:pPr>
      <w:r>
        <w:rPr>
          <w:rFonts w:ascii="仿宋_GB2312" w:eastAsia="仿宋_GB2312" w:hAnsi="仿宋"/>
          <w:b/>
          <w:sz w:val="24"/>
          <w:u w:val="single"/>
        </w:rPr>
        <w:t>承包人若不投保，施工期间所发生的一切与本工程有关的人员、工程、财产等意外伤害、损失，由承包人承担全部责任和费用。</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18.3 其他保险</w:t>
      </w:r>
    </w:p>
    <w:p w:rsidR="00401C7F" w:rsidRDefault="00401C7F" w:rsidP="00401C7F">
      <w:pPr>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sz w:val="24"/>
        </w:rPr>
        <w:lastRenderedPageBreak/>
        <w:t>关于其他保险的约定：</w:t>
      </w:r>
      <w:r>
        <w:rPr>
          <w:rFonts w:ascii="仿宋_GB2312" w:eastAsia="仿宋_GB2312" w:hAnsi="宋体"/>
          <w:kern w:val="0"/>
          <w:sz w:val="24"/>
          <w:u w:val="single"/>
        </w:rPr>
        <w:t xml:space="preserve">       /   </w:t>
      </w:r>
      <w:r>
        <w:rPr>
          <w:rFonts w:ascii="仿宋_GB2312" w:eastAsia="仿宋_GB2312" w:hAnsi="宋体"/>
          <w:kern w:val="0"/>
          <w:sz w:val="24"/>
        </w:rPr>
        <w:t>。</w:t>
      </w:r>
    </w:p>
    <w:p w:rsidR="00401C7F" w:rsidRDefault="00401C7F" w:rsidP="00401C7F">
      <w:pPr>
        <w:adjustRightInd w:val="0"/>
        <w:snapToGrid w:val="0"/>
        <w:spacing w:line="520" w:lineRule="exact"/>
        <w:ind w:firstLineChars="200" w:firstLine="480"/>
        <w:jc w:val="left"/>
        <w:rPr>
          <w:rFonts w:ascii="仿宋_GB2312" w:eastAsia="仿宋_GB2312" w:hAnsi="仿宋" w:hint="default"/>
          <w:b/>
          <w:kern w:val="0"/>
          <w:sz w:val="24"/>
          <w:u w:val="single"/>
        </w:rPr>
      </w:pPr>
      <w:r>
        <w:rPr>
          <w:rFonts w:ascii="仿宋_GB2312" w:eastAsia="仿宋_GB2312" w:hAnsi="宋体"/>
          <w:sz w:val="24"/>
        </w:rPr>
        <w:t>承包人是否应为其施工设备等办理财产保险：</w:t>
      </w:r>
      <w:r>
        <w:rPr>
          <w:rFonts w:ascii="仿宋_GB2312" w:eastAsia="仿宋_GB2312" w:hAnsi="仿宋"/>
          <w:b/>
          <w:kern w:val="0"/>
          <w:sz w:val="24"/>
          <w:u w:val="single"/>
        </w:rPr>
        <w:t>应办理。</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18.7 通知义务</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kern w:val="0"/>
          <w:sz w:val="24"/>
        </w:rPr>
        <w:t>关于变更保险合同时的通知义务的约定：</w:t>
      </w:r>
      <w:r>
        <w:rPr>
          <w:rFonts w:ascii="仿宋_GB2312" w:eastAsia="仿宋_GB2312" w:hAnsi="仿宋"/>
          <w:b/>
          <w:sz w:val="24"/>
          <w:u w:val="single"/>
        </w:rPr>
        <w:t>执行通用合同条款</w:t>
      </w:r>
      <w:r>
        <w:rPr>
          <w:rFonts w:ascii="仿宋_GB2312" w:eastAsia="仿宋_GB2312" w:hAnsi="仿宋"/>
          <w:sz w:val="24"/>
        </w:rPr>
        <w:t>。</w:t>
      </w:r>
    </w:p>
    <w:p w:rsidR="00401C7F" w:rsidRDefault="00401C7F" w:rsidP="00401C7F">
      <w:pPr>
        <w:pStyle w:val="3"/>
        <w:adjustRightInd w:val="0"/>
        <w:snapToGrid w:val="0"/>
        <w:spacing w:before="0" w:after="0" w:line="360" w:lineRule="auto"/>
        <w:rPr>
          <w:rFonts w:ascii="仿宋_GB2312" w:eastAsia="仿宋_GB2312"/>
          <w:b w:val="0"/>
          <w:bCs w:val="0"/>
          <w:szCs w:val="28"/>
        </w:rPr>
      </w:pPr>
      <w:bookmarkStart w:id="681" w:name="_Toc409356490"/>
      <w:bookmarkStart w:id="682" w:name="_Toc499816365"/>
      <w:bookmarkStart w:id="683" w:name="_Toc410399619"/>
      <w:bookmarkStart w:id="684" w:name="_Toc456632773"/>
      <w:r>
        <w:rPr>
          <w:rFonts w:ascii="仿宋_GB2312" w:eastAsia="仿宋_GB2312" w:hint="eastAsia"/>
          <w:b w:val="0"/>
          <w:bCs w:val="0"/>
          <w:szCs w:val="28"/>
        </w:rPr>
        <w:t>20. 争议解决</w:t>
      </w:r>
      <w:bookmarkEnd w:id="681"/>
      <w:bookmarkEnd w:id="682"/>
      <w:bookmarkEnd w:id="683"/>
      <w:bookmarkEnd w:id="684"/>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20.3 争议评审</w:t>
      </w:r>
    </w:p>
    <w:p w:rsidR="00401C7F" w:rsidRDefault="00401C7F" w:rsidP="00401C7F">
      <w:pPr>
        <w:adjustRightInd w:val="0"/>
        <w:snapToGrid w:val="0"/>
        <w:spacing w:line="520" w:lineRule="exact"/>
        <w:ind w:firstLineChars="150" w:firstLine="360"/>
        <w:jc w:val="left"/>
        <w:rPr>
          <w:rFonts w:ascii="仿宋_GB2312" w:eastAsia="仿宋_GB2312" w:hAnsi="宋体" w:hint="default"/>
          <w:sz w:val="24"/>
          <w:u w:val="single"/>
        </w:rPr>
      </w:pPr>
      <w:r>
        <w:rPr>
          <w:rFonts w:ascii="仿宋_GB2312" w:eastAsia="仿宋_GB2312" w:hAnsi="宋体"/>
          <w:sz w:val="24"/>
        </w:rPr>
        <w:t>合同当事人是否同意将工程争议提交争议评审小组决定：</w:t>
      </w:r>
      <w:r>
        <w:rPr>
          <w:rFonts w:ascii="仿宋_GB2312" w:eastAsia="仿宋_GB2312" w:hAnsi="宋体"/>
          <w:sz w:val="24"/>
          <w:u w:val="single"/>
        </w:rPr>
        <w:t xml:space="preserve">   </w:t>
      </w:r>
      <w:r>
        <w:rPr>
          <w:rFonts w:ascii="仿宋_GB2312" w:eastAsia="仿宋_GB2312" w:hAnsi="仿宋"/>
          <w:b/>
          <w:sz w:val="24"/>
          <w:u w:val="single"/>
        </w:rPr>
        <w:t>否</w:t>
      </w:r>
      <w:r>
        <w:rPr>
          <w:rFonts w:ascii="仿宋_GB2312" w:eastAsia="仿宋_GB2312" w:hAnsi="宋体"/>
          <w:sz w:val="24"/>
          <w:u w:val="single"/>
        </w:rPr>
        <w:t xml:space="preserve">  </w:t>
      </w:r>
      <w:r>
        <w:rPr>
          <w:rFonts w:ascii="仿宋_GB2312" w:eastAsia="仿宋_GB2312" w:hAnsi="宋体"/>
          <w:sz w:val="24"/>
        </w:rPr>
        <w:t xml:space="preserve">。  </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20.3.1 争议评审小组的确定</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u w:val="single"/>
        </w:rPr>
      </w:pPr>
      <w:r>
        <w:rPr>
          <w:rFonts w:ascii="仿宋_GB2312" w:eastAsia="仿宋_GB2312" w:hAnsi="宋体"/>
          <w:sz w:val="24"/>
        </w:rPr>
        <w:t>争议评审小组成员的确定：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选定争议评审员的期限：</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争议评审小组成员的报酬承担方式：</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其他事项的约定：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utoSpaceDE w:val="0"/>
        <w:autoSpaceDN w:val="0"/>
        <w:adjustRightInd w:val="0"/>
        <w:snapToGrid w:val="0"/>
        <w:spacing w:line="520" w:lineRule="exact"/>
        <w:ind w:firstLineChars="200" w:firstLine="480"/>
        <w:jc w:val="left"/>
        <w:rPr>
          <w:rFonts w:ascii="仿宋_GB2312" w:eastAsia="仿宋_GB2312" w:hAnsi="宋体" w:hint="default"/>
          <w:kern w:val="0"/>
          <w:sz w:val="24"/>
        </w:rPr>
      </w:pPr>
      <w:r>
        <w:rPr>
          <w:rFonts w:ascii="仿宋_GB2312" w:eastAsia="仿宋_GB2312" w:hAnsi="宋体"/>
          <w:kern w:val="0"/>
          <w:sz w:val="24"/>
        </w:rPr>
        <w:t>20.3.2 争议评审小组的决定</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合同当事人关于本项的约定：</w:t>
      </w:r>
      <w:r>
        <w:rPr>
          <w:rFonts w:ascii="仿宋_GB2312" w:eastAsia="仿宋_GB2312" w:hAnsi="宋体"/>
          <w:sz w:val="24"/>
          <w:u w:val="single"/>
        </w:rPr>
        <w:t xml:space="preserve">       /     </w:t>
      </w:r>
      <w:r>
        <w:rPr>
          <w:rFonts w:ascii="仿宋_GB2312" w:eastAsia="仿宋_GB2312" w:hAnsi="宋体"/>
          <w:sz w:val="24"/>
        </w:rPr>
        <w:t>。</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20.4仲裁或诉讼</w:t>
      </w:r>
    </w:p>
    <w:p w:rsidR="00401C7F" w:rsidRDefault="00401C7F" w:rsidP="00401C7F">
      <w:pPr>
        <w:adjustRightInd w:val="0"/>
        <w:snapToGrid w:val="0"/>
        <w:spacing w:line="520" w:lineRule="exact"/>
        <w:ind w:firstLineChars="200" w:firstLine="480"/>
        <w:rPr>
          <w:rFonts w:ascii="仿宋_GB2312" w:eastAsia="仿宋_GB2312" w:hAnsi="宋体" w:hint="default"/>
          <w:sz w:val="24"/>
        </w:rPr>
      </w:pPr>
      <w:r>
        <w:rPr>
          <w:rFonts w:ascii="仿宋_GB2312" w:eastAsia="仿宋_GB2312" w:hAnsi="宋体"/>
          <w:sz w:val="24"/>
        </w:rPr>
        <w:t>因合同及合同有关事项发生的争议，按下列第</w:t>
      </w:r>
      <w:r>
        <w:rPr>
          <w:rFonts w:ascii="仿宋_GB2312" w:eastAsia="仿宋_GB2312" w:hAnsi="宋体"/>
          <w:sz w:val="24"/>
          <w:u w:val="single"/>
        </w:rPr>
        <w:t>（2）</w:t>
      </w:r>
      <w:r>
        <w:rPr>
          <w:rFonts w:ascii="仿宋_GB2312" w:eastAsia="仿宋_GB2312" w:hAnsi="宋体"/>
          <w:sz w:val="24"/>
        </w:rPr>
        <w:t>种方式解决：</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（1）向</w:t>
      </w:r>
      <w:r>
        <w:rPr>
          <w:rFonts w:ascii="仿宋_GB2312" w:eastAsia="仿宋_GB2312" w:hAnsi="宋体"/>
          <w:sz w:val="24"/>
          <w:u w:val="single"/>
        </w:rPr>
        <w:t>泰安市</w:t>
      </w:r>
      <w:r>
        <w:rPr>
          <w:rFonts w:ascii="仿宋_GB2312" w:eastAsia="仿宋_GB2312" w:hAnsi="宋体"/>
          <w:sz w:val="24"/>
        </w:rPr>
        <w:t>仲裁委员会申请仲裁；</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（2）向</w:t>
      </w:r>
      <w:r>
        <w:rPr>
          <w:rFonts w:ascii="仿宋_GB2312" w:eastAsia="仿宋_GB2312" w:hAnsi="宋体"/>
          <w:sz w:val="24"/>
          <w:u w:val="single"/>
        </w:rPr>
        <w:t>工程所在地有管辖权</w:t>
      </w:r>
      <w:r>
        <w:rPr>
          <w:rFonts w:ascii="仿宋_GB2312" w:eastAsia="仿宋_GB2312" w:hAnsi="宋体"/>
          <w:sz w:val="24"/>
        </w:rPr>
        <w:t>人民法院起诉。</w:t>
      </w:r>
    </w:p>
    <w:p w:rsidR="00401C7F" w:rsidRDefault="00401C7F" w:rsidP="00401C7F">
      <w:pPr>
        <w:pStyle w:val="3"/>
        <w:adjustRightInd w:val="0"/>
        <w:snapToGrid w:val="0"/>
        <w:spacing w:before="0" w:after="0" w:line="360" w:lineRule="auto"/>
        <w:rPr>
          <w:rFonts w:ascii="仿宋_GB2312" w:eastAsia="仿宋_GB2312"/>
          <w:b w:val="0"/>
          <w:bCs w:val="0"/>
          <w:szCs w:val="28"/>
        </w:rPr>
      </w:pPr>
      <w:r>
        <w:rPr>
          <w:rFonts w:ascii="仿宋_GB2312" w:eastAsia="仿宋_GB2312" w:hint="eastAsia"/>
          <w:b w:val="0"/>
          <w:bCs w:val="0"/>
          <w:szCs w:val="28"/>
        </w:rPr>
        <w:t>21、补充条款</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21.1 工程竣工后,承包人应按照发包人要求清理所承包项目涉及的所有的临时性工程场地和临时道路及其他承包人应清理的内容。</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21.2本工程施工期间，承包人要做好与其他各单位的协调施工；否则，要承担由此引起的返工、怠工损失，工期不得顺延。</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21.3承包人在施工过程中不服从发包人安排，故意刁难发包人或因其他原因给发包人造成的损失，应全额赔偿；屡次不改者，发包人报当地招投标管理部门备案后有权另行选择施工单位。</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lastRenderedPageBreak/>
        <w:t>21.4 投入本工程的项目负责人、技术负责人及所有管理人员在施工现场的时间每月不少于25天，无论何时离开现场，均应指定合适的替代人员，并相应地得到发包人的批准。否则一经发包方发现，每缺勤1天罚款1000元。每个岗位人员无故不在现场累计一个月3天，罚款5000元。承包人承担由此带来的相应经济损失。</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21.5 承包人必须按照投标文件中提供的现场施工管理人员及具体分工组织施工。对承包人在施工过程中出现的违反招标文件及有关规定的现象，发包人有权责令其改正，对于严重违反有关规定或屡教不改者，发包人有权撤换施工队伍，直至解除合同。</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21.6材料的配合费、采保费、检测费及材料运至现场直到施工完毕所发生的所有相关费用由总包单位承担，并考虑到投标报价中，甲方不再另行支付。</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21.7 由施工单位自行协调施工现场及周边的社会关系。</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 xml:space="preserve">21.8 投标单位中标后，不得以任何形式和理由转包，绝不允许出现挂靠施工，否则发包人报当地招投标管理部门备案后有权另行选择施工单位。 </w:t>
      </w:r>
      <w:r>
        <w:rPr>
          <w:rFonts w:ascii="仿宋_GB2312" w:eastAsia="仿宋_GB2312" w:hAnsi="宋体"/>
          <w:sz w:val="24"/>
        </w:rPr>
        <w:br/>
        <w:t xml:space="preserve">    21.9专用条款是对本通用条款的修改与补充，双方应共同遵守，具有同等法律效力。</w:t>
      </w:r>
    </w:p>
    <w:p w:rsidR="00401C7F" w:rsidRDefault="00401C7F" w:rsidP="00401C7F">
      <w:pPr>
        <w:adjustRightInd w:val="0"/>
        <w:snapToGrid w:val="0"/>
        <w:spacing w:line="520" w:lineRule="exact"/>
        <w:ind w:firstLineChars="200" w:firstLine="480"/>
        <w:jc w:val="left"/>
        <w:rPr>
          <w:rFonts w:ascii="仿宋_GB2312" w:eastAsia="仿宋_GB2312" w:hAnsi="宋体" w:hint="default"/>
          <w:sz w:val="24"/>
        </w:rPr>
      </w:pPr>
      <w:r>
        <w:rPr>
          <w:rFonts w:ascii="仿宋_GB2312" w:eastAsia="仿宋_GB2312" w:hAnsi="宋体"/>
          <w:sz w:val="24"/>
        </w:rPr>
        <w:t>21.10 本合同专用条款在双方约定签字盖章后生效。</w:t>
      </w:r>
    </w:p>
    <w:p w:rsidR="00401C7F" w:rsidRDefault="00401C7F" w:rsidP="00401C7F">
      <w:pPr>
        <w:adjustRightInd w:val="0"/>
        <w:snapToGrid w:val="0"/>
        <w:spacing w:line="520" w:lineRule="exact"/>
        <w:ind w:firstLine="440"/>
        <w:rPr>
          <w:rFonts w:ascii="仿宋_GB2312" w:eastAsia="仿宋_GB2312" w:hAnsi="仿宋" w:hint="default"/>
          <w:sz w:val="24"/>
          <w:szCs w:val="22"/>
        </w:rPr>
      </w:pPr>
      <w:r>
        <w:rPr>
          <w:rFonts w:ascii="仿宋_GB2312" w:eastAsia="仿宋_GB2312" w:hAnsi="宋体"/>
          <w:sz w:val="24"/>
        </w:rPr>
        <w:t>21.11</w:t>
      </w:r>
      <w:r>
        <w:rPr>
          <w:rFonts w:ascii="仿宋_GB2312" w:eastAsia="仿宋_GB2312" w:hAnsi="仿宋"/>
          <w:sz w:val="24"/>
          <w:szCs w:val="22"/>
        </w:rPr>
        <w:t>发包人支付的工程进度款承包人必须专款专用，不得私自挪用。发包人有权监督检查每月已支付的工程进度款资金流向，如出现承包人未专款专用情形，发包人有权对承包人进行处罚。</w:t>
      </w:r>
    </w:p>
    <w:p w:rsidR="00401C7F" w:rsidRDefault="00401C7F" w:rsidP="00401C7F">
      <w:pPr>
        <w:adjustRightInd w:val="0"/>
        <w:snapToGrid w:val="0"/>
        <w:spacing w:line="520" w:lineRule="exact"/>
        <w:ind w:firstLine="440"/>
        <w:rPr>
          <w:rFonts w:ascii="仿宋_GB2312" w:eastAsia="仿宋_GB2312" w:hAnsi="仿宋" w:hint="default"/>
          <w:sz w:val="24"/>
          <w:szCs w:val="22"/>
        </w:rPr>
      </w:pPr>
      <w:r>
        <w:rPr>
          <w:rFonts w:ascii="仿宋_GB2312" w:eastAsia="仿宋_GB2312" w:hAnsi="仿宋"/>
          <w:sz w:val="24"/>
          <w:szCs w:val="22"/>
        </w:rPr>
        <w:t>21.12承包人应按国家安全及质量标准施工，如出现质量、安全事故，全部责任及损失由承包人承担。</w:t>
      </w:r>
    </w:p>
    <w:p w:rsidR="00401C7F" w:rsidRDefault="00401C7F" w:rsidP="00401C7F">
      <w:pPr>
        <w:adjustRightInd w:val="0"/>
        <w:snapToGrid w:val="0"/>
        <w:spacing w:line="520" w:lineRule="exact"/>
        <w:ind w:firstLine="440"/>
        <w:rPr>
          <w:rFonts w:ascii="仿宋_GB2312" w:eastAsia="仿宋_GB2312" w:hAnsi="仿宋" w:hint="default"/>
          <w:sz w:val="24"/>
          <w:szCs w:val="22"/>
        </w:rPr>
      </w:pPr>
      <w:r>
        <w:rPr>
          <w:rFonts w:ascii="仿宋_GB2312" w:eastAsia="仿宋_GB2312" w:hAnsi="仿宋"/>
          <w:sz w:val="24"/>
          <w:szCs w:val="22"/>
        </w:rPr>
        <w:t>21.13在施工过程中，发包人如发现（或承包人被举报）承包人有挂靠、违法分包、转包的行为，发包人有权提请有关部门对承包人的财务情况进行查证，承包人应无条件配合。承包人不予配合的视为查证属实。对于查证属实的单位，发包人有权单方解除合同，并报相关部门按照《泰安市建筑市场不良行为记录》的规定予以处罚。</w:t>
      </w:r>
    </w:p>
    <w:p w:rsidR="00401C7F" w:rsidRDefault="00401C7F" w:rsidP="00401C7F">
      <w:pPr>
        <w:adjustRightInd w:val="0"/>
        <w:snapToGrid w:val="0"/>
        <w:spacing w:line="520" w:lineRule="exact"/>
        <w:ind w:firstLine="440"/>
        <w:rPr>
          <w:rFonts w:ascii="仿宋_GB2312" w:eastAsia="仿宋_GB2312" w:hAnsi="仿宋" w:hint="default"/>
          <w:b/>
          <w:bCs/>
          <w:sz w:val="24"/>
          <w:szCs w:val="22"/>
        </w:rPr>
      </w:pPr>
      <w:r>
        <w:rPr>
          <w:rFonts w:ascii="仿宋_GB2312" w:eastAsia="仿宋_GB2312" w:hAnsi="仿宋"/>
          <w:sz w:val="24"/>
          <w:szCs w:val="22"/>
        </w:rPr>
        <w:t>21.14</w:t>
      </w:r>
      <w:r>
        <w:rPr>
          <w:rFonts w:ascii="仿宋_GB2312" w:eastAsia="仿宋_GB2312" w:hAnsi="仿宋"/>
          <w:b/>
          <w:bCs/>
          <w:sz w:val="24"/>
          <w:szCs w:val="22"/>
        </w:rPr>
        <w:t>进场所有材料，发包人、监理单位、审计单位等随时进行现场取样送检，每抽检一次不合格，承包人支付该项材料合同金额的50%作为违约金（3日内以现金形式支付），两次抽检不合格，发包人有权单方解除合同，工程所有已发生费用及损</w:t>
      </w:r>
      <w:r>
        <w:rPr>
          <w:rFonts w:ascii="仿宋_GB2312" w:eastAsia="仿宋_GB2312" w:hAnsi="仿宋"/>
          <w:b/>
          <w:bCs/>
          <w:sz w:val="24"/>
          <w:szCs w:val="22"/>
        </w:rPr>
        <w:lastRenderedPageBreak/>
        <w:t>失由承包人承担。承包人无条件配合，所有检测费用由承包人承担。</w:t>
      </w:r>
    </w:p>
    <w:p w:rsidR="00401C7F" w:rsidRDefault="00401C7F" w:rsidP="00401C7F">
      <w:pPr>
        <w:adjustRightInd w:val="0"/>
        <w:snapToGrid w:val="0"/>
        <w:spacing w:line="520" w:lineRule="exact"/>
        <w:ind w:firstLine="440"/>
        <w:rPr>
          <w:rFonts w:ascii="仿宋_GB2312" w:eastAsia="仿宋_GB2312" w:hAnsi="宋体" w:hint="default"/>
          <w:sz w:val="24"/>
        </w:rPr>
      </w:pPr>
      <w:r>
        <w:rPr>
          <w:rFonts w:ascii="仿宋_GB2312" w:eastAsia="仿宋_GB2312" w:hAnsi="仿宋"/>
          <w:b/>
          <w:bCs/>
          <w:sz w:val="24"/>
          <w:szCs w:val="22"/>
        </w:rPr>
        <w:t>21.15</w:t>
      </w:r>
      <w:r>
        <w:rPr>
          <w:rFonts w:ascii="仿宋_GB2312" w:eastAsia="仿宋_GB2312" w:hAnsi="宋体"/>
          <w:sz w:val="24"/>
        </w:rPr>
        <w:t>其他未尽事宜，双方另行协商签订补充协议予以明确。</w:t>
      </w:r>
    </w:p>
    <w:p w:rsidR="00401C7F" w:rsidRDefault="00401C7F" w:rsidP="00082953">
      <w:pPr>
        <w:adjustRightInd w:val="0"/>
        <w:snapToGrid w:val="0"/>
        <w:spacing w:line="480" w:lineRule="exact"/>
        <w:ind w:firstLineChars="200" w:firstLine="482"/>
        <w:jc w:val="left"/>
        <w:rPr>
          <w:rFonts w:ascii="仿宋_GB2312" w:eastAsia="仿宋_GB2312" w:hAnsi="宋体" w:hint="default"/>
          <w:b/>
          <w:kern w:val="0"/>
          <w:sz w:val="24"/>
        </w:rPr>
      </w:pPr>
    </w:p>
    <w:bookmarkEnd w:id="29"/>
    <w:p w:rsidR="00401C7F" w:rsidRDefault="00401C7F" w:rsidP="00401C7F">
      <w:pPr>
        <w:spacing w:line="500" w:lineRule="exact"/>
        <w:jc w:val="left"/>
        <w:rPr>
          <w:rFonts w:ascii="仿宋_GB2312" w:eastAsia="仿宋_GB2312" w:hAnsi="宋体" w:hint="default"/>
          <w:b/>
          <w:sz w:val="24"/>
        </w:rPr>
      </w:pPr>
      <w:r>
        <w:rPr>
          <w:rFonts w:ascii="仿宋_GB2312" w:eastAsia="仿宋_GB2312" w:hAnsi="宋体"/>
          <w:b/>
          <w:sz w:val="24"/>
        </w:rPr>
        <w:t>附件:</w:t>
      </w:r>
    </w:p>
    <w:p w:rsidR="00401C7F" w:rsidRDefault="00401C7F" w:rsidP="00401C7F">
      <w:pPr>
        <w:spacing w:line="500" w:lineRule="exact"/>
        <w:jc w:val="left"/>
        <w:rPr>
          <w:rFonts w:ascii="仿宋_GB2312" w:eastAsia="仿宋_GB2312" w:hAnsi="宋体" w:hint="default"/>
          <w:sz w:val="24"/>
        </w:rPr>
      </w:pPr>
      <w:r>
        <w:rPr>
          <w:rFonts w:ascii="仿宋_GB2312" w:eastAsia="仿宋_GB2312" w:hAnsi="宋体"/>
          <w:sz w:val="24"/>
        </w:rPr>
        <w:t>协议书附件：</w:t>
      </w:r>
    </w:p>
    <w:p w:rsidR="00401C7F" w:rsidRDefault="00401C7F" w:rsidP="00401C7F">
      <w:pPr>
        <w:spacing w:line="500" w:lineRule="exact"/>
        <w:jc w:val="left"/>
        <w:rPr>
          <w:rFonts w:ascii="仿宋_GB2312" w:eastAsia="仿宋_GB2312" w:hAnsi="宋体" w:hint="default"/>
          <w:sz w:val="24"/>
        </w:rPr>
      </w:pPr>
      <w:r>
        <w:rPr>
          <w:rFonts w:ascii="仿宋_GB2312" w:eastAsia="仿宋_GB2312" w:hAnsi="宋体"/>
          <w:sz w:val="24"/>
        </w:rPr>
        <w:t>附件1：承包人承揽工程项目一览表</w:t>
      </w:r>
    </w:p>
    <w:p w:rsidR="00401C7F" w:rsidRDefault="00401C7F" w:rsidP="00401C7F">
      <w:pPr>
        <w:spacing w:line="500" w:lineRule="exact"/>
        <w:jc w:val="left"/>
        <w:rPr>
          <w:rFonts w:ascii="仿宋_GB2312" w:eastAsia="仿宋_GB2312" w:hAnsi="宋体" w:hint="default"/>
          <w:sz w:val="24"/>
        </w:rPr>
      </w:pPr>
      <w:r>
        <w:rPr>
          <w:rFonts w:ascii="仿宋_GB2312" w:eastAsia="仿宋_GB2312" w:hAnsi="宋体"/>
          <w:sz w:val="24"/>
        </w:rPr>
        <w:t>附件2：工程质量保修书</w:t>
      </w:r>
    </w:p>
    <w:p w:rsidR="00401C7F" w:rsidRDefault="00401C7F" w:rsidP="00401C7F">
      <w:pPr>
        <w:spacing w:line="500" w:lineRule="exact"/>
        <w:jc w:val="left"/>
        <w:rPr>
          <w:rFonts w:ascii="仿宋_GB2312" w:eastAsia="仿宋_GB2312" w:hAnsi="宋体" w:hint="default"/>
          <w:sz w:val="24"/>
        </w:rPr>
      </w:pPr>
      <w:r>
        <w:rPr>
          <w:rFonts w:ascii="仿宋_GB2312" w:eastAsia="仿宋_GB2312" w:hAnsi="宋体"/>
          <w:sz w:val="24"/>
        </w:rPr>
        <w:t>附件3：安全施工合同</w:t>
      </w:r>
    </w:p>
    <w:p w:rsidR="00401C7F" w:rsidRDefault="00401C7F" w:rsidP="00401C7F">
      <w:pPr>
        <w:spacing w:line="360" w:lineRule="auto"/>
        <w:rPr>
          <w:rFonts w:ascii="仿宋_GB2312" w:eastAsia="仿宋_GB2312" w:hAnsi="仿宋" w:hint="default"/>
          <w:sz w:val="24"/>
        </w:rPr>
        <w:sectPr w:rsidR="00401C7F">
          <w:headerReference w:type="even" r:id="rId13"/>
          <w:headerReference w:type="default" r:id="rId14"/>
          <w:footerReference w:type="even" r:id="rId15"/>
          <w:footerReference w:type="default" r:id="rId16"/>
          <w:headerReference w:type="first" r:id="rId17"/>
          <w:footerReference w:type="first" r:id="rId18"/>
          <w:pgSz w:w="11906" w:h="16838"/>
          <w:pgMar w:top="1361" w:right="1474" w:bottom="1361" w:left="1588" w:header="851" w:footer="907" w:gutter="0"/>
          <w:pgBorders>
            <w:top w:val="none" w:sz="0" w:space="1" w:color="auto"/>
            <w:left w:val="none" w:sz="0" w:space="4" w:color="auto"/>
            <w:bottom w:val="none" w:sz="0" w:space="1" w:color="auto"/>
            <w:right w:val="none" w:sz="0" w:space="4" w:color="auto"/>
          </w:pgBorders>
          <w:pgNumType w:start="1"/>
          <w:cols w:space="720"/>
          <w:titlePg/>
          <w:docGrid w:linePitch="312"/>
        </w:sectPr>
      </w:pPr>
    </w:p>
    <w:p w:rsidR="00401C7F" w:rsidRDefault="00401C7F" w:rsidP="00082953">
      <w:pPr>
        <w:spacing w:beforeLines="50" w:afterLines="50" w:line="440" w:lineRule="exact"/>
        <w:jc w:val="left"/>
        <w:rPr>
          <w:rFonts w:ascii="仿宋_GB2312" w:eastAsia="仿宋_GB2312" w:hAnsi="仿宋" w:hint="default"/>
          <w:szCs w:val="21"/>
        </w:rPr>
      </w:pPr>
      <w:r>
        <w:rPr>
          <w:rFonts w:ascii="仿宋_GB2312" w:eastAsia="仿宋_GB2312" w:hAnsi="仿宋"/>
          <w:szCs w:val="21"/>
        </w:rPr>
        <w:lastRenderedPageBreak/>
        <w:t>附件1：</w:t>
      </w:r>
    </w:p>
    <w:p w:rsidR="00401C7F" w:rsidRDefault="00401C7F" w:rsidP="00082953">
      <w:pPr>
        <w:spacing w:beforeLines="50" w:afterLines="50" w:line="440" w:lineRule="exact"/>
        <w:jc w:val="center"/>
        <w:rPr>
          <w:rFonts w:ascii="仿宋_GB2312" w:eastAsia="仿宋_GB2312" w:hAnsi="仿宋" w:hint="default"/>
          <w:szCs w:val="21"/>
        </w:rPr>
      </w:pPr>
      <w:r>
        <w:rPr>
          <w:rFonts w:ascii="仿宋_GB2312" w:eastAsia="仿宋_GB2312" w:hAnsi="仿宋"/>
          <w:szCs w:val="21"/>
        </w:rPr>
        <w:t>承包人承揽工程项目一览表</w:t>
      </w:r>
    </w:p>
    <w:tbl>
      <w:tblPr>
        <w:tblW w:w="0" w:type="auto"/>
        <w:tblInd w:w="-3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1277"/>
        <w:gridCol w:w="1843"/>
        <w:gridCol w:w="1417"/>
        <w:gridCol w:w="2410"/>
        <w:gridCol w:w="850"/>
        <w:gridCol w:w="1560"/>
        <w:gridCol w:w="2126"/>
        <w:gridCol w:w="1417"/>
        <w:gridCol w:w="851"/>
        <w:gridCol w:w="850"/>
      </w:tblGrid>
      <w:tr w:rsidR="00401C7F" w:rsidTr="00401C7F">
        <w:tc>
          <w:tcPr>
            <w:tcW w:w="1277"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单位工程名称</w:t>
            </w:r>
          </w:p>
        </w:tc>
        <w:tc>
          <w:tcPr>
            <w:tcW w:w="1843"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建设规模</w:t>
            </w:r>
          </w:p>
        </w:tc>
        <w:tc>
          <w:tcPr>
            <w:tcW w:w="1417"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建筑面积(平方米)</w:t>
            </w:r>
          </w:p>
        </w:tc>
        <w:tc>
          <w:tcPr>
            <w:tcW w:w="2410"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结构形式</w:t>
            </w:r>
          </w:p>
        </w:tc>
        <w:tc>
          <w:tcPr>
            <w:tcW w:w="850"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层数</w:t>
            </w:r>
          </w:p>
        </w:tc>
        <w:tc>
          <w:tcPr>
            <w:tcW w:w="1560"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生产能力</w:t>
            </w:r>
          </w:p>
        </w:tc>
        <w:tc>
          <w:tcPr>
            <w:tcW w:w="2126"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设备安装内容</w:t>
            </w:r>
          </w:p>
        </w:tc>
        <w:tc>
          <w:tcPr>
            <w:tcW w:w="1417"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合同价格（元）</w:t>
            </w:r>
          </w:p>
        </w:tc>
        <w:tc>
          <w:tcPr>
            <w:tcW w:w="851"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开工日期</w:t>
            </w:r>
          </w:p>
        </w:tc>
        <w:tc>
          <w:tcPr>
            <w:tcW w:w="850" w:type="dxa"/>
            <w:tcBorders>
              <w:top w:val="single" w:sz="12" w:space="0" w:color="auto"/>
              <w:bottom w:val="doub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r>
              <w:rPr>
                <w:rFonts w:ascii="仿宋_GB2312" w:eastAsia="仿宋_GB2312" w:hAnsi="仿宋" w:hint="eastAsia"/>
                <w:szCs w:val="21"/>
              </w:rPr>
              <w:t>竣工日期</w:t>
            </w:r>
          </w:p>
        </w:tc>
      </w:tr>
      <w:tr w:rsidR="00401C7F" w:rsidTr="00401C7F">
        <w:trPr>
          <w:trHeight w:val="567"/>
        </w:trPr>
        <w:tc>
          <w:tcPr>
            <w:tcW w:w="1277"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double" w:sz="6" w:space="0" w:color="auto"/>
              <w:bottom w:val="single" w:sz="6" w:space="0" w:color="auto"/>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tcBorders>
              <w:top w:val="nil"/>
            </w:tcBorders>
            <w:vAlign w:val="center"/>
          </w:tcPr>
          <w:p w:rsidR="00401C7F" w:rsidRDefault="00401C7F" w:rsidP="00401C7F">
            <w:pPr>
              <w:pStyle w:val="a0"/>
              <w:keepNext/>
              <w:spacing w:line="440" w:lineRule="exact"/>
              <w:ind w:left="63" w:right="63"/>
              <w:rPr>
                <w:rFonts w:ascii="仿宋_GB2312" w:eastAsia="仿宋_GB2312" w:hAnsi="仿宋"/>
                <w:szCs w:val="21"/>
              </w:rPr>
            </w:pPr>
          </w:p>
        </w:tc>
      </w:tr>
      <w:tr w:rsidR="00401C7F" w:rsidTr="00401C7F">
        <w:trPr>
          <w:trHeight w:val="567"/>
        </w:trPr>
        <w:tc>
          <w:tcPr>
            <w:tcW w:w="127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843"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41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560"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2126"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1417"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1" w:type="dxa"/>
            <w:vAlign w:val="center"/>
          </w:tcPr>
          <w:p w:rsidR="00401C7F" w:rsidRDefault="00401C7F" w:rsidP="00401C7F">
            <w:pPr>
              <w:pStyle w:val="a0"/>
              <w:keepNext/>
              <w:spacing w:line="440" w:lineRule="exact"/>
              <w:ind w:left="63" w:right="63"/>
              <w:rPr>
                <w:rFonts w:ascii="仿宋_GB2312" w:eastAsia="仿宋_GB2312" w:hAnsi="仿宋"/>
                <w:szCs w:val="21"/>
              </w:rPr>
            </w:pPr>
          </w:p>
        </w:tc>
        <w:tc>
          <w:tcPr>
            <w:tcW w:w="850" w:type="dxa"/>
            <w:vAlign w:val="center"/>
          </w:tcPr>
          <w:p w:rsidR="00401C7F" w:rsidRDefault="00401C7F" w:rsidP="00401C7F">
            <w:pPr>
              <w:pStyle w:val="a0"/>
              <w:keepNext/>
              <w:spacing w:line="440" w:lineRule="exact"/>
              <w:ind w:left="63" w:right="63"/>
              <w:rPr>
                <w:rFonts w:ascii="仿宋_GB2312" w:eastAsia="仿宋_GB2312" w:hAnsi="仿宋"/>
                <w:szCs w:val="21"/>
              </w:rPr>
            </w:pPr>
          </w:p>
        </w:tc>
      </w:tr>
    </w:tbl>
    <w:p w:rsidR="00401C7F" w:rsidRDefault="00401C7F" w:rsidP="00401C7F">
      <w:pPr>
        <w:spacing w:line="440" w:lineRule="exact"/>
        <w:rPr>
          <w:rFonts w:ascii="仿宋_GB2312" w:eastAsia="仿宋_GB2312" w:hAnsi="仿宋" w:hint="default"/>
          <w:szCs w:val="21"/>
        </w:rPr>
        <w:sectPr w:rsidR="00401C7F">
          <w:footerReference w:type="default" r:id="rId19"/>
          <w:type w:val="continuous"/>
          <w:pgSz w:w="16838" w:h="11906" w:orient="landscape"/>
          <w:pgMar w:top="1588" w:right="1361" w:bottom="1474" w:left="1361" w:header="851" w:footer="851" w:gutter="0"/>
          <w:pgBorders>
            <w:top w:val="none" w:sz="0" w:space="1" w:color="auto"/>
            <w:left w:val="none" w:sz="0" w:space="4" w:color="auto"/>
            <w:bottom w:val="none" w:sz="0" w:space="1" w:color="auto"/>
            <w:right w:val="none" w:sz="0" w:space="4" w:color="auto"/>
          </w:pgBorders>
          <w:cols w:space="720"/>
          <w:docGrid w:linePitch="312"/>
        </w:sectPr>
      </w:pPr>
    </w:p>
    <w:p w:rsidR="00401C7F" w:rsidRDefault="00401C7F" w:rsidP="00401C7F">
      <w:pPr>
        <w:spacing w:line="360" w:lineRule="auto"/>
        <w:rPr>
          <w:rFonts w:ascii="仿宋_GB2312" w:eastAsia="仿宋_GB2312" w:hAnsi="仿宋" w:hint="default"/>
          <w:sz w:val="23"/>
          <w:szCs w:val="23"/>
        </w:rPr>
      </w:pPr>
      <w:r>
        <w:rPr>
          <w:rFonts w:ascii="仿宋_GB2312" w:eastAsia="仿宋_GB2312" w:hAnsi="仿宋"/>
          <w:sz w:val="23"/>
          <w:szCs w:val="23"/>
        </w:rPr>
        <w:lastRenderedPageBreak/>
        <w:t>附</w:t>
      </w:r>
      <w:bookmarkStart w:id="685" w:name="_Toc296503226"/>
      <w:bookmarkStart w:id="686" w:name="_Toc296891054"/>
      <w:bookmarkStart w:id="687" w:name="_Toc296891266"/>
      <w:bookmarkStart w:id="688" w:name="_Toc296944565"/>
      <w:bookmarkStart w:id="689" w:name="_Toc267261693"/>
      <w:bookmarkStart w:id="690" w:name="_Toc296346727"/>
      <w:bookmarkStart w:id="691" w:name="_Toc296347225"/>
      <w:r>
        <w:rPr>
          <w:rFonts w:ascii="仿宋_GB2312" w:eastAsia="仿宋_GB2312" w:hAnsi="仿宋"/>
          <w:sz w:val="23"/>
          <w:szCs w:val="23"/>
        </w:rPr>
        <w:t>件2：</w:t>
      </w:r>
      <w:bookmarkEnd w:id="685"/>
      <w:bookmarkEnd w:id="686"/>
      <w:bookmarkEnd w:id="687"/>
      <w:bookmarkEnd w:id="688"/>
      <w:bookmarkEnd w:id="689"/>
      <w:bookmarkEnd w:id="690"/>
      <w:bookmarkEnd w:id="691"/>
    </w:p>
    <w:p w:rsidR="00401C7F" w:rsidRDefault="00401C7F" w:rsidP="00401C7F">
      <w:pPr>
        <w:spacing w:line="360" w:lineRule="auto"/>
        <w:jc w:val="center"/>
        <w:rPr>
          <w:rFonts w:ascii="仿宋_GB2312" w:eastAsia="仿宋_GB2312" w:hAnsi="仿宋" w:hint="default"/>
          <w:sz w:val="23"/>
          <w:szCs w:val="23"/>
        </w:rPr>
      </w:pPr>
      <w:r>
        <w:rPr>
          <w:rFonts w:ascii="仿宋_GB2312" w:eastAsia="仿宋_GB2312" w:hAnsi="仿宋"/>
          <w:sz w:val="23"/>
          <w:szCs w:val="23"/>
        </w:rPr>
        <w:t>工程质量保修书</w:t>
      </w:r>
    </w:p>
    <w:p w:rsidR="00401C7F" w:rsidRDefault="00401C7F" w:rsidP="00401C7F">
      <w:pPr>
        <w:spacing w:line="500" w:lineRule="exact"/>
        <w:ind w:firstLineChars="200" w:firstLine="480"/>
        <w:rPr>
          <w:rFonts w:ascii="仿宋_GB2312" w:eastAsia="仿宋_GB2312" w:hAnsi="仿宋" w:hint="default"/>
          <w:sz w:val="24"/>
        </w:rPr>
      </w:pPr>
      <w:r>
        <w:rPr>
          <w:rFonts w:ascii="仿宋_GB2312" w:eastAsia="仿宋_GB2312" w:hAnsi="仿宋"/>
          <w:sz w:val="24"/>
        </w:rPr>
        <w:t>发包人（全称）：</w:t>
      </w:r>
      <w:r>
        <w:rPr>
          <w:rFonts w:ascii="仿宋_GB2312" w:eastAsia="仿宋_GB2312" w:hAnsi="仿宋"/>
          <w:sz w:val="24"/>
          <w:u w:val="single"/>
        </w:rPr>
        <w:t xml:space="preserve">                                </w:t>
      </w:r>
      <w:r>
        <w:rPr>
          <w:rFonts w:ascii="仿宋_GB2312" w:eastAsia="仿宋_GB2312" w:hAnsi="仿宋"/>
          <w:sz w:val="24"/>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 xml:space="preserve">　　承包人（全称）：</w:t>
      </w:r>
      <w:r>
        <w:rPr>
          <w:rFonts w:ascii="仿宋_GB2312" w:eastAsia="仿宋_GB2312" w:hAnsi="仿宋"/>
          <w:sz w:val="24"/>
          <w:u w:val="single"/>
        </w:rPr>
        <w:t xml:space="preserve">                                </w:t>
      </w:r>
      <w:r>
        <w:rPr>
          <w:rFonts w:ascii="仿宋_GB2312" w:eastAsia="仿宋_GB2312" w:hAnsi="仿宋"/>
          <w:sz w:val="24"/>
        </w:rPr>
        <w:t xml:space="preserve"> </w:t>
      </w:r>
    </w:p>
    <w:p w:rsidR="00401C7F" w:rsidRDefault="00401C7F" w:rsidP="00401C7F">
      <w:pPr>
        <w:spacing w:line="500" w:lineRule="exact"/>
        <w:rPr>
          <w:rFonts w:ascii="仿宋_GB2312" w:eastAsia="仿宋_GB2312" w:hAnsi="仿宋" w:hint="default"/>
          <w:sz w:val="24"/>
        </w:rPr>
      </w:pPr>
    </w:p>
    <w:p w:rsidR="00401C7F" w:rsidRDefault="00401C7F" w:rsidP="00401C7F">
      <w:pPr>
        <w:adjustRightInd w:val="0"/>
        <w:snapToGrid w:val="0"/>
        <w:spacing w:line="360" w:lineRule="auto"/>
        <w:rPr>
          <w:rFonts w:ascii="仿宋_GB2312" w:eastAsia="仿宋_GB2312" w:hAnsi="仿宋" w:hint="default"/>
          <w:sz w:val="24"/>
        </w:rPr>
      </w:pPr>
      <w:r>
        <w:rPr>
          <w:rFonts w:ascii="仿宋_GB2312" w:eastAsia="仿宋_GB2312" w:hAnsi="仿宋"/>
          <w:sz w:val="24"/>
        </w:rPr>
        <w:t xml:space="preserve">　　发包人和承包人根据《中华人民共和国建筑法》和《建设工程质量管理条例》，经协商一致就</w:t>
      </w:r>
      <w:r>
        <w:rPr>
          <w:rFonts w:ascii="仿宋_GB2312" w:eastAsia="仿宋_GB2312" w:hAnsi="仿宋"/>
          <w:sz w:val="24"/>
          <w:u w:val="single"/>
        </w:rPr>
        <w:t xml:space="preserve">                </w:t>
      </w:r>
      <w:r>
        <w:rPr>
          <w:rFonts w:ascii="仿宋_GB2312" w:eastAsia="仿宋_GB2312" w:hAnsi="仿宋"/>
          <w:sz w:val="24"/>
        </w:rPr>
        <w:t>（工程全称）签订工程质量保修书。</w:t>
      </w:r>
    </w:p>
    <w:p w:rsidR="00401C7F" w:rsidRDefault="00401C7F" w:rsidP="00401C7F">
      <w:pPr>
        <w:adjustRightInd w:val="0"/>
        <w:snapToGrid w:val="0"/>
        <w:spacing w:line="360" w:lineRule="auto"/>
        <w:rPr>
          <w:rFonts w:ascii="仿宋_GB2312" w:eastAsia="仿宋_GB2312" w:hAnsi="仿宋" w:hint="default"/>
          <w:sz w:val="24"/>
        </w:rPr>
      </w:pPr>
      <w:r>
        <w:rPr>
          <w:rFonts w:ascii="仿宋_GB2312" w:eastAsia="仿宋_GB2312" w:hAnsi="仿宋"/>
          <w:sz w:val="24"/>
        </w:rPr>
        <w:t xml:space="preserve">　　一、工程质量保修范围和内容</w:t>
      </w:r>
    </w:p>
    <w:p w:rsidR="00401C7F" w:rsidRDefault="00401C7F" w:rsidP="00401C7F">
      <w:pPr>
        <w:adjustRightInd w:val="0"/>
        <w:snapToGrid w:val="0"/>
        <w:spacing w:line="360" w:lineRule="auto"/>
        <w:rPr>
          <w:rFonts w:ascii="仿宋_GB2312" w:eastAsia="仿宋_GB2312" w:hAnsi="宋体" w:hint="default"/>
          <w:sz w:val="24"/>
        </w:rPr>
      </w:pPr>
      <w:r>
        <w:rPr>
          <w:rFonts w:ascii="仿宋_GB2312" w:eastAsia="仿宋_GB2312" w:hAnsi="仿宋"/>
          <w:sz w:val="24"/>
        </w:rPr>
        <w:t xml:space="preserve">　　</w:t>
      </w:r>
      <w:r>
        <w:rPr>
          <w:rFonts w:ascii="仿宋_GB2312" w:eastAsia="仿宋_GB2312"/>
          <w:sz w:val="24"/>
        </w:rPr>
        <w:t>承包人在质量保修期内，按照有关法律规定和合同约定，承担工程质量保修责任。</w:t>
      </w:r>
    </w:p>
    <w:p w:rsidR="00401C7F" w:rsidRDefault="00401C7F" w:rsidP="00401C7F">
      <w:pPr>
        <w:adjustRightInd w:val="0"/>
        <w:snapToGrid w:val="0"/>
        <w:spacing w:line="360" w:lineRule="auto"/>
        <w:rPr>
          <w:rFonts w:ascii="仿宋_GB2312" w:eastAsia="仿宋_GB2312" w:hAnsi="仿宋" w:hint="default"/>
          <w:sz w:val="24"/>
        </w:rPr>
      </w:pPr>
      <w:r>
        <w:rPr>
          <w:rFonts w:ascii="仿宋_GB2312" w:eastAsia="仿宋_GB2312" w:hAnsi="仿宋"/>
          <w:b/>
          <w:sz w:val="24"/>
        </w:rPr>
        <w:t xml:space="preserve">　　</w:t>
      </w:r>
      <w:r>
        <w:rPr>
          <w:rFonts w:ascii="仿宋_GB2312" w:eastAsia="仿宋_GB2312" w:hAnsi="仿宋"/>
          <w:sz w:val="24"/>
        </w:rPr>
        <w:t>二、质量保修期</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根据《建设工程质量管理条例》及有关规定，工程的质量保修期如下：</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1．地基基础工程和主体结构工程为设计文件规定的工程合理使用年限；</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2．屋面防水工程、有防水要求的卫生间、房间和外墙面的防渗为</w:t>
      </w:r>
      <w:r>
        <w:rPr>
          <w:rFonts w:ascii="仿宋_GB2312" w:eastAsia="仿宋_GB2312"/>
          <w:sz w:val="24"/>
          <w:szCs w:val="24"/>
          <w:u w:val="single"/>
        </w:rPr>
        <w:t xml:space="preserve">  5  </w:t>
      </w:r>
      <w:r>
        <w:rPr>
          <w:rFonts w:ascii="仿宋_GB2312" w:eastAsia="仿宋_GB2312"/>
          <w:sz w:val="24"/>
          <w:szCs w:val="24"/>
        </w:rPr>
        <w:t>年；</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3．装修工程为</w:t>
      </w:r>
      <w:r>
        <w:rPr>
          <w:rFonts w:ascii="仿宋_GB2312" w:eastAsia="仿宋_GB2312"/>
          <w:sz w:val="24"/>
          <w:szCs w:val="24"/>
          <w:u w:val="single"/>
        </w:rPr>
        <w:t xml:space="preserve">  2   </w:t>
      </w:r>
      <w:r>
        <w:rPr>
          <w:rFonts w:ascii="仿宋_GB2312" w:eastAsia="仿宋_GB2312"/>
          <w:sz w:val="24"/>
          <w:szCs w:val="24"/>
        </w:rPr>
        <w:t>年；</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4．电气管线、给排水管道、设备安装工程为</w:t>
      </w:r>
      <w:r>
        <w:rPr>
          <w:rFonts w:ascii="仿宋_GB2312" w:eastAsia="仿宋_GB2312"/>
          <w:sz w:val="24"/>
          <w:szCs w:val="24"/>
          <w:u w:val="single"/>
        </w:rPr>
        <w:t xml:space="preserve">  2   </w:t>
      </w:r>
      <w:r>
        <w:rPr>
          <w:rFonts w:ascii="仿宋_GB2312" w:eastAsia="仿宋_GB2312"/>
          <w:sz w:val="24"/>
          <w:szCs w:val="24"/>
        </w:rPr>
        <w:t>年；</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5．供热与供冷系统为</w:t>
      </w:r>
      <w:r>
        <w:rPr>
          <w:rFonts w:ascii="仿宋_GB2312" w:eastAsia="仿宋_GB2312"/>
          <w:sz w:val="24"/>
          <w:szCs w:val="24"/>
          <w:u w:val="single"/>
        </w:rPr>
        <w:t xml:space="preserve"> 2  </w:t>
      </w:r>
      <w:r>
        <w:rPr>
          <w:rFonts w:ascii="仿宋_GB2312" w:eastAsia="仿宋_GB2312"/>
          <w:sz w:val="24"/>
          <w:szCs w:val="24"/>
        </w:rPr>
        <w:t>个采暖期、供冷期；</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6．住宅小区内的给排水设施、道路等配套工程为</w:t>
      </w:r>
      <w:r>
        <w:rPr>
          <w:rFonts w:ascii="仿宋_GB2312" w:eastAsia="仿宋_GB2312"/>
          <w:sz w:val="24"/>
          <w:szCs w:val="24"/>
          <w:u w:val="single"/>
        </w:rPr>
        <w:t xml:space="preserve">  2  </w:t>
      </w:r>
      <w:r>
        <w:rPr>
          <w:rFonts w:ascii="仿宋_GB2312" w:eastAsia="仿宋_GB2312"/>
          <w:sz w:val="24"/>
          <w:szCs w:val="24"/>
        </w:rPr>
        <w:t>年；</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 xml:space="preserve">7、其他项目保修期限约定如下：按国家最新规定。 </w:t>
      </w:r>
    </w:p>
    <w:p w:rsidR="00401C7F" w:rsidRDefault="00401C7F" w:rsidP="00401C7F">
      <w:pPr>
        <w:adjustRightInd w:val="0"/>
        <w:spacing w:line="360" w:lineRule="auto"/>
        <w:ind w:firstLineChars="200" w:firstLine="480"/>
        <w:rPr>
          <w:rFonts w:ascii="仿宋_GB2312" w:eastAsia="仿宋_GB2312" w:hint="default"/>
          <w:sz w:val="24"/>
          <w:szCs w:val="24"/>
        </w:rPr>
      </w:pPr>
      <w:r>
        <w:rPr>
          <w:rFonts w:ascii="仿宋_GB2312" w:eastAsia="仿宋_GB2312"/>
          <w:sz w:val="24"/>
          <w:szCs w:val="24"/>
        </w:rPr>
        <w:t xml:space="preserve">建设工程的保修期，自竣工验收合格之日起计算。 </w:t>
      </w:r>
    </w:p>
    <w:p w:rsidR="00401C7F" w:rsidRDefault="00401C7F" w:rsidP="00401C7F">
      <w:pPr>
        <w:rPr>
          <w:rFonts w:ascii="仿宋_GB2312" w:eastAsia="仿宋_GB2312" w:hAnsi="仿宋" w:hint="default"/>
          <w:sz w:val="24"/>
        </w:rPr>
      </w:pPr>
      <w:r>
        <w:rPr>
          <w:rFonts w:ascii="仿宋_GB2312" w:eastAsia="仿宋_GB2312" w:hAnsi="仿宋"/>
          <w:sz w:val="24"/>
        </w:rPr>
        <w:t>三、缺陷责任期</w:t>
      </w:r>
    </w:p>
    <w:p w:rsidR="00401C7F" w:rsidRDefault="00401C7F" w:rsidP="00401C7F">
      <w:pPr>
        <w:spacing w:line="500" w:lineRule="exact"/>
        <w:ind w:firstLineChars="200" w:firstLine="480"/>
        <w:rPr>
          <w:rFonts w:ascii="仿宋_GB2312" w:eastAsia="仿宋_GB2312" w:hAnsi="仿宋" w:hint="default"/>
          <w:sz w:val="24"/>
        </w:rPr>
      </w:pPr>
      <w:r>
        <w:rPr>
          <w:rFonts w:ascii="仿宋_GB2312" w:eastAsia="仿宋_GB2312" w:hAnsi="仿宋"/>
          <w:sz w:val="24"/>
        </w:rPr>
        <w:t>工程缺陷责任期为</w:t>
      </w:r>
      <w:r>
        <w:rPr>
          <w:rFonts w:ascii="仿宋_GB2312" w:eastAsia="仿宋_GB2312" w:hAnsi="仿宋"/>
          <w:sz w:val="24"/>
          <w:u w:val="single"/>
        </w:rPr>
        <w:t>24</w:t>
      </w:r>
      <w:r>
        <w:rPr>
          <w:rFonts w:ascii="仿宋_GB2312" w:eastAsia="仿宋_GB2312" w:hAnsi="仿宋"/>
          <w:sz w:val="24"/>
        </w:rPr>
        <w:t>个月，缺陷责任期自工程竣工验收合格之日起计算。单位工程先于全部工程进行验收，单位工程缺陷责任期自单位工程验收合格之日起算。</w:t>
      </w:r>
    </w:p>
    <w:p w:rsidR="00401C7F" w:rsidRDefault="00401C7F" w:rsidP="00401C7F">
      <w:pPr>
        <w:spacing w:line="500" w:lineRule="exact"/>
        <w:ind w:firstLineChars="200" w:firstLine="480"/>
        <w:rPr>
          <w:rFonts w:ascii="仿宋_GB2312" w:eastAsia="仿宋_GB2312" w:hAnsi="仿宋" w:hint="default"/>
          <w:sz w:val="24"/>
        </w:rPr>
      </w:pPr>
      <w:r>
        <w:rPr>
          <w:rFonts w:ascii="仿宋_GB2312" w:eastAsia="仿宋_GB2312" w:hAnsi="仿宋"/>
          <w:sz w:val="24"/>
        </w:rPr>
        <w:t>缺陷责任期终止后，发包人应退还剩余的质量保证金。</w:t>
      </w:r>
    </w:p>
    <w:p w:rsidR="00401C7F" w:rsidRDefault="00401C7F" w:rsidP="00401C7F">
      <w:pPr>
        <w:rPr>
          <w:rFonts w:ascii="仿宋_GB2312" w:eastAsia="仿宋_GB2312" w:hAnsi="仿宋" w:hint="default"/>
          <w:sz w:val="24"/>
        </w:rPr>
      </w:pPr>
      <w:r>
        <w:rPr>
          <w:rFonts w:ascii="仿宋_GB2312" w:eastAsia="仿宋_GB2312" w:hAnsi="仿宋"/>
          <w:sz w:val="24"/>
        </w:rPr>
        <w:t xml:space="preserve">    四、质量保修责任</w:t>
      </w:r>
    </w:p>
    <w:p w:rsidR="00401C7F" w:rsidRDefault="00401C7F" w:rsidP="00401C7F">
      <w:pPr>
        <w:spacing w:line="500" w:lineRule="exact"/>
        <w:ind w:firstLineChars="205" w:firstLine="492"/>
        <w:rPr>
          <w:rFonts w:ascii="仿宋_GB2312" w:eastAsia="仿宋_GB2312" w:hAnsi="仿宋" w:hint="default"/>
          <w:sz w:val="24"/>
        </w:rPr>
      </w:pPr>
      <w:r>
        <w:rPr>
          <w:rFonts w:ascii="仿宋_GB2312" w:eastAsia="仿宋_GB2312" w:hAnsi="仿宋"/>
          <w:sz w:val="24"/>
        </w:rPr>
        <w:t>1．属于保修范围、内容的项目，承包人应当在接到保修通知之日起7天内派人保修。承包人不在约定期限内派人保修的，发包人可以委托他人修理，所需费用由承包人承担。</w:t>
      </w:r>
    </w:p>
    <w:p w:rsidR="00401C7F" w:rsidRDefault="00401C7F" w:rsidP="00401C7F">
      <w:pPr>
        <w:spacing w:line="500" w:lineRule="exact"/>
        <w:ind w:firstLineChars="205" w:firstLine="492"/>
        <w:rPr>
          <w:rFonts w:ascii="仿宋_GB2312" w:eastAsia="仿宋_GB2312" w:hAnsi="仿宋" w:hint="default"/>
          <w:sz w:val="24"/>
        </w:rPr>
      </w:pPr>
      <w:r>
        <w:rPr>
          <w:rFonts w:ascii="仿宋_GB2312" w:eastAsia="仿宋_GB2312" w:hAnsi="仿宋"/>
          <w:sz w:val="24"/>
        </w:rPr>
        <w:t>2．发生紧急事故需抢修的，承包人在接到事故通知后，应当立即到达事故现场抢修。</w:t>
      </w:r>
    </w:p>
    <w:p w:rsidR="00401C7F" w:rsidRDefault="00401C7F" w:rsidP="00401C7F">
      <w:pPr>
        <w:spacing w:line="500" w:lineRule="exact"/>
        <w:ind w:firstLineChars="205" w:firstLine="492"/>
        <w:rPr>
          <w:rFonts w:ascii="仿宋_GB2312" w:eastAsia="仿宋_GB2312" w:hAnsi="仿宋" w:hint="default"/>
          <w:sz w:val="24"/>
        </w:rPr>
      </w:pPr>
      <w:r>
        <w:rPr>
          <w:rFonts w:ascii="仿宋_GB2312" w:eastAsia="仿宋_GB2312" w:hAnsi="仿宋"/>
          <w:sz w:val="24"/>
        </w:rPr>
        <w:t>3．对于涉及结构安全的质量问题，应当按照《建设工程质量管理条例》的规定，</w:t>
      </w:r>
      <w:r>
        <w:rPr>
          <w:rFonts w:ascii="仿宋_GB2312" w:eastAsia="仿宋_GB2312" w:hAnsi="仿宋"/>
          <w:sz w:val="24"/>
        </w:rPr>
        <w:lastRenderedPageBreak/>
        <w:t>立即向当地建设行政主管部门和有关部门报告，采取安全防范措施，并由原设计人或者具有相应资质等级的设计人提出保修方案，承包人实施保修。</w:t>
      </w:r>
    </w:p>
    <w:p w:rsidR="00401C7F" w:rsidRDefault="00401C7F" w:rsidP="00401C7F">
      <w:pPr>
        <w:spacing w:line="500" w:lineRule="exact"/>
        <w:ind w:firstLineChars="50" w:firstLine="120"/>
        <w:rPr>
          <w:rFonts w:ascii="仿宋_GB2312" w:eastAsia="仿宋_GB2312" w:hAnsi="仿宋" w:hint="default"/>
          <w:sz w:val="24"/>
        </w:rPr>
      </w:pPr>
      <w:r>
        <w:rPr>
          <w:rFonts w:ascii="仿宋_GB2312" w:eastAsia="仿宋_GB2312" w:hAnsi="仿宋"/>
          <w:sz w:val="24"/>
        </w:rPr>
        <w:t>4．质量保修完成后，由发包人组织验收。</w:t>
      </w:r>
    </w:p>
    <w:p w:rsidR="00401C7F" w:rsidRDefault="00401C7F" w:rsidP="00401C7F">
      <w:pPr>
        <w:rPr>
          <w:rFonts w:ascii="仿宋_GB2312" w:eastAsia="仿宋_GB2312" w:hAnsi="仿宋" w:hint="default"/>
          <w:sz w:val="24"/>
        </w:rPr>
      </w:pPr>
      <w:r>
        <w:rPr>
          <w:rFonts w:ascii="仿宋_GB2312" w:eastAsia="仿宋_GB2312" w:hAnsi="仿宋"/>
          <w:sz w:val="24"/>
        </w:rPr>
        <w:t>五、保修费用</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保修费用由造成质量缺陷的责任方承担。</w:t>
      </w:r>
    </w:p>
    <w:p w:rsidR="00401C7F" w:rsidRDefault="00401C7F" w:rsidP="00401C7F">
      <w:pPr>
        <w:rPr>
          <w:rFonts w:ascii="仿宋_GB2312" w:eastAsia="仿宋_GB2312" w:hAnsi="仿宋" w:hint="default"/>
          <w:sz w:val="24"/>
          <w:u w:val="single"/>
        </w:rPr>
      </w:pPr>
      <w:r>
        <w:rPr>
          <w:rFonts w:ascii="仿宋_GB2312" w:eastAsia="仿宋_GB2312" w:hAnsi="仿宋"/>
          <w:sz w:val="24"/>
        </w:rPr>
        <w:t>六、双方约定的其他工程质量保修事项：</w:t>
      </w:r>
      <w:r>
        <w:rPr>
          <w:rFonts w:ascii="仿宋_GB2312" w:eastAsia="仿宋_GB2312" w:hAnsi="仿宋"/>
          <w:sz w:val="24"/>
          <w:u w:val="single"/>
        </w:rPr>
        <w:t xml:space="preserve">                              </w:t>
      </w:r>
      <w:r>
        <w:rPr>
          <w:rFonts w:ascii="仿宋_GB2312" w:eastAsia="仿宋_GB2312" w:hAnsi="仿宋"/>
          <w:sz w:val="24"/>
        </w:rPr>
        <w:t>。</w:t>
      </w:r>
    </w:p>
    <w:p w:rsidR="00401C7F" w:rsidRDefault="00401C7F" w:rsidP="00401C7F">
      <w:pPr>
        <w:spacing w:line="500" w:lineRule="exact"/>
        <w:ind w:firstLineChars="190" w:firstLine="456"/>
        <w:rPr>
          <w:rFonts w:ascii="仿宋_GB2312" w:eastAsia="仿宋_GB2312" w:hAnsi="仿宋" w:hint="default"/>
          <w:sz w:val="24"/>
        </w:rPr>
      </w:pPr>
      <w:r>
        <w:rPr>
          <w:rFonts w:ascii="仿宋_GB2312" w:eastAsia="仿宋_GB2312" w:hAnsi="仿宋"/>
          <w:sz w:val="24"/>
        </w:rPr>
        <w:t>工程质量保修书由发包人、承包人在工程竣工验收前共同签署，作为施工合同附件，其有效期限至保修期满。</w:t>
      </w:r>
    </w:p>
    <w:p w:rsidR="00401C7F" w:rsidRDefault="00401C7F" w:rsidP="00401C7F">
      <w:pPr>
        <w:spacing w:line="500" w:lineRule="exact"/>
        <w:ind w:firstLine="420"/>
        <w:rPr>
          <w:rFonts w:ascii="仿宋_GB2312" w:eastAsia="仿宋_GB2312" w:hAnsi="仿宋" w:hint="default"/>
          <w:sz w:val="24"/>
        </w:rPr>
      </w:pP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发包人(公章)：</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承包人(公章)：</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地  址：</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地  址：</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法定代表人(签字或盖章)：</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法定代表人(签字或盖章)：</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委托代理人(签字或盖章)：</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委托代理人(签字或盖章)：</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电  话：</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电  话：</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传  真：</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传  真：</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开户银行：</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开户银行：</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账  号：</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账  号：</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u w:val="single"/>
        </w:rPr>
      </w:pPr>
      <w:r>
        <w:rPr>
          <w:rFonts w:ascii="仿宋_GB2312" w:eastAsia="仿宋_GB2312" w:hAnsi="仿宋"/>
          <w:sz w:val="24"/>
        </w:rPr>
        <w:t>邮政编码：</w:t>
      </w:r>
      <w:r>
        <w:rPr>
          <w:rFonts w:ascii="仿宋_GB2312" w:eastAsia="仿宋_GB2312" w:hAnsi="仿宋"/>
          <w:sz w:val="24"/>
          <w:u w:val="single"/>
        </w:rPr>
        <w:t xml:space="preserve"> </w:t>
      </w:r>
      <w:r>
        <w:rPr>
          <w:rFonts w:ascii="仿宋_GB2312" w:eastAsia="仿宋_GB2312" w:hAnsi="仿宋" w:cs="宋体"/>
          <w:sz w:val="24"/>
          <w:u w:val="single"/>
        </w:rPr>
        <w:t></w:t>
      </w:r>
      <w:r>
        <w:rPr>
          <w:rFonts w:ascii="仿宋_GB2312" w:eastAsia="仿宋_GB2312" w:hAnsi="仿宋"/>
          <w:sz w:val="24"/>
          <w:u w:val="single"/>
        </w:rPr>
        <w:t xml:space="preserve">    </w:t>
      </w:r>
      <w:r>
        <w:rPr>
          <w:rFonts w:ascii="仿宋_GB2312" w:eastAsia="仿宋_GB2312" w:hAnsi="仿宋"/>
          <w:sz w:val="24"/>
        </w:rPr>
        <w:t xml:space="preserve">          邮政编码：</w:t>
      </w:r>
      <w:r>
        <w:rPr>
          <w:rFonts w:ascii="仿宋_GB2312" w:eastAsia="仿宋_GB2312" w:hAnsi="仿宋" w:cs="宋体"/>
          <w:sz w:val="24"/>
          <w:u w:val="single"/>
        </w:rPr>
        <w:t></w:t>
      </w:r>
      <w:r>
        <w:rPr>
          <w:rFonts w:ascii="仿宋_GB2312" w:eastAsia="仿宋_GB2312" w:hAnsi="仿宋"/>
          <w:sz w:val="24"/>
          <w:u w:val="single"/>
        </w:rPr>
        <w:t xml:space="preserve">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br w:type="page"/>
      </w:r>
      <w:r>
        <w:rPr>
          <w:rFonts w:ascii="仿宋_GB2312" w:eastAsia="仿宋_GB2312" w:hAnsi="仿宋"/>
          <w:sz w:val="24"/>
        </w:rPr>
        <w:lastRenderedPageBreak/>
        <w:t>附件3：</w:t>
      </w:r>
    </w:p>
    <w:p w:rsidR="00401C7F" w:rsidRDefault="00401C7F" w:rsidP="00401C7F">
      <w:pPr>
        <w:spacing w:line="500" w:lineRule="exact"/>
        <w:jc w:val="center"/>
        <w:rPr>
          <w:rFonts w:ascii="仿宋_GB2312" w:eastAsia="仿宋_GB2312" w:hAnsi="仿宋" w:hint="default"/>
          <w:b/>
          <w:sz w:val="32"/>
          <w:szCs w:val="32"/>
        </w:rPr>
      </w:pPr>
      <w:r>
        <w:rPr>
          <w:rFonts w:ascii="仿宋_GB2312" w:eastAsia="仿宋_GB2312" w:hAnsi="仿宋"/>
          <w:b/>
          <w:sz w:val="32"/>
          <w:szCs w:val="32"/>
        </w:rPr>
        <w:t>安全施工合同</w:t>
      </w:r>
    </w:p>
    <w:p w:rsidR="00401C7F" w:rsidRDefault="00401C7F" w:rsidP="00401C7F">
      <w:pPr>
        <w:spacing w:line="500" w:lineRule="exact"/>
        <w:ind w:firstLineChars="250" w:firstLine="600"/>
        <w:rPr>
          <w:rFonts w:ascii="仿宋_GB2312" w:eastAsia="仿宋_GB2312" w:hAnsi="仿宋" w:hint="default"/>
          <w:sz w:val="24"/>
        </w:rPr>
      </w:pPr>
      <w:r>
        <w:rPr>
          <w:rFonts w:ascii="仿宋_GB2312" w:eastAsia="仿宋_GB2312" w:hAnsi="仿宋"/>
          <w:sz w:val="24"/>
        </w:rPr>
        <w:t>为在</w:t>
      </w:r>
      <w:r>
        <w:rPr>
          <w:rFonts w:ascii="仿宋_GB2312" w:eastAsia="仿宋_GB2312" w:hAnsi="仿宋"/>
          <w:sz w:val="24"/>
          <w:u w:val="single"/>
        </w:rPr>
        <w:t xml:space="preserve">                             </w:t>
      </w:r>
      <w:r>
        <w:rPr>
          <w:rFonts w:ascii="仿宋_GB2312" w:eastAsia="仿宋_GB2312" w:hAnsi="仿宋"/>
          <w:sz w:val="24"/>
        </w:rPr>
        <w:t>施工合同的实施过程中创造安全、高效的施工环境，切实搞好本项目的安全管理工作，本项目业主</w:t>
      </w:r>
      <w:r>
        <w:rPr>
          <w:rFonts w:ascii="仿宋_GB2312" w:eastAsia="仿宋_GB2312" w:hAnsi="仿宋"/>
          <w:sz w:val="24"/>
          <w:u w:val="single"/>
        </w:rPr>
        <w:t xml:space="preserve">            </w:t>
      </w:r>
      <w:r>
        <w:rPr>
          <w:rFonts w:ascii="仿宋_GB2312" w:eastAsia="仿宋_GB2312" w:hAnsi="仿宋"/>
          <w:sz w:val="24"/>
        </w:rPr>
        <w:t>(以下简称“甲方”)与承包人</w:t>
      </w:r>
      <w:r>
        <w:rPr>
          <w:rFonts w:ascii="仿宋_GB2312" w:eastAsia="仿宋_GB2312" w:hAnsi="仿宋"/>
          <w:sz w:val="24"/>
          <w:u w:val="single"/>
        </w:rPr>
        <w:t xml:space="preserve">    (全称)    </w:t>
      </w:r>
      <w:r>
        <w:rPr>
          <w:rFonts w:ascii="仿宋_GB2312" w:eastAsia="仿宋_GB2312" w:hAnsi="仿宋"/>
          <w:sz w:val="24"/>
        </w:rPr>
        <w:t>(以下简称“乙方”)特此签订安全生产合同：</w:t>
      </w:r>
    </w:p>
    <w:p w:rsidR="00401C7F" w:rsidRDefault="00401C7F" w:rsidP="00401C7F">
      <w:pPr>
        <w:rPr>
          <w:rFonts w:ascii="仿宋_GB2312" w:eastAsia="仿宋_GB2312" w:hAnsi="仿宋" w:hint="default"/>
          <w:sz w:val="24"/>
        </w:rPr>
      </w:pPr>
      <w:r>
        <w:rPr>
          <w:rFonts w:ascii="仿宋_GB2312" w:eastAsia="仿宋_GB2312" w:hAnsi="仿宋"/>
          <w:sz w:val="24"/>
        </w:rPr>
        <w:t>一、甲方职责</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1．严格遵守国家有关安全生产的法律法规，认真执行工程承包合同中的有关安全要求。</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2．按照“安全第一、预防为主”和坚持“管生产必须管安全”的原则进行安全生产管理，做到生产与安全工作同时计划、布置、检查、总结和评比。</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3．重要的安全设施必须坚持与主体工程“三同时”的原则，即：同时设计、审批，同时施工，同时验收，投入使用。</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4．定期召开安全生产调度会，及时传达中央及地方有关安全生产的精神。</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5．组织对乙方施工现场安全生产检查，监督乙方及时处理发现的各种安全隐患。</w:t>
      </w:r>
    </w:p>
    <w:p w:rsidR="00401C7F" w:rsidRDefault="00401C7F" w:rsidP="00401C7F">
      <w:pPr>
        <w:rPr>
          <w:rFonts w:ascii="仿宋_GB2312" w:eastAsia="仿宋_GB2312" w:hAnsi="仿宋" w:hint="default"/>
          <w:sz w:val="24"/>
        </w:rPr>
      </w:pPr>
      <w:r>
        <w:rPr>
          <w:rFonts w:ascii="仿宋_GB2312" w:eastAsia="仿宋_GB2312" w:hAnsi="仿宋"/>
          <w:sz w:val="24"/>
        </w:rPr>
        <w:t>二、乙方职责</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1．严格遵守国家有关安全生产的法律法规及相关规定，认真执行工程承包合同中的有关安全要求。</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3．建立健全安全生产责任制。从派往项目实施的项目负责人到生产工人(包括临时雇请的民工)的安全生产管理系统必须做到纵向到底，一环不漏；各职能部门、人员的安全生产责任制做到横向到边，人人有责。项目负责人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lastRenderedPageBreak/>
        <w:t>4．乙方在任何时候都应采取各种合理的预防措施，防止其员工发生任何违法、违禁、暴力或妨碍治安的行为。</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5．乙方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负责人必须承担管理责任。</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6.对于易燃易爆的材料除应专门妥善保管之外，还应配备有足够的消防设施，所有施工人员都应熟悉消防设备的性能和使用方法；乙方不得将任何种类的爆炸物给予、易货或以其他方式转让给任何其他人，或允许、容忍上述同样行为。</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7.操作人员上岗，必须按规定穿戴防护用品。施工负责人和安全检查员应随时检查劳动防护用品的穿戴情况，不按规定穿戴防护用品的人员不得上岗。</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8.所有施工机具设备和高空作业的设备均应定期检查，并有安全员的签字记录，保证其经常处于完好状态；不合格的机具、设备和劳动保护用品严禁使用。</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9.施工中采用新技术、新工艺、新设备、新材料时，必须制定相应的安全技术措施，施工现场必须具有相关的安全标志牌。</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10.乙方必须按照本项目项目特点，组织制定本项目实施中的生产安全事故应急救援预案；如果发生安全事故，应按照《国务院关于特大安全事故行政责任追究的规定》以及其它有关规定，及时上报有关部门，并坚持“四不放过”的原则，严肃处理相关责任人。</w:t>
      </w:r>
    </w:p>
    <w:p w:rsidR="00401C7F" w:rsidRDefault="00401C7F" w:rsidP="00401C7F">
      <w:pPr>
        <w:spacing w:line="500" w:lineRule="exact"/>
        <w:ind w:firstLine="480"/>
        <w:rPr>
          <w:rFonts w:ascii="仿宋_GB2312" w:eastAsia="仿宋_GB2312" w:hAnsi="仿宋" w:hint="default"/>
          <w:sz w:val="28"/>
          <w:szCs w:val="28"/>
        </w:rPr>
      </w:pPr>
      <w:r>
        <w:rPr>
          <w:rFonts w:ascii="仿宋_GB2312" w:eastAsia="仿宋_GB2312" w:hAnsi="仿宋"/>
          <w:sz w:val="24"/>
        </w:rPr>
        <w:t>11.乙方保证保证不发生任何形式安全事故，现场文明施工严格按照泰安市有关要求执行。如因乙方原因发生安全事故时，乙方除承担全部责任外，无条件接受甲方100000元/次的处罚。</w:t>
      </w:r>
    </w:p>
    <w:p w:rsidR="00401C7F" w:rsidRDefault="00401C7F" w:rsidP="00401C7F">
      <w:pPr>
        <w:rPr>
          <w:rFonts w:ascii="仿宋_GB2312" w:eastAsia="仿宋_GB2312" w:hAnsi="仿宋" w:hint="default"/>
          <w:sz w:val="24"/>
        </w:rPr>
      </w:pPr>
      <w:r>
        <w:rPr>
          <w:rFonts w:ascii="仿宋_GB2312" w:eastAsia="仿宋_GB2312" w:hAnsi="仿宋"/>
          <w:sz w:val="24"/>
        </w:rPr>
        <w:t>三、违约责任</w:t>
      </w:r>
    </w:p>
    <w:p w:rsidR="00401C7F" w:rsidRDefault="00401C7F" w:rsidP="00401C7F">
      <w:pPr>
        <w:spacing w:line="500" w:lineRule="exact"/>
        <w:ind w:firstLine="480"/>
        <w:rPr>
          <w:rFonts w:ascii="仿宋_GB2312" w:eastAsia="仿宋_GB2312" w:hAnsi="仿宋" w:hint="default"/>
          <w:sz w:val="24"/>
        </w:rPr>
      </w:pPr>
      <w:r>
        <w:rPr>
          <w:rFonts w:ascii="仿宋_GB2312" w:eastAsia="仿宋_GB2312" w:hAnsi="仿宋"/>
          <w:sz w:val="24"/>
        </w:rPr>
        <w:t>如因甲方或乙方违约造成安全事故，将依法追究责任，费用由责任方自行承担。</w:t>
      </w:r>
    </w:p>
    <w:p w:rsidR="00401C7F" w:rsidRDefault="00401C7F" w:rsidP="00401C7F">
      <w:pPr>
        <w:spacing w:line="500" w:lineRule="exact"/>
        <w:ind w:firstLineChars="200" w:firstLine="480"/>
        <w:rPr>
          <w:rFonts w:ascii="仿宋_GB2312" w:eastAsia="仿宋_GB2312" w:hAnsi="仿宋" w:hint="default"/>
          <w:sz w:val="24"/>
        </w:rPr>
      </w:pPr>
      <w:r>
        <w:rPr>
          <w:rFonts w:ascii="仿宋_GB2312" w:eastAsia="仿宋_GB2312" w:hAnsi="仿宋"/>
          <w:sz w:val="24"/>
        </w:rPr>
        <w:t>由双方法定代表人或其授权的代理人签署与加盖法人章后生效，全部工程竣工验收后失效。</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lastRenderedPageBreak/>
        <w:t xml:space="preserve">    </w:t>
      </w:r>
    </w:p>
    <w:p w:rsidR="00401C7F" w:rsidRDefault="00401C7F" w:rsidP="00401C7F">
      <w:pPr>
        <w:spacing w:line="500" w:lineRule="exact"/>
        <w:rPr>
          <w:rFonts w:ascii="仿宋_GB2312" w:eastAsia="仿宋_GB2312" w:hAnsi="仿宋" w:hint="default"/>
          <w:sz w:val="24"/>
        </w:rPr>
      </w:pP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甲方：（盖单位章）                            乙方：（盖单位章）</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法定代表人（签字或盖章）：                    法定代表人（签字或盖章）：</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 xml:space="preserve">委托授权代理人（签字）：                      委托授权代理人（签字）：                   </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地    址：                                   地    址：</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电    话：                                   电    话：</w:t>
      </w:r>
    </w:p>
    <w:p w:rsidR="00401C7F" w:rsidRDefault="00401C7F" w:rsidP="00401C7F">
      <w:pPr>
        <w:spacing w:line="500" w:lineRule="exact"/>
        <w:rPr>
          <w:rFonts w:ascii="仿宋_GB2312" w:eastAsia="仿宋_GB2312" w:hAnsi="仿宋" w:hint="default"/>
          <w:sz w:val="24"/>
        </w:rPr>
      </w:pPr>
      <w:r>
        <w:rPr>
          <w:rFonts w:ascii="仿宋_GB2312" w:eastAsia="仿宋_GB2312" w:hAnsi="仿宋"/>
          <w:sz w:val="24"/>
        </w:rPr>
        <w:t>日    期：                                   日    期：</w:t>
      </w:r>
    </w:p>
    <w:p w:rsidR="00401C7F" w:rsidRDefault="00401C7F" w:rsidP="00401C7F">
      <w:pPr>
        <w:spacing w:line="500" w:lineRule="exact"/>
        <w:rPr>
          <w:rFonts w:ascii="仿宋_GB2312" w:eastAsia="仿宋_GB2312" w:hAnsi="仿宋" w:hint="default"/>
          <w:sz w:val="24"/>
        </w:rPr>
      </w:pPr>
    </w:p>
    <w:p w:rsidR="00401C7F" w:rsidRDefault="00401C7F" w:rsidP="00401C7F">
      <w:pPr>
        <w:pStyle w:val="1"/>
        <w:rPr>
          <w:rFonts w:hint="default"/>
          <w:color w:val="000000"/>
          <w:lang w:val="zh-CN"/>
        </w:rPr>
      </w:pPr>
      <w:r>
        <w:rPr>
          <w:rFonts w:hint="default"/>
          <w:color w:val="000000"/>
        </w:rPr>
        <w:br w:type="page"/>
      </w:r>
      <w:bookmarkStart w:id="692" w:name="_Toc4635"/>
      <w:r>
        <w:rPr>
          <w:color w:val="000000"/>
          <w:lang w:val="zh-CN"/>
        </w:rPr>
        <w:lastRenderedPageBreak/>
        <w:t>第五章</w:t>
      </w:r>
      <w:r>
        <w:rPr>
          <w:color w:val="000000"/>
          <w:lang w:val="zh-CN"/>
        </w:rPr>
        <w:t xml:space="preserve">  </w:t>
      </w:r>
      <w:r>
        <w:rPr>
          <w:color w:val="000000"/>
          <w:lang w:val="zh-CN"/>
        </w:rPr>
        <w:t>工程量清单（</w:t>
      </w:r>
      <w:r>
        <w:rPr>
          <w:color w:val="000000"/>
        </w:rPr>
        <w:t>固定</w:t>
      </w:r>
      <w:r>
        <w:rPr>
          <w:color w:val="000000"/>
          <w:lang w:val="zh-CN"/>
        </w:rPr>
        <w:t>综合单价）</w:t>
      </w:r>
      <w:bookmarkEnd w:id="27"/>
      <w:bookmarkEnd w:id="28"/>
      <w:bookmarkEnd w:id="692"/>
    </w:p>
    <w:p w:rsidR="00401C7F" w:rsidRDefault="00401C7F" w:rsidP="00401C7F">
      <w:pPr>
        <w:spacing w:line="520" w:lineRule="exact"/>
        <w:ind w:firstLineChars="200" w:firstLine="480"/>
        <w:rPr>
          <w:rFonts w:ascii="仿宋_GB2312" w:eastAsia="仿宋_GB2312" w:hAnsi="宋体" w:hint="default"/>
          <w:sz w:val="24"/>
        </w:rPr>
      </w:pPr>
      <w:bookmarkStart w:id="693" w:name="_Toc411064176"/>
      <w:bookmarkStart w:id="694" w:name="_Toc370827916"/>
      <w:bookmarkStart w:id="695" w:name="_Toc332021926"/>
      <w:r>
        <w:rPr>
          <w:rFonts w:ascii="仿宋_GB2312" w:eastAsia="仿宋_GB2312" w:hAnsi="宋体"/>
          <w:sz w:val="24"/>
        </w:rPr>
        <w:t>一、工程量清单编制：</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1、国家标准GB50500-2013《建设工程工程量清单计价规范》；</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2、《山东省建设工程费用项目组成及计算规则》     鲁建标字[2016]40号文；</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3、《山东省建筑工程消耗量定额》     2016年版；</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4、《山东省建筑工程价目表》         2019年；</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5、《山东省安装工程消耗量定额》     2016年版；</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6、《山东省安装工程价目表》         2019年；</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7、本项目工程类别按《山东省建设工程费用项目组成及计算规则》（2016年版）中的规定执行；</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8、执行泰建发[2018]102号文、泰建发[2017]78号文、泰建办发[2017]44号文、泰建办发[2017]32号文、鲁建标字（2019）10号文、鲁建标字【2019】22号文等现行其他标准。</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二、清单工程量填列说明：</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1、本工程量清单应与谈判文件中的供应商须知、通用合同条款、专用合同条款、技术标准和要求（合同技术条款）、图纸等一起阅读和理解。</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2、本工程量清单所列工程数量仅是供应商投标报价的共同基础，其数量是依据施工图纸计算所得，不作为最终结算与支付的依据；最终结算工程量依据承包人实际完成并符合清单计价规则、本说明、技术标准和要求（含合同条款）规定，经发承包双方签证为准；隐蔽工程隐蔽前须经发包人、监理工程师、现场跟踪审计人员、承包人有关单位共同验收、现场签证并提供相应的影像资料作为结算依据，影像资料不能证明隐蔽部位的其工程量不予结算。发生设计变更的工程项目及其数量，应在变更前由承包人提出经监理单位审核并报发包人批准后，由设计单位出具变更内容及施工做法方可实施，未履行上述变更程序所发生的工程项目及数量发包方有权拒绝支付相应的工程价款。</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3、本工程量清单是根据谈判文件、施工图纸以及有关国家标准、行业标准、合同条款中约定的工程量计算规则编制，并应与本说明中的计量与支付条款结合起来理</w:t>
      </w:r>
      <w:r>
        <w:rPr>
          <w:rFonts w:ascii="仿宋_GB2312" w:eastAsia="仿宋_GB2312" w:hAnsi="宋体"/>
          <w:sz w:val="24"/>
        </w:rPr>
        <w:lastRenderedPageBreak/>
        <w:t>解或解释。工程量清单中所列工程量的变动, 丝毫不会降低或影响合同条款的效力,也不免除承包人按规定标准进行施工和修复缺陷的责任。</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4、除谈判文件另有规定外，供应商不得随意增加、删除或涂改工程量清单中的任何内容。供应商应认真审阅谈判文件中所有投标须知、合同条款、技术标准和要求、规定格式、施工图纸（工程地质勘察报告）和本说明，应结合察看现场的情况综合考虑并认真填写工程量清单中所列的各工程细目的单价和合价。供应商在工程量清单中多报的细目或单价、合价，采购人将不予接受。</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工程量清单中列明的所有需要填写的单价和合价，供应商均应填写；未填写的单价和合价，视为已包括在工程量清单的其它工程细目的单价和合价中。施工时，承包人必须按监理工程师指令完成工程量清单中未填入单价或合价的工程细目，但不能得到结算与支付。</w:t>
      </w:r>
    </w:p>
    <w:p w:rsidR="00401C7F" w:rsidRDefault="00401C7F" w:rsidP="00401C7F">
      <w:pPr>
        <w:spacing w:line="520" w:lineRule="exact"/>
        <w:ind w:firstLineChars="200" w:firstLine="480"/>
        <w:rPr>
          <w:rFonts w:ascii="仿宋_GB2312" w:eastAsia="仿宋_GB2312" w:hAnsi="宋体" w:hint="default"/>
          <w:sz w:val="24"/>
        </w:rPr>
      </w:pPr>
      <w:r>
        <w:rPr>
          <w:rFonts w:ascii="仿宋_GB2312" w:eastAsia="仿宋_GB2312" w:hAnsi="宋体"/>
          <w:sz w:val="24"/>
        </w:rPr>
        <w:t>5、本</w:t>
      </w:r>
      <w:r>
        <w:rPr>
          <w:rFonts w:ascii="仿宋_GB2312" w:eastAsia="仿宋_GB2312"/>
          <w:sz w:val="24"/>
          <w:szCs w:val="22"/>
        </w:rPr>
        <w:t>工程采用固定综合单价承包方式，</w:t>
      </w:r>
      <w:r>
        <w:rPr>
          <w:rFonts w:ascii="仿宋_GB2312" w:eastAsia="仿宋_GB2312" w:hAnsi="仿宋"/>
          <w:sz w:val="24"/>
        </w:rPr>
        <w:t>供应商所填报价格在合同实施间不因市场变化（或政策性）因素而变动；单价应依据市场行情价（充分考虑材料价格变化因素）及本单位具体情况编制，所报价格包括临时工程与设施、驻地建设费用、</w:t>
      </w:r>
      <w:r>
        <w:rPr>
          <w:rFonts w:ascii="仿宋_GB2312" w:eastAsia="仿宋_GB2312" w:hAnsi="仿宋"/>
          <w:sz w:val="24"/>
          <w:szCs w:val="22"/>
        </w:rPr>
        <w:t>各项检测试验费、场内吊装运输费、</w:t>
      </w:r>
      <w:r>
        <w:rPr>
          <w:rFonts w:ascii="仿宋_GB2312" w:eastAsia="仿宋_GB2312" w:hAnsi="仿宋"/>
          <w:sz w:val="24"/>
        </w:rPr>
        <w:t>劳务、材料、机械、质检（自检）、检测、安装、维护、各项措施费用（扬尘、环境治理费等）、缺陷修复、管理、保险、利润、安全施工费、专利技术和特殊工艺、维护、规费、税费政策性文件规定等费用及合同明示或暗示的所有责任、义务、风险及招标代理费</w:t>
      </w:r>
      <w:r>
        <w:rPr>
          <w:rFonts w:ascii="仿宋_GB2312" w:eastAsia="仿宋_GB2312" w:hAnsi="宋体"/>
          <w:sz w:val="24"/>
        </w:rPr>
        <w:t>。</w:t>
      </w:r>
    </w:p>
    <w:p w:rsidR="00401C7F" w:rsidRDefault="00401C7F" w:rsidP="00082953">
      <w:pPr>
        <w:spacing w:line="460" w:lineRule="exact"/>
        <w:ind w:firstLineChars="200" w:firstLine="482"/>
        <w:rPr>
          <w:rFonts w:ascii="仿宋_GB2312" w:eastAsia="仿宋_GB2312" w:hAnsi="宋体" w:hint="default"/>
          <w:b/>
          <w:sz w:val="24"/>
        </w:rPr>
      </w:pPr>
      <w:r>
        <w:rPr>
          <w:rFonts w:ascii="仿宋_GB2312" w:eastAsia="仿宋_GB2312" w:hAnsi="宋体"/>
          <w:b/>
          <w:sz w:val="24"/>
        </w:rPr>
        <w:t>安全施工费、住房公积金、建设项目工伤保险费为不可竞争费用，应计入投标报价中并单列。企业在投标报价时包括社会保险费。上述费用均不得让利和优惠。安全文明施工费、</w:t>
      </w:r>
      <w:r>
        <w:rPr>
          <w:rFonts w:ascii="仿宋_GB2312" w:eastAsia="仿宋_GB2312" w:hAnsi="仿宋"/>
          <w:b/>
          <w:sz w:val="24"/>
        </w:rPr>
        <w:t>社会保险费、</w:t>
      </w:r>
      <w:r>
        <w:rPr>
          <w:rFonts w:ascii="仿宋_GB2312" w:eastAsia="仿宋_GB2312" w:hAnsi="宋体"/>
          <w:b/>
          <w:sz w:val="24"/>
        </w:rPr>
        <w:t>人工单价、规费及税金计取标准必须严格执行鲁建标字[2016]40号文、泰建发〔2018〕102号文及泰建发【2017】78号文、泰建办发【2017】44号文、鲁建标字（2019）10号文、鲁建标字【2019】22号文等现行规定。取费标准执行一般计税法。[违反本条规定，其报价无效]。</w:t>
      </w:r>
    </w:p>
    <w:p w:rsidR="00401C7F" w:rsidRDefault="00401C7F" w:rsidP="00082953">
      <w:pPr>
        <w:spacing w:line="460" w:lineRule="exact"/>
        <w:ind w:firstLineChars="200" w:firstLine="482"/>
        <w:rPr>
          <w:rFonts w:ascii="仿宋_GB2312" w:eastAsia="仿宋_GB2312" w:hAnsi="宋体" w:hint="default"/>
          <w:b/>
          <w:sz w:val="24"/>
        </w:rPr>
      </w:pPr>
      <w:r>
        <w:rPr>
          <w:rFonts w:ascii="仿宋_GB2312" w:eastAsia="仿宋_GB2312" w:hAnsi="宋体"/>
          <w:b/>
          <w:sz w:val="24"/>
        </w:rPr>
        <w:t>施工中发生的设计变更部分，工程量按实计算；施工过程中发生的设计变更与签证，其价款一并在审计定案后支付。</w:t>
      </w:r>
    </w:p>
    <w:p w:rsidR="00401C7F" w:rsidRDefault="00401C7F" w:rsidP="00082953">
      <w:pPr>
        <w:spacing w:line="460" w:lineRule="exact"/>
        <w:ind w:firstLineChars="200" w:firstLine="482"/>
        <w:rPr>
          <w:rFonts w:ascii="仿宋_GB2312" w:eastAsia="仿宋_GB2312" w:hAnsi="宋体" w:hint="default"/>
          <w:b/>
          <w:sz w:val="24"/>
        </w:rPr>
      </w:pPr>
      <w:r>
        <w:rPr>
          <w:rFonts w:ascii="仿宋_GB2312" w:eastAsia="仿宋_GB2312" w:hAnsi="宋体"/>
          <w:b/>
          <w:sz w:val="24"/>
        </w:rPr>
        <w:t>所发生的工程设计变更，应由发包人和设计单位签字认可后执行，因工程设计变更发生的隐蔽工程量变更由发包人驻工地代表、监理工程师、承包人共同签证工程量，</w:t>
      </w:r>
      <w:r>
        <w:rPr>
          <w:rFonts w:ascii="仿宋_GB2312" w:eastAsia="仿宋_GB2312" w:hAnsi="宋体"/>
          <w:b/>
          <w:sz w:val="24"/>
        </w:rPr>
        <w:lastRenderedPageBreak/>
        <w:t>在审计定案时承包人必须提供原件，否则发包人不予认可。</w:t>
      </w:r>
      <w:r>
        <w:rPr>
          <w:rFonts w:ascii="仿宋_GB2312" w:eastAsia="仿宋_GB2312" w:hAnsi="宋体"/>
          <w:b/>
          <w:sz w:val="24"/>
        </w:rPr>
        <w:cr/>
        <w:t xml:space="preserve">    零星工作内容的，须由发包人驻工地代表和现场监理工程师、承包方共同签证工程量。在审计定案时承包人必须提供原件，否则发包人不予认可。</w:t>
      </w:r>
      <w:r>
        <w:rPr>
          <w:rFonts w:ascii="仿宋_GB2312" w:eastAsia="仿宋_GB2312" w:hAnsi="宋体"/>
          <w:b/>
          <w:sz w:val="24"/>
        </w:rPr>
        <w:cr/>
        <w:t xml:space="preserve">    承包人在投标书中对工程量的遗漏和错误，均不应导致合同的作废，也不免除承包人根据合同规定的义务和其应按图纸、规范履行合同的责任。 </w:t>
      </w:r>
    </w:p>
    <w:p w:rsidR="00401C7F" w:rsidRDefault="00401C7F" w:rsidP="00082953">
      <w:pPr>
        <w:spacing w:line="460" w:lineRule="exact"/>
        <w:ind w:firstLineChars="200" w:firstLine="482"/>
        <w:rPr>
          <w:rFonts w:ascii="仿宋_GB2312" w:eastAsia="仿宋_GB2312" w:hAnsi="宋体" w:hint="default"/>
          <w:b/>
          <w:sz w:val="24"/>
        </w:rPr>
      </w:pPr>
      <w:r>
        <w:rPr>
          <w:rFonts w:ascii="仿宋_GB2312" w:eastAsia="仿宋_GB2312" w:hAnsi="宋体"/>
          <w:b/>
          <w:sz w:val="24"/>
        </w:rPr>
        <w:t>本工程由相关主管部门进行验收的，验收、检测费用已包含在合同价款内，由承包人承担。</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其他</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1、材料要求：</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（1）、所用建材达到国标标准，以及国检环保要求。</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（2）、使用电缆达到国标要求并出具合格证，因核磁共振属贵重机器所用配电开关需使国际一线品牌电器。</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（3）、接地地线安装完毕后，有乙方出具专业机构检测报告。</w:t>
      </w:r>
    </w:p>
    <w:p w:rsidR="000A301F" w:rsidRPr="000A301F" w:rsidRDefault="00401C7F" w:rsidP="000A301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（4）、乙</w:t>
      </w:r>
      <w:r w:rsidR="000A301F">
        <w:rPr>
          <w:rFonts w:ascii="仿宋_GB2312" w:eastAsia="仿宋_GB2312" w:hAnsi="宋体"/>
          <w:sz w:val="24"/>
          <w:szCs w:val="22"/>
        </w:rPr>
        <w:t xml:space="preserve"> </w:t>
      </w:r>
      <w:r>
        <w:rPr>
          <w:rFonts w:ascii="仿宋_GB2312" w:eastAsia="仿宋_GB2312" w:hAnsi="宋体"/>
          <w:sz w:val="24"/>
          <w:szCs w:val="22"/>
        </w:rPr>
        <w:t>方出具配电接地线专业检测机构报告。</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2、技术要求：（附工程量清单及图纸，图纸与工程量清单投标方需共同响应）</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3、安全施工：施工单位进入工地之日起，所出现的一切事故均有乙方全部承担，甲方概不负责。</w:t>
      </w:r>
    </w:p>
    <w:p w:rsidR="00401C7F" w:rsidRDefault="00401C7F" w:rsidP="00401C7F">
      <w:pPr>
        <w:spacing w:line="520" w:lineRule="exact"/>
        <w:ind w:firstLineChars="200" w:firstLine="480"/>
        <w:rPr>
          <w:rFonts w:ascii="仿宋_GB2312" w:eastAsia="仿宋_GB2312" w:hAnsi="宋体" w:hint="default"/>
          <w:sz w:val="24"/>
          <w:szCs w:val="22"/>
        </w:rPr>
      </w:pPr>
      <w:r>
        <w:rPr>
          <w:rFonts w:ascii="仿宋_GB2312" w:eastAsia="仿宋_GB2312" w:hAnsi="宋体"/>
          <w:sz w:val="24"/>
          <w:szCs w:val="22"/>
        </w:rPr>
        <w:t>4、文明施工：施工单位在施工过程中所产生的垃圾应及时清理。</w:t>
      </w:r>
    </w:p>
    <w:p w:rsidR="00401C7F" w:rsidRDefault="00401C7F" w:rsidP="00401C7F">
      <w:pPr>
        <w:pStyle w:val="a0"/>
      </w:pPr>
    </w:p>
    <w:p w:rsidR="00401C7F" w:rsidRDefault="00401C7F" w:rsidP="00401C7F">
      <w:pPr>
        <w:spacing w:line="360" w:lineRule="auto"/>
        <w:rPr>
          <w:rFonts w:ascii="楷体_GB2312" w:eastAsia="楷体_GB2312" w:hAnsi="楷体" w:hint="default"/>
          <w:sz w:val="28"/>
          <w:szCs w:val="28"/>
        </w:rPr>
      </w:pPr>
    </w:p>
    <w:p w:rsidR="00401C7F" w:rsidRDefault="00401C7F" w:rsidP="00401C7F">
      <w:pPr>
        <w:spacing w:line="360" w:lineRule="auto"/>
        <w:rPr>
          <w:rFonts w:ascii="楷体_GB2312" w:eastAsia="楷体_GB2312" w:hAnsi="楷体" w:hint="default"/>
          <w:sz w:val="28"/>
          <w:szCs w:val="28"/>
        </w:rPr>
      </w:pPr>
    </w:p>
    <w:p w:rsidR="00401C7F" w:rsidRDefault="00401C7F" w:rsidP="00401C7F">
      <w:pPr>
        <w:spacing w:line="360" w:lineRule="auto"/>
        <w:rPr>
          <w:rFonts w:ascii="楷体_GB2312" w:eastAsia="楷体_GB2312" w:hAnsi="楷体" w:hint="default"/>
          <w:sz w:val="28"/>
          <w:szCs w:val="28"/>
        </w:rPr>
      </w:pPr>
    </w:p>
    <w:p w:rsidR="00401C7F" w:rsidRDefault="00401C7F" w:rsidP="00401C7F">
      <w:pPr>
        <w:spacing w:line="360" w:lineRule="auto"/>
        <w:rPr>
          <w:rFonts w:ascii="楷体_GB2312" w:eastAsia="楷体_GB2312" w:hAnsi="楷体" w:hint="default"/>
          <w:sz w:val="28"/>
          <w:szCs w:val="28"/>
        </w:rPr>
      </w:pPr>
    </w:p>
    <w:p w:rsidR="00401C7F" w:rsidRDefault="00401C7F" w:rsidP="00401C7F">
      <w:pPr>
        <w:spacing w:line="360" w:lineRule="auto"/>
        <w:rPr>
          <w:rFonts w:ascii="楷体_GB2312" w:eastAsia="楷体_GB2312" w:hAnsi="楷体" w:hint="default"/>
          <w:sz w:val="28"/>
          <w:szCs w:val="28"/>
        </w:rPr>
      </w:pPr>
    </w:p>
    <w:bookmarkEnd w:id="693"/>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401C7F">
      <w:pPr>
        <w:rPr>
          <w:rFonts w:hint="default"/>
        </w:rPr>
      </w:pPr>
    </w:p>
    <w:p w:rsidR="00401C7F" w:rsidRDefault="00401C7F" w:rsidP="00082953">
      <w:pPr>
        <w:ind w:firstLineChars="100" w:firstLine="241"/>
        <w:jc w:val="center"/>
        <w:rPr>
          <w:rFonts w:ascii="仿宋_GB2312" w:eastAsia="仿宋_GB2312" w:hAnsi="黑体" w:hint="default"/>
          <w:b/>
          <w:sz w:val="24"/>
          <w:szCs w:val="24"/>
        </w:rPr>
      </w:pPr>
    </w:p>
    <w:p w:rsidR="00401C7F" w:rsidRDefault="00401C7F" w:rsidP="00082953">
      <w:pPr>
        <w:ind w:firstLineChars="100" w:firstLine="241"/>
        <w:jc w:val="center"/>
        <w:rPr>
          <w:rFonts w:ascii="仿宋_GB2312" w:eastAsia="仿宋_GB2312" w:hAnsi="黑体" w:hint="default"/>
          <w:b/>
          <w:sz w:val="24"/>
          <w:szCs w:val="24"/>
        </w:rPr>
      </w:pPr>
    </w:p>
    <w:p w:rsidR="00401C7F" w:rsidRDefault="00401C7F" w:rsidP="00401C7F">
      <w:pPr>
        <w:ind w:firstLineChars="100" w:firstLine="300"/>
        <w:jc w:val="center"/>
        <w:rPr>
          <w:rFonts w:ascii="仿宋_GB2312" w:eastAsia="仿宋_GB2312" w:hint="default"/>
          <w:sz w:val="30"/>
          <w:szCs w:val="30"/>
        </w:rPr>
      </w:pPr>
    </w:p>
    <w:p w:rsidR="00401C7F" w:rsidRDefault="00401C7F" w:rsidP="00401C7F">
      <w:pPr>
        <w:ind w:firstLineChars="100" w:firstLine="300"/>
        <w:jc w:val="center"/>
        <w:rPr>
          <w:rFonts w:ascii="仿宋_GB2312" w:eastAsia="仿宋_GB2312" w:hint="default"/>
          <w:sz w:val="30"/>
          <w:szCs w:val="30"/>
        </w:rPr>
      </w:pPr>
    </w:p>
    <w:p w:rsidR="00401C7F" w:rsidRDefault="00401C7F" w:rsidP="00401C7F">
      <w:pPr>
        <w:pStyle w:val="affb"/>
        <w:rPr>
          <w:rFonts w:hint="default"/>
        </w:rPr>
      </w:pPr>
    </w:p>
    <w:p w:rsidR="00401C7F" w:rsidRDefault="00401C7F" w:rsidP="00401C7F">
      <w:pPr>
        <w:ind w:firstLineChars="100" w:firstLine="300"/>
        <w:jc w:val="center"/>
        <w:rPr>
          <w:rFonts w:ascii="仿宋_GB2312" w:eastAsia="仿宋_GB2312" w:hint="default"/>
          <w:sz w:val="30"/>
          <w:szCs w:val="30"/>
        </w:rPr>
      </w:pPr>
    </w:p>
    <w:p w:rsidR="00401C7F" w:rsidRDefault="00401C7F" w:rsidP="00401C7F">
      <w:pPr>
        <w:pStyle w:val="affb"/>
        <w:rPr>
          <w:rFonts w:ascii="仿宋_GB2312" w:eastAsia="仿宋_GB2312" w:hint="default"/>
          <w:sz w:val="30"/>
          <w:szCs w:val="30"/>
        </w:rPr>
      </w:pPr>
    </w:p>
    <w:p w:rsidR="00401C7F" w:rsidRDefault="00401C7F" w:rsidP="00401C7F">
      <w:pPr>
        <w:rPr>
          <w:rFonts w:ascii="仿宋_GB2312" w:eastAsia="仿宋_GB2312" w:hint="default"/>
          <w:sz w:val="30"/>
          <w:szCs w:val="30"/>
        </w:rPr>
      </w:pPr>
    </w:p>
    <w:p w:rsidR="00401C7F" w:rsidRDefault="00401C7F" w:rsidP="00401C7F">
      <w:pPr>
        <w:pStyle w:val="affb"/>
        <w:rPr>
          <w:rFonts w:hint="default"/>
        </w:rPr>
      </w:pPr>
    </w:p>
    <w:p w:rsidR="00401C7F" w:rsidRDefault="00401C7F" w:rsidP="00401C7F">
      <w:pPr>
        <w:ind w:firstLineChars="100" w:firstLine="300"/>
        <w:jc w:val="center"/>
        <w:rPr>
          <w:rFonts w:ascii="仿宋_GB2312" w:eastAsia="仿宋_GB2312" w:hint="default"/>
          <w:sz w:val="30"/>
          <w:szCs w:val="30"/>
        </w:rPr>
      </w:pPr>
    </w:p>
    <w:p w:rsidR="00401C7F" w:rsidRDefault="00401C7F" w:rsidP="00082953">
      <w:pPr>
        <w:pStyle w:val="378020"/>
        <w:spacing w:beforeLines="50"/>
        <w:rPr>
          <w:rFonts w:ascii="仿宋_GB2312" w:eastAsia="仿宋_GB2312" w:hAnsi="黑体"/>
          <w:b/>
          <w:szCs w:val="24"/>
        </w:rPr>
      </w:pPr>
      <w:r>
        <w:rPr>
          <w:rFonts w:ascii="仿宋_GB2312" w:eastAsia="仿宋_GB2312" w:hAnsi="黑体" w:hint="eastAsia"/>
          <w:b/>
          <w:szCs w:val="24"/>
        </w:rPr>
        <w:br w:type="page"/>
      </w:r>
      <w:r>
        <w:rPr>
          <w:rFonts w:ascii="仿宋_GB2312" w:eastAsia="仿宋_GB2312" w:hAnsi="黑体" w:hint="eastAsia"/>
          <w:b/>
          <w:szCs w:val="24"/>
        </w:rPr>
        <w:lastRenderedPageBreak/>
        <w:t>5.1 投标总价表</w:t>
      </w:r>
    </w:p>
    <w:p w:rsidR="00401C7F" w:rsidRDefault="00401C7F" w:rsidP="00401C7F">
      <w:pPr>
        <w:ind w:firstLineChars="100" w:firstLine="300"/>
        <w:jc w:val="center"/>
        <w:rPr>
          <w:rFonts w:ascii="仿宋_GB2312" w:eastAsia="仿宋_GB2312" w:hint="default"/>
          <w:sz w:val="30"/>
          <w:szCs w:val="30"/>
        </w:rPr>
      </w:pPr>
    </w:p>
    <w:p w:rsidR="00401C7F" w:rsidRDefault="00401C7F" w:rsidP="00401C7F">
      <w:pPr>
        <w:spacing w:line="380" w:lineRule="exact"/>
        <w:rPr>
          <w:rFonts w:ascii="仿宋_GB2312" w:eastAsia="仿宋_GB2312" w:hint="default"/>
          <w:sz w:val="24"/>
        </w:rPr>
      </w:pPr>
      <w:bookmarkStart w:id="696" w:name="_Toc6454"/>
      <w:bookmarkEnd w:id="694"/>
      <w:bookmarkEnd w:id="695"/>
    </w:p>
    <w:p w:rsidR="00401C7F" w:rsidRDefault="00401C7F" w:rsidP="00401C7F">
      <w:pPr>
        <w:spacing w:line="380" w:lineRule="exact"/>
        <w:ind w:firstLineChars="200" w:firstLine="480"/>
        <w:rPr>
          <w:rFonts w:ascii="仿宋_GB2312" w:eastAsia="仿宋_GB2312" w:hint="default"/>
          <w:sz w:val="24"/>
        </w:rPr>
      </w:pPr>
    </w:p>
    <w:p w:rsidR="00401C7F" w:rsidRDefault="00401C7F" w:rsidP="00401C7F">
      <w:pPr>
        <w:spacing w:line="380" w:lineRule="exact"/>
        <w:ind w:firstLineChars="200" w:firstLine="480"/>
        <w:rPr>
          <w:rFonts w:ascii="仿宋_GB2312" w:eastAsia="仿宋_GB2312" w:hint="default"/>
          <w:sz w:val="24"/>
        </w:rPr>
      </w:pPr>
    </w:p>
    <w:p w:rsidR="00401C7F" w:rsidRDefault="00401C7F" w:rsidP="00082953">
      <w:pPr>
        <w:spacing w:afterLines="200" w:line="380" w:lineRule="exact"/>
        <w:ind w:firstLineChars="200" w:firstLine="560"/>
        <w:jc w:val="center"/>
        <w:rPr>
          <w:rFonts w:ascii="仿宋_GB2312" w:eastAsia="仿宋_GB2312" w:hint="default"/>
          <w:spacing w:val="20"/>
          <w:sz w:val="24"/>
        </w:rPr>
      </w:pPr>
      <w:r>
        <w:rPr>
          <w:rFonts w:ascii="仿宋_GB2312" w:eastAsia="仿宋_GB2312"/>
          <w:spacing w:val="20"/>
          <w:sz w:val="24"/>
        </w:rPr>
        <w:t>投标总价</w:t>
      </w:r>
    </w:p>
    <w:p w:rsidR="00401C7F" w:rsidRDefault="00401C7F" w:rsidP="00401C7F">
      <w:pPr>
        <w:spacing w:line="600" w:lineRule="exact"/>
        <w:ind w:firstLineChars="200" w:firstLine="420"/>
        <w:rPr>
          <w:rFonts w:ascii="仿宋_GB2312" w:eastAsia="仿宋_GB2312" w:hint="default"/>
          <w:u w:val="single"/>
        </w:rPr>
      </w:pPr>
      <w:r>
        <w:rPr>
          <w:rFonts w:ascii="仿宋_GB2312" w:eastAsia="仿宋_GB2312"/>
        </w:rPr>
        <w:t>招 标 人：</w:t>
      </w:r>
      <w:r>
        <w:rPr>
          <w:rFonts w:ascii="仿宋_GB2312" w:eastAsia="仿宋_GB2312"/>
          <w:u w:val="single"/>
        </w:rPr>
        <w:t xml:space="preserve">                                                               </w:t>
      </w:r>
    </w:p>
    <w:p w:rsidR="00401C7F" w:rsidRDefault="00401C7F" w:rsidP="00401C7F">
      <w:pPr>
        <w:spacing w:line="600" w:lineRule="exact"/>
        <w:ind w:firstLineChars="200" w:firstLine="420"/>
        <w:rPr>
          <w:rFonts w:ascii="仿宋_GB2312" w:eastAsia="仿宋_GB2312" w:hint="default"/>
        </w:rPr>
      </w:pPr>
      <w:r>
        <w:rPr>
          <w:rFonts w:ascii="仿宋_GB2312" w:eastAsia="仿宋_GB2312"/>
        </w:rPr>
        <w:t>工程名称：</w:t>
      </w:r>
      <w:r>
        <w:rPr>
          <w:rFonts w:ascii="仿宋_GB2312" w:eastAsia="仿宋_GB2312"/>
          <w:u w:val="single"/>
        </w:rPr>
        <w:t xml:space="preserve">                                                               </w:t>
      </w:r>
    </w:p>
    <w:p w:rsidR="00401C7F" w:rsidRDefault="00401C7F" w:rsidP="00401C7F">
      <w:pPr>
        <w:spacing w:line="600" w:lineRule="exact"/>
        <w:ind w:firstLineChars="200" w:firstLine="420"/>
        <w:rPr>
          <w:rFonts w:ascii="仿宋_GB2312" w:eastAsia="仿宋_GB2312" w:hint="default"/>
        </w:rPr>
      </w:pPr>
      <w:r>
        <w:rPr>
          <w:rFonts w:ascii="仿宋_GB2312" w:eastAsia="仿宋_GB2312"/>
        </w:rPr>
        <w:t>投标总价(小写) ：</w:t>
      </w:r>
      <w:r>
        <w:rPr>
          <w:rFonts w:ascii="仿宋_GB2312" w:eastAsia="仿宋_GB2312"/>
          <w:u w:val="single"/>
        </w:rPr>
        <w:t xml:space="preserve">                                                        </w:t>
      </w:r>
    </w:p>
    <w:p w:rsidR="00401C7F" w:rsidRDefault="00401C7F" w:rsidP="00401C7F">
      <w:pPr>
        <w:spacing w:line="600" w:lineRule="exact"/>
        <w:ind w:firstLineChars="600" w:firstLine="1260"/>
        <w:rPr>
          <w:rFonts w:ascii="仿宋_GB2312" w:eastAsia="仿宋_GB2312" w:hint="default"/>
          <w:u w:val="single"/>
        </w:rPr>
      </w:pPr>
      <w:r>
        <w:rPr>
          <w:rFonts w:ascii="仿宋_GB2312" w:eastAsia="仿宋_GB2312"/>
        </w:rPr>
        <w:t>(大写) ：</w:t>
      </w:r>
      <w:r>
        <w:rPr>
          <w:rFonts w:ascii="仿宋_GB2312" w:eastAsia="仿宋_GB2312"/>
          <w:u w:val="single"/>
        </w:rPr>
        <w:t xml:space="preserve">                                                        </w:t>
      </w:r>
    </w:p>
    <w:p w:rsidR="00401C7F" w:rsidRDefault="00401C7F" w:rsidP="00401C7F">
      <w:pPr>
        <w:spacing w:line="600" w:lineRule="exact"/>
        <w:ind w:firstLineChars="600" w:firstLine="1260"/>
        <w:rPr>
          <w:rFonts w:ascii="仿宋_GB2312" w:eastAsia="仿宋_GB2312" w:hint="default"/>
        </w:rPr>
      </w:pPr>
    </w:p>
    <w:p w:rsidR="00401C7F" w:rsidRDefault="00401C7F" w:rsidP="00401C7F">
      <w:pPr>
        <w:spacing w:line="600" w:lineRule="exact"/>
        <w:ind w:firstLineChars="600" w:firstLine="1260"/>
        <w:rPr>
          <w:rFonts w:ascii="仿宋_GB2312" w:eastAsia="仿宋_GB2312" w:hint="default"/>
        </w:rPr>
      </w:pPr>
    </w:p>
    <w:p w:rsidR="00401C7F" w:rsidRDefault="00401C7F" w:rsidP="00401C7F">
      <w:pPr>
        <w:spacing w:line="320" w:lineRule="exact"/>
        <w:ind w:firstLineChars="200" w:firstLine="420"/>
        <w:rPr>
          <w:rFonts w:ascii="仿宋_GB2312" w:eastAsia="仿宋_GB2312" w:hint="default"/>
        </w:rPr>
      </w:pPr>
      <w:r>
        <w:rPr>
          <w:rFonts w:ascii="仿宋_GB2312" w:eastAsia="仿宋_GB2312"/>
        </w:rPr>
        <w:t>投 标 人：</w:t>
      </w:r>
      <w:r>
        <w:rPr>
          <w:rFonts w:ascii="仿宋_GB2312" w:eastAsia="仿宋_GB2312"/>
          <w:u w:val="single"/>
        </w:rPr>
        <w:t xml:space="preserve">                                                               </w:t>
      </w:r>
    </w:p>
    <w:p w:rsidR="00401C7F" w:rsidRDefault="00401C7F" w:rsidP="00401C7F">
      <w:pPr>
        <w:spacing w:line="320" w:lineRule="exact"/>
        <w:ind w:firstLineChars="2000" w:firstLine="4200"/>
        <w:rPr>
          <w:rFonts w:ascii="仿宋_GB2312" w:eastAsia="仿宋_GB2312" w:hint="default"/>
        </w:rPr>
      </w:pPr>
      <w:r>
        <w:rPr>
          <w:rFonts w:ascii="仿宋_GB2312" w:eastAsia="仿宋_GB2312"/>
        </w:rPr>
        <w:t>(单位盖章)</w:t>
      </w:r>
    </w:p>
    <w:p w:rsidR="00401C7F" w:rsidRDefault="00401C7F" w:rsidP="00401C7F">
      <w:pPr>
        <w:spacing w:line="380" w:lineRule="exact"/>
        <w:ind w:firstLineChars="200" w:firstLine="420"/>
        <w:rPr>
          <w:rFonts w:ascii="仿宋_GB2312" w:eastAsia="仿宋_GB2312" w:hint="default"/>
        </w:rPr>
      </w:pPr>
    </w:p>
    <w:p w:rsidR="00401C7F" w:rsidRDefault="00401C7F" w:rsidP="00082953">
      <w:pPr>
        <w:spacing w:afterLines="30" w:line="380" w:lineRule="exact"/>
        <w:ind w:firstLineChars="200" w:firstLine="420"/>
        <w:rPr>
          <w:rFonts w:ascii="仿宋_GB2312" w:eastAsia="仿宋_GB2312" w:hint="default"/>
        </w:rPr>
      </w:pPr>
      <w:r>
        <w:rPr>
          <w:rFonts w:ascii="仿宋_GB2312" w:eastAsia="仿宋_GB2312"/>
        </w:rPr>
        <w:t>法定代表人</w:t>
      </w:r>
    </w:p>
    <w:p w:rsidR="00401C7F" w:rsidRDefault="00401C7F" w:rsidP="00401C7F">
      <w:pPr>
        <w:spacing w:line="320" w:lineRule="exact"/>
        <w:ind w:firstLineChars="200" w:firstLine="420"/>
        <w:rPr>
          <w:rFonts w:ascii="仿宋_GB2312" w:eastAsia="仿宋_GB2312" w:hint="default"/>
        </w:rPr>
      </w:pPr>
      <w:r>
        <w:rPr>
          <w:rFonts w:ascii="仿宋_GB2312" w:eastAsia="仿宋_GB2312"/>
        </w:rPr>
        <w:t>或其授权人：</w:t>
      </w:r>
      <w:r>
        <w:rPr>
          <w:rFonts w:ascii="仿宋_GB2312" w:eastAsia="仿宋_GB2312"/>
          <w:u w:val="single"/>
        </w:rPr>
        <w:t xml:space="preserve">                                                             </w:t>
      </w:r>
    </w:p>
    <w:p w:rsidR="00401C7F" w:rsidRDefault="00401C7F" w:rsidP="00401C7F">
      <w:pPr>
        <w:spacing w:line="320" w:lineRule="exact"/>
        <w:ind w:firstLineChars="1900" w:firstLine="3990"/>
        <w:rPr>
          <w:rFonts w:ascii="仿宋_GB2312" w:eastAsia="仿宋_GB2312" w:hint="default"/>
        </w:rPr>
      </w:pPr>
      <w:r>
        <w:rPr>
          <w:rFonts w:ascii="仿宋_GB2312" w:eastAsia="仿宋_GB2312"/>
        </w:rPr>
        <w:t>(签字或盖章)</w:t>
      </w:r>
    </w:p>
    <w:p w:rsidR="00401C7F" w:rsidRDefault="00401C7F" w:rsidP="00401C7F">
      <w:pPr>
        <w:spacing w:line="320" w:lineRule="exact"/>
        <w:ind w:firstLineChars="1900" w:firstLine="3990"/>
        <w:rPr>
          <w:rFonts w:ascii="仿宋_GB2312" w:eastAsia="仿宋_GB2312" w:hint="default"/>
        </w:rPr>
      </w:pPr>
    </w:p>
    <w:p w:rsidR="00401C7F" w:rsidRDefault="00401C7F" w:rsidP="00401C7F">
      <w:pPr>
        <w:spacing w:line="320" w:lineRule="exact"/>
        <w:ind w:firstLineChars="1900" w:firstLine="3990"/>
        <w:rPr>
          <w:rFonts w:ascii="仿宋_GB2312" w:eastAsia="仿宋_GB2312" w:hint="default"/>
        </w:rPr>
      </w:pPr>
    </w:p>
    <w:p w:rsidR="00401C7F" w:rsidRDefault="00401C7F" w:rsidP="00401C7F">
      <w:pPr>
        <w:spacing w:line="320" w:lineRule="exact"/>
        <w:ind w:firstLineChars="200" w:firstLine="420"/>
        <w:rPr>
          <w:rFonts w:ascii="仿宋_GB2312" w:eastAsia="仿宋_GB2312" w:hint="default"/>
        </w:rPr>
      </w:pPr>
      <w:r>
        <w:rPr>
          <w:rFonts w:ascii="仿宋_GB2312" w:eastAsia="仿宋_GB2312"/>
        </w:rPr>
        <w:t>编制人：</w:t>
      </w:r>
      <w:r>
        <w:rPr>
          <w:rFonts w:ascii="仿宋_GB2312" w:eastAsia="仿宋_GB2312"/>
          <w:u w:val="single"/>
        </w:rPr>
        <w:t xml:space="preserve">                                                                 </w:t>
      </w:r>
    </w:p>
    <w:p w:rsidR="00401C7F" w:rsidRDefault="00401C7F" w:rsidP="00401C7F">
      <w:pPr>
        <w:spacing w:line="380" w:lineRule="exact"/>
        <w:ind w:firstLineChars="200" w:firstLine="420"/>
        <w:rPr>
          <w:rFonts w:ascii="仿宋_GB2312" w:eastAsia="仿宋_GB2312" w:hint="default"/>
        </w:rPr>
      </w:pPr>
    </w:p>
    <w:p w:rsidR="00401C7F" w:rsidRDefault="00401C7F" w:rsidP="00401C7F">
      <w:pPr>
        <w:spacing w:line="380" w:lineRule="exact"/>
        <w:ind w:firstLineChars="200" w:firstLine="420"/>
        <w:rPr>
          <w:rFonts w:ascii="仿宋_GB2312" w:eastAsia="仿宋_GB2312" w:hint="default"/>
        </w:rPr>
      </w:pPr>
    </w:p>
    <w:p w:rsidR="00401C7F" w:rsidRDefault="00401C7F" w:rsidP="00401C7F">
      <w:pPr>
        <w:spacing w:line="380" w:lineRule="exact"/>
        <w:ind w:firstLineChars="200" w:firstLine="420"/>
        <w:rPr>
          <w:rFonts w:ascii="仿宋_GB2312" w:eastAsia="仿宋_GB2312" w:hint="default"/>
        </w:rPr>
      </w:pPr>
      <w:r>
        <w:rPr>
          <w:rFonts w:ascii="仿宋_GB2312" w:eastAsia="仿宋_GB2312"/>
        </w:rPr>
        <w:t>编制时间：              年      月      日</w:t>
      </w:r>
    </w:p>
    <w:p w:rsidR="00401C7F" w:rsidRDefault="00401C7F" w:rsidP="00401C7F">
      <w:pPr>
        <w:spacing w:line="380" w:lineRule="exact"/>
        <w:ind w:firstLineChars="200" w:firstLine="420"/>
        <w:rPr>
          <w:rFonts w:ascii="仿宋_GB2312" w:eastAsia="仿宋_GB2312" w:hint="default"/>
        </w:rPr>
      </w:pPr>
    </w:p>
    <w:p w:rsidR="00401C7F" w:rsidRDefault="00401C7F" w:rsidP="00401C7F">
      <w:pPr>
        <w:spacing w:line="380" w:lineRule="exact"/>
        <w:rPr>
          <w:rFonts w:ascii="仿宋_GB2312" w:eastAsia="仿宋_GB2312" w:hint="default"/>
          <w:sz w:val="24"/>
        </w:rPr>
      </w:pPr>
      <w:r>
        <w:rPr>
          <w:rFonts w:ascii="仿宋_GB2312" w:eastAsia="仿宋_GB2312"/>
          <w:sz w:val="24"/>
        </w:rPr>
        <w:br w:type="page"/>
      </w:r>
      <w:r>
        <w:rPr>
          <w:rFonts w:ascii="仿宋_GB2312" w:eastAsia="仿宋_GB2312"/>
          <w:sz w:val="24"/>
        </w:rPr>
        <w:lastRenderedPageBreak/>
        <w:t>5.2工程项目投标报价表</w:t>
      </w:r>
    </w:p>
    <w:p w:rsidR="00401C7F" w:rsidRDefault="00401C7F" w:rsidP="00082953">
      <w:pPr>
        <w:spacing w:afterLines="100" w:line="380" w:lineRule="exact"/>
        <w:ind w:firstLineChars="200" w:firstLine="560"/>
        <w:jc w:val="center"/>
        <w:rPr>
          <w:rFonts w:ascii="仿宋_GB2312" w:eastAsia="仿宋_GB2312" w:hint="default"/>
          <w:sz w:val="28"/>
          <w:szCs w:val="28"/>
        </w:rPr>
      </w:pPr>
      <w:r>
        <w:rPr>
          <w:rFonts w:ascii="仿宋_GB2312" w:eastAsia="仿宋_GB2312"/>
          <w:sz w:val="28"/>
          <w:szCs w:val="28"/>
        </w:rPr>
        <w:t>工程项目投标报价表</w:t>
      </w:r>
    </w:p>
    <w:p w:rsidR="00401C7F" w:rsidRDefault="00401C7F" w:rsidP="00401C7F">
      <w:pPr>
        <w:spacing w:line="360" w:lineRule="auto"/>
        <w:rPr>
          <w:rFonts w:ascii="仿宋_GB2312" w:eastAsia="仿宋_GB2312" w:hint="default"/>
          <w:szCs w:val="18"/>
        </w:rPr>
      </w:pPr>
      <w:r>
        <w:rPr>
          <w:rFonts w:ascii="仿宋_GB2312" w:eastAsia="仿宋_GB2312"/>
          <w:szCs w:val="18"/>
        </w:rPr>
        <w:t>工程名称：                                                     第  页   共   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90"/>
        <w:gridCol w:w="2419"/>
        <w:gridCol w:w="1444"/>
        <w:gridCol w:w="1466"/>
        <w:gridCol w:w="1466"/>
        <w:gridCol w:w="1475"/>
      </w:tblGrid>
      <w:tr w:rsidR="00401C7F" w:rsidTr="00401C7F">
        <w:trPr>
          <w:trHeight w:hRule="exact" w:val="653"/>
          <w:jc w:val="center"/>
        </w:trPr>
        <w:tc>
          <w:tcPr>
            <w:tcW w:w="790"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序号</w:t>
            </w:r>
          </w:p>
        </w:tc>
        <w:tc>
          <w:tcPr>
            <w:tcW w:w="2419"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单项工程名称</w:t>
            </w:r>
          </w:p>
        </w:tc>
        <w:tc>
          <w:tcPr>
            <w:tcW w:w="1444"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金额（元）</w:t>
            </w:r>
          </w:p>
        </w:tc>
        <w:tc>
          <w:tcPr>
            <w:tcW w:w="4407" w:type="dxa"/>
            <w:gridSpan w:val="3"/>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其中（元）</w:t>
            </w:r>
          </w:p>
        </w:tc>
      </w:tr>
      <w:tr w:rsidR="00401C7F" w:rsidTr="00401C7F">
        <w:trPr>
          <w:trHeight w:hRule="exact" w:val="952"/>
          <w:jc w:val="center"/>
        </w:trPr>
        <w:tc>
          <w:tcPr>
            <w:tcW w:w="790" w:type="dxa"/>
            <w:vMerge/>
            <w:vAlign w:val="center"/>
          </w:tcPr>
          <w:p w:rsidR="00401C7F" w:rsidRDefault="00401C7F" w:rsidP="00401C7F">
            <w:pPr>
              <w:rPr>
                <w:rFonts w:hint="default"/>
              </w:rPr>
            </w:pPr>
          </w:p>
        </w:tc>
        <w:tc>
          <w:tcPr>
            <w:tcW w:w="2419" w:type="dxa"/>
            <w:vMerge/>
            <w:vAlign w:val="center"/>
          </w:tcPr>
          <w:p w:rsidR="00401C7F" w:rsidRDefault="00401C7F" w:rsidP="00401C7F">
            <w:pPr>
              <w:rPr>
                <w:rFonts w:hint="default"/>
              </w:rPr>
            </w:pPr>
          </w:p>
        </w:tc>
        <w:tc>
          <w:tcPr>
            <w:tcW w:w="1444" w:type="dxa"/>
            <w:vMerge/>
            <w:vAlign w:val="center"/>
          </w:tcPr>
          <w:p w:rsidR="00401C7F" w:rsidRDefault="00401C7F" w:rsidP="00401C7F">
            <w:pPr>
              <w:rPr>
                <w:rFonts w:hint="default"/>
              </w:rPr>
            </w:pPr>
          </w:p>
        </w:tc>
        <w:tc>
          <w:tcPr>
            <w:tcW w:w="1466"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暂列金额及特殊项目暂估价</w:t>
            </w:r>
          </w:p>
        </w:tc>
        <w:tc>
          <w:tcPr>
            <w:tcW w:w="1466"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材料暂估价</w:t>
            </w:r>
          </w:p>
        </w:tc>
        <w:tc>
          <w:tcPr>
            <w:tcW w:w="1475"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规费</w:t>
            </w:r>
          </w:p>
        </w:tc>
      </w:tr>
      <w:tr w:rsidR="00401C7F" w:rsidTr="00401C7F">
        <w:trPr>
          <w:trHeight w:val="8131"/>
          <w:jc w:val="center"/>
        </w:trPr>
        <w:tc>
          <w:tcPr>
            <w:tcW w:w="790" w:type="dxa"/>
          </w:tcPr>
          <w:p w:rsidR="00401C7F" w:rsidRDefault="00401C7F" w:rsidP="00401C7F">
            <w:pPr>
              <w:spacing w:line="360" w:lineRule="auto"/>
              <w:jc w:val="center"/>
              <w:rPr>
                <w:rFonts w:ascii="仿宋_GB2312" w:eastAsia="仿宋_GB2312" w:hint="default"/>
                <w:szCs w:val="18"/>
              </w:rPr>
            </w:pPr>
          </w:p>
        </w:tc>
        <w:tc>
          <w:tcPr>
            <w:tcW w:w="2419" w:type="dxa"/>
          </w:tcPr>
          <w:p w:rsidR="00401C7F" w:rsidRDefault="00401C7F" w:rsidP="00401C7F">
            <w:pPr>
              <w:spacing w:line="360" w:lineRule="auto"/>
              <w:jc w:val="center"/>
              <w:rPr>
                <w:rFonts w:ascii="仿宋_GB2312" w:eastAsia="仿宋_GB2312" w:hint="default"/>
                <w:szCs w:val="18"/>
              </w:rPr>
            </w:pPr>
          </w:p>
        </w:tc>
        <w:tc>
          <w:tcPr>
            <w:tcW w:w="1444" w:type="dxa"/>
          </w:tcPr>
          <w:p w:rsidR="00401C7F" w:rsidRDefault="00401C7F" w:rsidP="00401C7F">
            <w:pPr>
              <w:spacing w:line="360" w:lineRule="auto"/>
              <w:jc w:val="center"/>
              <w:rPr>
                <w:rFonts w:ascii="仿宋_GB2312" w:eastAsia="仿宋_GB2312" w:hint="default"/>
                <w:szCs w:val="18"/>
              </w:rPr>
            </w:pPr>
          </w:p>
          <w:p w:rsidR="00401C7F" w:rsidRDefault="00401C7F" w:rsidP="00401C7F">
            <w:pPr>
              <w:spacing w:line="360" w:lineRule="auto"/>
              <w:jc w:val="center"/>
              <w:rPr>
                <w:rFonts w:ascii="仿宋_GB2312" w:eastAsia="仿宋_GB2312" w:hint="default"/>
                <w:szCs w:val="18"/>
              </w:rPr>
            </w:pPr>
          </w:p>
        </w:tc>
        <w:tc>
          <w:tcPr>
            <w:tcW w:w="1466" w:type="dxa"/>
          </w:tcPr>
          <w:p w:rsidR="00401C7F" w:rsidRDefault="00401C7F" w:rsidP="00401C7F">
            <w:pPr>
              <w:spacing w:line="360" w:lineRule="auto"/>
              <w:jc w:val="center"/>
              <w:rPr>
                <w:rFonts w:ascii="仿宋_GB2312" w:eastAsia="仿宋_GB2312" w:hint="default"/>
                <w:szCs w:val="18"/>
              </w:rPr>
            </w:pPr>
          </w:p>
        </w:tc>
        <w:tc>
          <w:tcPr>
            <w:tcW w:w="1466" w:type="dxa"/>
          </w:tcPr>
          <w:p w:rsidR="00401C7F" w:rsidRDefault="00401C7F" w:rsidP="00401C7F">
            <w:pPr>
              <w:spacing w:line="360" w:lineRule="auto"/>
              <w:jc w:val="center"/>
              <w:rPr>
                <w:rFonts w:ascii="仿宋_GB2312" w:eastAsia="仿宋_GB2312" w:hint="default"/>
                <w:szCs w:val="18"/>
              </w:rPr>
            </w:pPr>
          </w:p>
        </w:tc>
        <w:tc>
          <w:tcPr>
            <w:tcW w:w="1475" w:type="dxa"/>
          </w:tcPr>
          <w:p w:rsidR="00401C7F" w:rsidRDefault="00401C7F" w:rsidP="00401C7F">
            <w:pPr>
              <w:spacing w:line="360" w:lineRule="auto"/>
              <w:jc w:val="center"/>
              <w:rPr>
                <w:rFonts w:ascii="仿宋_GB2312" w:eastAsia="仿宋_GB2312" w:hint="default"/>
                <w:szCs w:val="18"/>
              </w:rPr>
            </w:pPr>
          </w:p>
        </w:tc>
      </w:tr>
      <w:tr w:rsidR="00401C7F" w:rsidTr="00401C7F">
        <w:trPr>
          <w:trHeight w:hRule="exact" w:val="856"/>
          <w:jc w:val="center"/>
        </w:trPr>
        <w:tc>
          <w:tcPr>
            <w:tcW w:w="3209" w:type="dxa"/>
            <w:gridSpan w:val="2"/>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合计</w:t>
            </w:r>
          </w:p>
        </w:tc>
        <w:tc>
          <w:tcPr>
            <w:tcW w:w="1444" w:type="dxa"/>
          </w:tcPr>
          <w:p w:rsidR="00401C7F" w:rsidRDefault="00401C7F" w:rsidP="00401C7F">
            <w:pPr>
              <w:spacing w:line="360" w:lineRule="auto"/>
              <w:jc w:val="center"/>
              <w:rPr>
                <w:rFonts w:ascii="仿宋_GB2312" w:eastAsia="仿宋_GB2312" w:hint="default"/>
                <w:szCs w:val="18"/>
              </w:rPr>
            </w:pPr>
          </w:p>
        </w:tc>
        <w:tc>
          <w:tcPr>
            <w:tcW w:w="1466" w:type="dxa"/>
          </w:tcPr>
          <w:p w:rsidR="00401C7F" w:rsidRDefault="00401C7F" w:rsidP="00401C7F">
            <w:pPr>
              <w:spacing w:line="360" w:lineRule="auto"/>
              <w:jc w:val="center"/>
              <w:rPr>
                <w:rFonts w:ascii="仿宋_GB2312" w:eastAsia="仿宋_GB2312" w:hint="default"/>
                <w:szCs w:val="18"/>
              </w:rPr>
            </w:pPr>
          </w:p>
        </w:tc>
        <w:tc>
          <w:tcPr>
            <w:tcW w:w="1466" w:type="dxa"/>
          </w:tcPr>
          <w:p w:rsidR="00401C7F" w:rsidRDefault="00401C7F" w:rsidP="00401C7F">
            <w:pPr>
              <w:spacing w:line="360" w:lineRule="auto"/>
              <w:jc w:val="center"/>
              <w:rPr>
                <w:rFonts w:ascii="仿宋_GB2312" w:eastAsia="仿宋_GB2312" w:hint="default"/>
                <w:szCs w:val="18"/>
              </w:rPr>
            </w:pPr>
          </w:p>
        </w:tc>
        <w:tc>
          <w:tcPr>
            <w:tcW w:w="1475" w:type="dxa"/>
          </w:tcPr>
          <w:p w:rsidR="00401C7F" w:rsidRDefault="00401C7F" w:rsidP="00401C7F">
            <w:pPr>
              <w:spacing w:line="360" w:lineRule="auto"/>
              <w:jc w:val="center"/>
              <w:rPr>
                <w:rFonts w:ascii="仿宋_GB2312" w:eastAsia="仿宋_GB2312" w:hint="default"/>
                <w:szCs w:val="18"/>
              </w:rPr>
            </w:pPr>
          </w:p>
        </w:tc>
      </w:tr>
    </w:tbl>
    <w:p w:rsidR="00401C7F" w:rsidRDefault="00401C7F" w:rsidP="00082953">
      <w:pPr>
        <w:spacing w:afterLines="50" w:line="380" w:lineRule="exact"/>
        <w:rPr>
          <w:rFonts w:ascii="仿宋_GB2312" w:eastAsia="仿宋_GB2312" w:hint="default"/>
          <w:sz w:val="24"/>
        </w:rPr>
      </w:pPr>
    </w:p>
    <w:p w:rsidR="00401C7F" w:rsidRDefault="00401C7F" w:rsidP="00082953">
      <w:pPr>
        <w:spacing w:afterLines="50" w:line="380" w:lineRule="exact"/>
        <w:rPr>
          <w:rFonts w:ascii="仿宋_GB2312" w:eastAsia="仿宋_GB2312" w:hint="default"/>
          <w:sz w:val="24"/>
        </w:rPr>
      </w:pPr>
      <w:r>
        <w:rPr>
          <w:rFonts w:ascii="仿宋_GB2312" w:eastAsia="仿宋_GB2312"/>
          <w:sz w:val="24"/>
        </w:rPr>
        <w:br w:type="page"/>
      </w:r>
      <w:r>
        <w:rPr>
          <w:rFonts w:ascii="仿宋_GB2312" w:eastAsia="仿宋_GB2312"/>
          <w:sz w:val="24"/>
        </w:rPr>
        <w:lastRenderedPageBreak/>
        <w:t>5.3单项工程投标报价表</w:t>
      </w:r>
    </w:p>
    <w:p w:rsidR="00401C7F" w:rsidRDefault="00401C7F" w:rsidP="00082953">
      <w:pPr>
        <w:spacing w:afterLines="50" w:line="380" w:lineRule="exact"/>
        <w:jc w:val="center"/>
        <w:rPr>
          <w:rFonts w:ascii="仿宋_GB2312" w:eastAsia="仿宋_GB2312" w:hint="default"/>
          <w:sz w:val="28"/>
          <w:szCs w:val="28"/>
        </w:rPr>
      </w:pPr>
      <w:r>
        <w:rPr>
          <w:rFonts w:ascii="仿宋_GB2312" w:eastAsia="仿宋_GB2312"/>
          <w:sz w:val="28"/>
          <w:szCs w:val="28"/>
        </w:rPr>
        <w:t>单项工程投标报价表</w:t>
      </w:r>
    </w:p>
    <w:p w:rsidR="00401C7F" w:rsidRDefault="00401C7F" w:rsidP="00401C7F">
      <w:pPr>
        <w:spacing w:line="360" w:lineRule="auto"/>
        <w:rPr>
          <w:rFonts w:ascii="仿宋_GB2312" w:eastAsia="仿宋_GB2312" w:hint="default"/>
          <w:szCs w:val="18"/>
        </w:rPr>
      </w:pPr>
      <w:r>
        <w:rPr>
          <w:rFonts w:ascii="仿宋_GB2312" w:eastAsia="仿宋_GB2312"/>
          <w:szCs w:val="18"/>
        </w:rPr>
        <w:t>工程名称：                                                     第  页   共   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8"/>
        <w:gridCol w:w="2421"/>
        <w:gridCol w:w="1444"/>
        <w:gridCol w:w="1466"/>
        <w:gridCol w:w="1468"/>
        <w:gridCol w:w="1473"/>
      </w:tblGrid>
      <w:tr w:rsidR="00401C7F" w:rsidTr="00401C7F">
        <w:trPr>
          <w:trHeight w:hRule="exact" w:val="743"/>
          <w:jc w:val="center"/>
        </w:trPr>
        <w:tc>
          <w:tcPr>
            <w:tcW w:w="788"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序号</w:t>
            </w:r>
          </w:p>
        </w:tc>
        <w:tc>
          <w:tcPr>
            <w:tcW w:w="2421"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单位工程名称</w:t>
            </w:r>
          </w:p>
        </w:tc>
        <w:tc>
          <w:tcPr>
            <w:tcW w:w="1444" w:type="dxa"/>
            <w:vMerge w:val="restart"/>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金额（元）</w:t>
            </w:r>
          </w:p>
        </w:tc>
        <w:tc>
          <w:tcPr>
            <w:tcW w:w="4407" w:type="dxa"/>
            <w:gridSpan w:val="3"/>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其中（元）</w:t>
            </w:r>
          </w:p>
        </w:tc>
      </w:tr>
      <w:tr w:rsidR="00401C7F" w:rsidTr="00401C7F">
        <w:trPr>
          <w:trHeight w:hRule="exact" w:val="988"/>
          <w:jc w:val="center"/>
        </w:trPr>
        <w:tc>
          <w:tcPr>
            <w:tcW w:w="788" w:type="dxa"/>
            <w:vMerge/>
            <w:vAlign w:val="center"/>
          </w:tcPr>
          <w:p w:rsidR="00401C7F" w:rsidRDefault="00401C7F" w:rsidP="00401C7F">
            <w:pPr>
              <w:rPr>
                <w:rFonts w:hint="default"/>
              </w:rPr>
            </w:pPr>
          </w:p>
        </w:tc>
        <w:tc>
          <w:tcPr>
            <w:tcW w:w="2421" w:type="dxa"/>
            <w:vMerge/>
            <w:vAlign w:val="center"/>
          </w:tcPr>
          <w:p w:rsidR="00401C7F" w:rsidRDefault="00401C7F" w:rsidP="00401C7F">
            <w:pPr>
              <w:rPr>
                <w:rFonts w:hint="default"/>
              </w:rPr>
            </w:pPr>
          </w:p>
        </w:tc>
        <w:tc>
          <w:tcPr>
            <w:tcW w:w="1444" w:type="dxa"/>
            <w:vMerge/>
            <w:vAlign w:val="center"/>
          </w:tcPr>
          <w:p w:rsidR="00401C7F" w:rsidRDefault="00401C7F" w:rsidP="00401C7F">
            <w:pPr>
              <w:rPr>
                <w:rFonts w:hint="default"/>
              </w:rPr>
            </w:pPr>
          </w:p>
        </w:tc>
        <w:tc>
          <w:tcPr>
            <w:tcW w:w="1466"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暂列金额及特殊项目暂估价</w:t>
            </w:r>
          </w:p>
        </w:tc>
        <w:tc>
          <w:tcPr>
            <w:tcW w:w="1468"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材料暂估价</w:t>
            </w:r>
          </w:p>
        </w:tc>
        <w:tc>
          <w:tcPr>
            <w:tcW w:w="1473" w:type="dxa"/>
            <w:vAlign w:val="center"/>
          </w:tcPr>
          <w:p w:rsidR="00401C7F" w:rsidRDefault="00401C7F" w:rsidP="00401C7F">
            <w:pPr>
              <w:spacing w:line="360" w:lineRule="auto"/>
              <w:jc w:val="center"/>
              <w:rPr>
                <w:rFonts w:ascii="仿宋_GB2312" w:eastAsia="仿宋_GB2312" w:hint="default"/>
                <w:spacing w:val="-20"/>
                <w:szCs w:val="18"/>
              </w:rPr>
            </w:pPr>
            <w:r>
              <w:rPr>
                <w:rFonts w:ascii="仿宋_GB2312" w:eastAsia="仿宋_GB2312"/>
                <w:spacing w:val="-20"/>
                <w:szCs w:val="18"/>
              </w:rPr>
              <w:t>规费</w:t>
            </w: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1</w:t>
            </w: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2</w:t>
            </w: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3</w:t>
            </w: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w:t>
            </w: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val="798"/>
          <w:jc w:val="center"/>
        </w:trPr>
        <w:tc>
          <w:tcPr>
            <w:tcW w:w="788" w:type="dxa"/>
            <w:vAlign w:val="center"/>
          </w:tcPr>
          <w:p w:rsidR="00401C7F" w:rsidRDefault="00401C7F" w:rsidP="00401C7F">
            <w:pPr>
              <w:spacing w:line="360" w:lineRule="auto"/>
              <w:jc w:val="center"/>
              <w:rPr>
                <w:rFonts w:ascii="仿宋_GB2312" w:eastAsia="仿宋_GB2312" w:hint="default"/>
                <w:szCs w:val="18"/>
              </w:rPr>
            </w:pPr>
          </w:p>
        </w:tc>
        <w:tc>
          <w:tcPr>
            <w:tcW w:w="2421" w:type="dxa"/>
            <w:vAlign w:val="center"/>
          </w:tcPr>
          <w:p w:rsidR="00401C7F" w:rsidRDefault="00401C7F" w:rsidP="00401C7F">
            <w:pPr>
              <w:spacing w:line="360" w:lineRule="auto"/>
              <w:jc w:val="center"/>
              <w:rPr>
                <w:rFonts w:ascii="仿宋_GB2312" w:eastAsia="仿宋_GB2312" w:hint="default"/>
                <w:szCs w:val="18"/>
              </w:rPr>
            </w:pP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r w:rsidR="00401C7F" w:rsidTr="00401C7F">
        <w:trPr>
          <w:trHeight w:hRule="exact" w:val="974"/>
          <w:jc w:val="center"/>
        </w:trPr>
        <w:tc>
          <w:tcPr>
            <w:tcW w:w="3209" w:type="dxa"/>
            <w:gridSpan w:val="2"/>
            <w:vAlign w:val="center"/>
          </w:tcPr>
          <w:p w:rsidR="00401C7F" w:rsidRDefault="00401C7F" w:rsidP="00401C7F">
            <w:pPr>
              <w:spacing w:line="360" w:lineRule="auto"/>
              <w:jc w:val="center"/>
              <w:rPr>
                <w:rFonts w:ascii="仿宋_GB2312" w:eastAsia="仿宋_GB2312" w:hint="default"/>
                <w:szCs w:val="18"/>
              </w:rPr>
            </w:pPr>
            <w:r>
              <w:rPr>
                <w:rFonts w:ascii="仿宋_GB2312" w:eastAsia="仿宋_GB2312"/>
                <w:szCs w:val="18"/>
              </w:rPr>
              <w:t>合计</w:t>
            </w:r>
          </w:p>
        </w:tc>
        <w:tc>
          <w:tcPr>
            <w:tcW w:w="1444" w:type="dxa"/>
            <w:vAlign w:val="center"/>
          </w:tcPr>
          <w:p w:rsidR="00401C7F" w:rsidRDefault="00401C7F" w:rsidP="00401C7F">
            <w:pPr>
              <w:spacing w:line="360" w:lineRule="auto"/>
              <w:jc w:val="center"/>
              <w:rPr>
                <w:rFonts w:ascii="仿宋_GB2312" w:eastAsia="仿宋_GB2312" w:hint="default"/>
                <w:szCs w:val="18"/>
              </w:rPr>
            </w:pPr>
          </w:p>
        </w:tc>
        <w:tc>
          <w:tcPr>
            <w:tcW w:w="1466" w:type="dxa"/>
            <w:vAlign w:val="center"/>
          </w:tcPr>
          <w:p w:rsidR="00401C7F" w:rsidRDefault="00401C7F" w:rsidP="00401C7F">
            <w:pPr>
              <w:spacing w:line="360" w:lineRule="auto"/>
              <w:jc w:val="center"/>
              <w:rPr>
                <w:rFonts w:ascii="仿宋_GB2312" w:eastAsia="仿宋_GB2312" w:hint="default"/>
                <w:szCs w:val="18"/>
              </w:rPr>
            </w:pPr>
          </w:p>
        </w:tc>
        <w:tc>
          <w:tcPr>
            <w:tcW w:w="1468" w:type="dxa"/>
            <w:vAlign w:val="center"/>
          </w:tcPr>
          <w:p w:rsidR="00401C7F" w:rsidRDefault="00401C7F" w:rsidP="00401C7F">
            <w:pPr>
              <w:spacing w:line="360" w:lineRule="auto"/>
              <w:jc w:val="center"/>
              <w:rPr>
                <w:rFonts w:ascii="仿宋_GB2312" w:eastAsia="仿宋_GB2312" w:hint="default"/>
                <w:szCs w:val="18"/>
              </w:rPr>
            </w:pPr>
          </w:p>
        </w:tc>
        <w:tc>
          <w:tcPr>
            <w:tcW w:w="1473" w:type="dxa"/>
            <w:vAlign w:val="center"/>
          </w:tcPr>
          <w:p w:rsidR="00401C7F" w:rsidRDefault="00401C7F" w:rsidP="00401C7F">
            <w:pPr>
              <w:spacing w:line="360" w:lineRule="auto"/>
              <w:jc w:val="center"/>
              <w:rPr>
                <w:rFonts w:ascii="仿宋_GB2312" w:eastAsia="仿宋_GB2312" w:hint="default"/>
                <w:szCs w:val="18"/>
              </w:rPr>
            </w:pPr>
          </w:p>
        </w:tc>
      </w:tr>
    </w:tbl>
    <w:p w:rsidR="00401C7F" w:rsidRDefault="00401C7F" w:rsidP="00082953">
      <w:pPr>
        <w:spacing w:afterLines="50" w:line="380" w:lineRule="exact"/>
        <w:jc w:val="center"/>
        <w:rPr>
          <w:rFonts w:ascii="仿宋_GB2312" w:eastAsia="仿宋_GB2312" w:hint="default"/>
          <w:sz w:val="28"/>
          <w:szCs w:val="28"/>
        </w:rPr>
      </w:pPr>
    </w:p>
    <w:p w:rsidR="00401C7F" w:rsidRDefault="00401C7F" w:rsidP="00401C7F">
      <w:pPr>
        <w:rPr>
          <w:rFonts w:ascii="仿宋_GB2312" w:eastAsia="仿宋_GB2312" w:hint="default"/>
          <w:sz w:val="24"/>
        </w:rPr>
      </w:pPr>
      <w:r>
        <w:rPr>
          <w:rFonts w:ascii="仿宋_GB2312" w:eastAsia="仿宋_GB2312"/>
          <w:szCs w:val="21"/>
        </w:rPr>
        <w:br w:type="page"/>
      </w:r>
      <w:r>
        <w:rPr>
          <w:rFonts w:ascii="仿宋_GB2312" w:eastAsia="仿宋_GB2312"/>
          <w:sz w:val="24"/>
        </w:rPr>
        <w:lastRenderedPageBreak/>
        <w:t>5.4单位工程投标报价汇总表</w:t>
      </w:r>
    </w:p>
    <w:p w:rsidR="00401C7F" w:rsidRDefault="00401C7F" w:rsidP="00082953">
      <w:pPr>
        <w:spacing w:beforeLines="50" w:afterLines="50"/>
        <w:jc w:val="center"/>
        <w:rPr>
          <w:rFonts w:ascii="仿宋_GB2312" w:eastAsia="仿宋_GB2312" w:hint="default"/>
          <w:sz w:val="28"/>
          <w:szCs w:val="28"/>
        </w:rPr>
      </w:pPr>
      <w:r>
        <w:rPr>
          <w:rFonts w:ascii="仿宋_GB2312" w:eastAsia="仿宋_GB2312"/>
          <w:sz w:val="28"/>
          <w:szCs w:val="28"/>
        </w:rPr>
        <w:t>单位工程投标报价汇总表</w:t>
      </w:r>
    </w:p>
    <w:p w:rsidR="00401C7F" w:rsidRDefault="00401C7F" w:rsidP="00401C7F">
      <w:pPr>
        <w:spacing w:line="360" w:lineRule="auto"/>
        <w:rPr>
          <w:rFonts w:ascii="仿宋_GB2312" w:eastAsia="仿宋_GB2312" w:hint="default"/>
          <w:szCs w:val="21"/>
        </w:rPr>
      </w:pPr>
      <w:r>
        <w:rPr>
          <w:rFonts w:ascii="仿宋_GB2312" w:eastAsia="仿宋_GB2312"/>
          <w:szCs w:val="21"/>
        </w:rPr>
        <w:t>工程名称：                                                 第  页   共   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88"/>
        <w:gridCol w:w="3968"/>
        <w:gridCol w:w="1984"/>
        <w:gridCol w:w="2220"/>
      </w:tblGrid>
      <w:tr w:rsidR="00401C7F" w:rsidTr="00401C7F">
        <w:trPr>
          <w:trHeight w:val="794"/>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序号</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汇总内容</w:t>
            </w:r>
          </w:p>
        </w:tc>
        <w:tc>
          <w:tcPr>
            <w:tcW w:w="1984"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金额（元）</w:t>
            </w:r>
          </w:p>
        </w:tc>
        <w:tc>
          <w:tcPr>
            <w:tcW w:w="2220" w:type="dxa"/>
            <w:vAlign w:val="center"/>
          </w:tcPr>
          <w:p w:rsidR="00401C7F" w:rsidRDefault="00401C7F" w:rsidP="00401C7F">
            <w:pPr>
              <w:spacing w:line="360" w:lineRule="auto"/>
              <w:jc w:val="center"/>
              <w:rPr>
                <w:rFonts w:ascii="仿宋_GB2312" w:eastAsia="仿宋_GB2312" w:hint="default"/>
                <w:spacing w:val="-20"/>
                <w:szCs w:val="21"/>
              </w:rPr>
            </w:pPr>
            <w:r>
              <w:rPr>
                <w:rFonts w:ascii="仿宋_GB2312" w:eastAsia="仿宋_GB2312"/>
                <w:spacing w:val="-20"/>
                <w:szCs w:val="21"/>
              </w:rPr>
              <w:t>其中：材料暂估价</w:t>
            </w:r>
            <w:r>
              <w:rPr>
                <w:rFonts w:ascii="仿宋_GB2312" w:eastAsia="仿宋_GB2312"/>
                <w:szCs w:val="21"/>
              </w:rPr>
              <w:t>（元）</w:t>
            </w:r>
          </w:p>
        </w:tc>
      </w:tr>
      <w:tr w:rsidR="00401C7F" w:rsidTr="00401C7F">
        <w:trPr>
          <w:trHeight w:val="598"/>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分部分项工程费</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81"/>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1.1</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65"/>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1.2</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64"/>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1.3</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47"/>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1.4</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47"/>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1.5</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529"/>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w:t>
            </w:r>
          </w:p>
        </w:tc>
        <w:tc>
          <w:tcPr>
            <w:tcW w:w="3968" w:type="dxa"/>
            <w:vAlign w:val="center"/>
          </w:tcPr>
          <w:p w:rsidR="00401C7F" w:rsidRDefault="00401C7F" w:rsidP="00401C7F">
            <w:pPr>
              <w:spacing w:line="360" w:lineRule="auto"/>
              <w:jc w:val="center"/>
              <w:rPr>
                <w:rFonts w:ascii="仿宋_GB2312" w:eastAsia="仿宋_GB2312" w:hint="default"/>
                <w:szCs w:val="21"/>
              </w:rPr>
            </w:pP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495"/>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2</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措施项目费</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495"/>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2.1</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措施项目费(一)</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495"/>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2.2</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措施项目费(二)</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256"/>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3</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其他项目费</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342"/>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3.1</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暂列金额</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650"/>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3.2</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专业工程暂估价</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205"/>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3.3</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计日工</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393"/>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3.4</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总承包服务费</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359"/>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4</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规费</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val="239"/>
          <w:jc w:val="center"/>
        </w:trPr>
        <w:tc>
          <w:tcPr>
            <w:tcW w:w="88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5</w:t>
            </w:r>
          </w:p>
        </w:tc>
        <w:tc>
          <w:tcPr>
            <w:tcW w:w="3968"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税金</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tcBorders>
              <w:tr2bl w:val="single" w:sz="4" w:space="0" w:color="auto"/>
            </w:tcBorders>
            <w:vAlign w:val="center"/>
          </w:tcPr>
          <w:p w:rsidR="00401C7F" w:rsidRDefault="00401C7F" w:rsidP="00401C7F">
            <w:pPr>
              <w:spacing w:line="360" w:lineRule="auto"/>
              <w:jc w:val="center"/>
              <w:rPr>
                <w:rFonts w:ascii="仿宋_GB2312" w:eastAsia="仿宋_GB2312" w:hint="default"/>
                <w:szCs w:val="21"/>
              </w:rPr>
            </w:pPr>
          </w:p>
        </w:tc>
      </w:tr>
      <w:tr w:rsidR="00401C7F" w:rsidTr="00401C7F">
        <w:trPr>
          <w:trHeight w:hRule="exact" w:val="811"/>
          <w:jc w:val="center"/>
        </w:trPr>
        <w:tc>
          <w:tcPr>
            <w:tcW w:w="4856" w:type="dxa"/>
            <w:gridSpan w:val="2"/>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合计=1+2+3+4+5</w:t>
            </w:r>
          </w:p>
        </w:tc>
        <w:tc>
          <w:tcPr>
            <w:tcW w:w="1984" w:type="dxa"/>
            <w:vAlign w:val="center"/>
          </w:tcPr>
          <w:p w:rsidR="00401C7F" w:rsidRDefault="00401C7F" w:rsidP="00401C7F">
            <w:pPr>
              <w:spacing w:line="360" w:lineRule="auto"/>
              <w:jc w:val="center"/>
              <w:rPr>
                <w:rFonts w:ascii="仿宋_GB2312" w:eastAsia="仿宋_GB2312" w:hint="default"/>
                <w:szCs w:val="21"/>
              </w:rPr>
            </w:pPr>
          </w:p>
        </w:tc>
        <w:tc>
          <w:tcPr>
            <w:tcW w:w="2220" w:type="dxa"/>
            <w:vAlign w:val="center"/>
          </w:tcPr>
          <w:p w:rsidR="00401C7F" w:rsidRDefault="00401C7F" w:rsidP="00401C7F">
            <w:pPr>
              <w:spacing w:line="360" w:lineRule="auto"/>
              <w:jc w:val="center"/>
              <w:rPr>
                <w:rFonts w:ascii="仿宋_GB2312" w:eastAsia="仿宋_GB2312" w:hint="default"/>
                <w:szCs w:val="21"/>
              </w:rPr>
            </w:pPr>
          </w:p>
        </w:tc>
      </w:tr>
    </w:tbl>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sz w:val="24"/>
        </w:rPr>
        <w:lastRenderedPageBreak/>
        <w:t>5.5分部分项工程量清单与计价表</w:t>
      </w:r>
    </w:p>
    <w:p w:rsidR="00401C7F" w:rsidRDefault="00401C7F" w:rsidP="00082953">
      <w:pPr>
        <w:spacing w:beforeLines="100" w:afterLines="100"/>
        <w:jc w:val="center"/>
        <w:rPr>
          <w:rFonts w:ascii="仿宋_GB2312" w:eastAsia="仿宋_GB2312" w:hint="default"/>
          <w:sz w:val="28"/>
          <w:szCs w:val="28"/>
        </w:rPr>
      </w:pPr>
      <w:r>
        <w:rPr>
          <w:rFonts w:ascii="仿宋_GB2312" w:eastAsia="仿宋_GB2312"/>
          <w:sz w:val="28"/>
          <w:szCs w:val="28"/>
        </w:rPr>
        <w:t>分部分项工程量清单与计价表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4"/>
        <w:gridCol w:w="1407"/>
        <w:gridCol w:w="1406"/>
        <w:gridCol w:w="803"/>
        <w:gridCol w:w="1205"/>
        <w:gridCol w:w="1145"/>
        <w:gridCol w:w="1145"/>
        <w:gridCol w:w="1145"/>
      </w:tblGrid>
      <w:tr w:rsidR="00401C7F" w:rsidTr="00401C7F">
        <w:trPr>
          <w:cantSplit/>
          <w:trHeight w:val="384"/>
        </w:trPr>
        <w:tc>
          <w:tcPr>
            <w:tcW w:w="804"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序号</w:t>
            </w:r>
          </w:p>
        </w:tc>
        <w:tc>
          <w:tcPr>
            <w:tcW w:w="1407"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项目编码</w:t>
            </w:r>
          </w:p>
        </w:tc>
        <w:tc>
          <w:tcPr>
            <w:tcW w:w="1406" w:type="dxa"/>
            <w:vMerge w:val="restart"/>
            <w:tcBorders>
              <w:right w:val="single" w:sz="8" w:space="0" w:color="000000"/>
            </w:tcBorders>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项目名称</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项目特征</w:t>
            </w:r>
          </w:p>
        </w:tc>
        <w:tc>
          <w:tcPr>
            <w:tcW w:w="803"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计量单位</w:t>
            </w:r>
          </w:p>
        </w:tc>
        <w:tc>
          <w:tcPr>
            <w:tcW w:w="1205"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工程数量</w:t>
            </w:r>
          </w:p>
        </w:tc>
        <w:tc>
          <w:tcPr>
            <w:tcW w:w="3435" w:type="dxa"/>
            <w:gridSpan w:val="3"/>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金额（元）</w:t>
            </w:r>
          </w:p>
        </w:tc>
      </w:tr>
      <w:tr w:rsidR="00401C7F" w:rsidTr="00401C7F">
        <w:trPr>
          <w:cantSplit/>
          <w:trHeight w:val="573"/>
        </w:trPr>
        <w:tc>
          <w:tcPr>
            <w:tcW w:w="804" w:type="dxa"/>
            <w:vMerge/>
            <w:vAlign w:val="center"/>
          </w:tcPr>
          <w:p w:rsidR="00401C7F" w:rsidRDefault="00401C7F" w:rsidP="00401C7F">
            <w:pPr>
              <w:rPr>
                <w:rFonts w:hint="default"/>
              </w:rPr>
            </w:pPr>
          </w:p>
        </w:tc>
        <w:tc>
          <w:tcPr>
            <w:tcW w:w="1407" w:type="dxa"/>
            <w:vMerge/>
            <w:vAlign w:val="center"/>
          </w:tcPr>
          <w:p w:rsidR="00401C7F" w:rsidRDefault="00401C7F" w:rsidP="00401C7F">
            <w:pPr>
              <w:rPr>
                <w:rFonts w:hint="default"/>
              </w:rPr>
            </w:pPr>
          </w:p>
        </w:tc>
        <w:tc>
          <w:tcPr>
            <w:tcW w:w="1406" w:type="dxa"/>
            <w:vMerge/>
            <w:tcBorders>
              <w:right w:val="single" w:sz="8" w:space="0" w:color="000000"/>
            </w:tcBorders>
            <w:vAlign w:val="center"/>
          </w:tcPr>
          <w:p w:rsidR="00401C7F" w:rsidRDefault="00401C7F" w:rsidP="00401C7F">
            <w:pPr>
              <w:rPr>
                <w:rFonts w:hint="default"/>
              </w:rPr>
            </w:pPr>
          </w:p>
        </w:tc>
        <w:tc>
          <w:tcPr>
            <w:tcW w:w="803" w:type="dxa"/>
            <w:vMerge/>
            <w:vAlign w:val="center"/>
          </w:tcPr>
          <w:p w:rsidR="00401C7F" w:rsidRDefault="00401C7F" w:rsidP="00401C7F">
            <w:pPr>
              <w:rPr>
                <w:rFonts w:hint="default"/>
              </w:rPr>
            </w:pPr>
          </w:p>
        </w:tc>
        <w:tc>
          <w:tcPr>
            <w:tcW w:w="1205" w:type="dxa"/>
            <w:vMerge/>
            <w:vAlign w:val="center"/>
          </w:tcPr>
          <w:p w:rsidR="00401C7F" w:rsidRDefault="00401C7F" w:rsidP="00401C7F">
            <w:pPr>
              <w:rPr>
                <w:rFonts w:hint="default"/>
              </w:rPr>
            </w:pPr>
          </w:p>
        </w:tc>
        <w:tc>
          <w:tcPr>
            <w:tcW w:w="1145"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综合</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单价</w:t>
            </w:r>
          </w:p>
        </w:tc>
        <w:tc>
          <w:tcPr>
            <w:tcW w:w="1145"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合价</w:t>
            </w:r>
          </w:p>
        </w:tc>
        <w:tc>
          <w:tcPr>
            <w:tcW w:w="1145"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其中：</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暂估价</w:t>
            </w:r>
          </w:p>
        </w:tc>
      </w:tr>
      <w:tr w:rsidR="00401C7F" w:rsidTr="00401C7F">
        <w:trPr>
          <w:trHeight w:val="9380"/>
        </w:trPr>
        <w:tc>
          <w:tcPr>
            <w:tcW w:w="804" w:type="dxa"/>
            <w:vAlign w:val="center"/>
          </w:tcPr>
          <w:p w:rsidR="00401C7F" w:rsidRDefault="00401C7F" w:rsidP="00401C7F">
            <w:pPr>
              <w:spacing w:line="360" w:lineRule="auto"/>
              <w:jc w:val="center"/>
              <w:rPr>
                <w:rFonts w:ascii="仿宋_GB2312" w:eastAsia="仿宋_GB2312" w:hint="default"/>
                <w:szCs w:val="21"/>
              </w:rPr>
            </w:pPr>
          </w:p>
        </w:tc>
        <w:tc>
          <w:tcPr>
            <w:tcW w:w="1407" w:type="dxa"/>
            <w:vAlign w:val="center"/>
          </w:tcPr>
          <w:p w:rsidR="00401C7F" w:rsidRDefault="00401C7F" w:rsidP="00401C7F">
            <w:pPr>
              <w:spacing w:line="360" w:lineRule="auto"/>
              <w:jc w:val="center"/>
              <w:rPr>
                <w:rFonts w:ascii="仿宋_GB2312" w:eastAsia="仿宋_GB2312" w:hint="default"/>
                <w:szCs w:val="21"/>
              </w:rPr>
            </w:pPr>
          </w:p>
        </w:tc>
        <w:tc>
          <w:tcPr>
            <w:tcW w:w="1406" w:type="dxa"/>
            <w:tcBorders>
              <w:right w:val="single" w:sz="8" w:space="0" w:color="000000"/>
            </w:tcBorders>
            <w:vAlign w:val="center"/>
          </w:tcPr>
          <w:p w:rsidR="00401C7F" w:rsidRDefault="00401C7F" w:rsidP="00401C7F">
            <w:pPr>
              <w:spacing w:line="360" w:lineRule="auto"/>
              <w:jc w:val="center"/>
              <w:rPr>
                <w:rFonts w:ascii="仿宋_GB2312" w:eastAsia="仿宋_GB2312" w:hint="default"/>
                <w:szCs w:val="21"/>
              </w:rPr>
            </w:pPr>
          </w:p>
        </w:tc>
        <w:tc>
          <w:tcPr>
            <w:tcW w:w="803" w:type="dxa"/>
            <w:vAlign w:val="center"/>
          </w:tcPr>
          <w:p w:rsidR="00401C7F" w:rsidRDefault="00401C7F" w:rsidP="00401C7F">
            <w:pPr>
              <w:spacing w:line="360" w:lineRule="auto"/>
              <w:jc w:val="center"/>
              <w:rPr>
                <w:rFonts w:ascii="仿宋_GB2312" w:eastAsia="仿宋_GB2312" w:hint="default"/>
                <w:szCs w:val="21"/>
              </w:rPr>
            </w:pPr>
          </w:p>
        </w:tc>
        <w:tc>
          <w:tcPr>
            <w:tcW w:w="1205" w:type="dxa"/>
            <w:vAlign w:val="center"/>
          </w:tcPr>
          <w:p w:rsidR="00401C7F" w:rsidRDefault="00401C7F" w:rsidP="00401C7F">
            <w:pPr>
              <w:spacing w:line="360" w:lineRule="auto"/>
              <w:jc w:val="center"/>
              <w:rPr>
                <w:rFonts w:ascii="仿宋_GB2312" w:eastAsia="仿宋_GB2312" w:hint="default"/>
                <w:szCs w:val="21"/>
              </w:rPr>
            </w:pPr>
          </w:p>
        </w:tc>
        <w:tc>
          <w:tcPr>
            <w:tcW w:w="1145" w:type="dxa"/>
            <w:vAlign w:val="center"/>
          </w:tcPr>
          <w:p w:rsidR="00401C7F" w:rsidRDefault="00401C7F" w:rsidP="00401C7F">
            <w:pPr>
              <w:spacing w:line="360" w:lineRule="auto"/>
              <w:jc w:val="center"/>
              <w:rPr>
                <w:rFonts w:ascii="仿宋_GB2312" w:eastAsia="仿宋_GB2312" w:hint="default"/>
                <w:szCs w:val="21"/>
              </w:rPr>
            </w:pPr>
          </w:p>
        </w:tc>
        <w:tc>
          <w:tcPr>
            <w:tcW w:w="1145" w:type="dxa"/>
            <w:vAlign w:val="center"/>
          </w:tcPr>
          <w:p w:rsidR="00401C7F" w:rsidRDefault="00401C7F" w:rsidP="00401C7F">
            <w:pPr>
              <w:spacing w:line="360" w:lineRule="auto"/>
              <w:jc w:val="center"/>
              <w:rPr>
                <w:rFonts w:ascii="仿宋_GB2312" w:eastAsia="仿宋_GB2312" w:hint="default"/>
                <w:szCs w:val="21"/>
              </w:rPr>
            </w:pPr>
          </w:p>
        </w:tc>
        <w:tc>
          <w:tcPr>
            <w:tcW w:w="1145" w:type="dxa"/>
            <w:vAlign w:val="center"/>
          </w:tcPr>
          <w:p w:rsidR="00401C7F" w:rsidRDefault="00401C7F" w:rsidP="00401C7F">
            <w:pPr>
              <w:spacing w:line="360" w:lineRule="auto"/>
              <w:jc w:val="center"/>
              <w:rPr>
                <w:rFonts w:ascii="仿宋_GB2312" w:eastAsia="仿宋_GB2312" w:hint="default"/>
                <w:szCs w:val="21"/>
              </w:rPr>
            </w:pPr>
          </w:p>
        </w:tc>
      </w:tr>
    </w:tbl>
    <w:p w:rsidR="00401C7F" w:rsidRDefault="00401C7F" w:rsidP="00082953">
      <w:pPr>
        <w:spacing w:beforeLines="30"/>
        <w:rPr>
          <w:rFonts w:ascii="仿宋_GB2312" w:eastAsia="仿宋_GB2312" w:hint="default"/>
        </w:rPr>
      </w:pPr>
    </w:p>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sz w:val="24"/>
        </w:rPr>
        <w:lastRenderedPageBreak/>
        <w:t>5.6分部分项工程量清单综合单价分析表</w:t>
      </w:r>
    </w:p>
    <w:p w:rsidR="00401C7F" w:rsidRDefault="00401C7F" w:rsidP="00082953">
      <w:pPr>
        <w:spacing w:beforeLines="50" w:afterLines="50"/>
        <w:jc w:val="center"/>
        <w:rPr>
          <w:rFonts w:ascii="仿宋_GB2312" w:eastAsia="仿宋_GB2312" w:hint="default"/>
          <w:sz w:val="28"/>
          <w:szCs w:val="28"/>
        </w:rPr>
      </w:pPr>
      <w:r>
        <w:rPr>
          <w:rFonts w:ascii="仿宋_GB2312" w:eastAsia="仿宋_GB2312"/>
          <w:sz w:val="28"/>
          <w:szCs w:val="28"/>
        </w:rPr>
        <w:t>分部分项工程量清单综合单价分析表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84"/>
        <w:gridCol w:w="949"/>
        <w:gridCol w:w="850"/>
        <w:gridCol w:w="709"/>
        <w:gridCol w:w="850"/>
        <w:gridCol w:w="851"/>
        <w:gridCol w:w="1134"/>
        <w:gridCol w:w="992"/>
        <w:gridCol w:w="851"/>
        <w:gridCol w:w="850"/>
        <w:gridCol w:w="851"/>
      </w:tblGrid>
      <w:tr w:rsidR="00401C7F" w:rsidTr="00401C7F">
        <w:trPr>
          <w:cantSplit/>
          <w:trHeight w:val="344"/>
        </w:trPr>
        <w:tc>
          <w:tcPr>
            <w:tcW w:w="584"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序号</w:t>
            </w:r>
          </w:p>
        </w:tc>
        <w:tc>
          <w:tcPr>
            <w:tcW w:w="949"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项目</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编码</w:t>
            </w:r>
          </w:p>
        </w:tc>
        <w:tc>
          <w:tcPr>
            <w:tcW w:w="850"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项目</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名称</w:t>
            </w:r>
          </w:p>
        </w:tc>
        <w:tc>
          <w:tcPr>
            <w:tcW w:w="709"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定额</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编号</w:t>
            </w:r>
          </w:p>
        </w:tc>
        <w:tc>
          <w:tcPr>
            <w:tcW w:w="850"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工程</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内容</w:t>
            </w:r>
          </w:p>
        </w:tc>
        <w:tc>
          <w:tcPr>
            <w:tcW w:w="4678" w:type="dxa"/>
            <w:gridSpan w:val="5"/>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综合单价组成</w:t>
            </w:r>
          </w:p>
        </w:tc>
        <w:tc>
          <w:tcPr>
            <w:tcW w:w="851" w:type="dxa"/>
            <w:vMerge w:val="restart"/>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综合</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单价</w:t>
            </w:r>
          </w:p>
        </w:tc>
      </w:tr>
      <w:tr w:rsidR="00401C7F" w:rsidTr="00401C7F">
        <w:trPr>
          <w:cantSplit/>
          <w:trHeight w:val="455"/>
        </w:trPr>
        <w:tc>
          <w:tcPr>
            <w:tcW w:w="584" w:type="dxa"/>
            <w:vMerge/>
            <w:vAlign w:val="center"/>
          </w:tcPr>
          <w:p w:rsidR="00401C7F" w:rsidRDefault="00401C7F" w:rsidP="00401C7F">
            <w:pPr>
              <w:rPr>
                <w:rFonts w:hint="default"/>
              </w:rPr>
            </w:pPr>
          </w:p>
        </w:tc>
        <w:tc>
          <w:tcPr>
            <w:tcW w:w="949" w:type="dxa"/>
            <w:vMerge/>
            <w:vAlign w:val="center"/>
          </w:tcPr>
          <w:p w:rsidR="00401C7F" w:rsidRDefault="00401C7F" w:rsidP="00401C7F">
            <w:pPr>
              <w:rPr>
                <w:rFonts w:hint="default"/>
              </w:rPr>
            </w:pPr>
          </w:p>
        </w:tc>
        <w:tc>
          <w:tcPr>
            <w:tcW w:w="850" w:type="dxa"/>
            <w:vMerge/>
            <w:vAlign w:val="center"/>
          </w:tcPr>
          <w:p w:rsidR="00401C7F" w:rsidRDefault="00401C7F" w:rsidP="00401C7F">
            <w:pPr>
              <w:rPr>
                <w:rFonts w:hint="default"/>
              </w:rPr>
            </w:pPr>
          </w:p>
        </w:tc>
        <w:tc>
          <w:tcPr>
            <w:tcW w:w="709" w:type="dxa"/>
            <w:vMerge/>
            <w:vAlign w:val="center"/>
          </w:tcPr>
          <w:p w:rsidR="00401C7F" w:rsidRDefault="00401C7F" w:rsidP="00401C7F">
            <w:pPr>
              <w:rPr>
                <w:rFonts w:hint="default"/>
              </w:rPr>
            </w:pPr>
          </w:p>
        </w:tc>
        <w:tc>
          <w:tcPr>
            <w:tcW w:w="850" w:type="dxa"/>
            <w:vMerge/>
            <w:vAlign w:val="center"/>
          </w:tcPr>
          <w:p w:rsidR="00401C7F" w:rsidRDefault="00401C7F" w:rsidP="00401C7F">
            <w:pPr>
              <w:rPr>
                <w:rFonts w:hint="default"/>
              </w:rPr>
            </w:pPr>
          </w:p>
        </w:tc>
        <w:tc>
          <w:tcPr>
            <w:tcW w:w="851"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人工费</w:t>
            </w:r>
          </w:p>
        </w:tc>
        <w:tc>
          <w:tcPr>
            <w:tcW w:w="1134"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材料费</w:t>
            </w:r>
          </w:p>
        </w:tc>
        <w:tc>
          <w:tcPr>
            <w:tcW w:w="992"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机械</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使用费</w:t>
            </w:r>
          </w:p>
        </w:tc>
        <w:tc>
          <w:tcPr>
            <w:tcW w:w="851"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计费</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基础</w:t>
            </w:r>
          </w:p>
        </w:tc>
        <w:tc>
          <w:tcPr>
            <w:tcW w:w="850" w:type="dxa"/>
            <w:vAlign w:val="center"/>
          </w:tcPr>
          <w:p w:rsidR="00401C7F" w:rsidRDefault="00401C7F" w:rsidP="00401C7F">
            <w:pPr>
              <w:spacing w:line="360" w:lineRule="auto"/>
              <w:jc w:val="center"/>
              <w:rPr>
                <w:rFonts w:ascii="仿宋_GB2312" w:eastAsia="仿宋_GB2312" w:hint="default"/>
                <w:szCs w:val="21"/>
              </w:rPr>
            </w:pPr>
            <w:r>
              <w:rPr>
                <w:rFonts w:ascii="仿宋_GB2312" w:eastAsia="仿宋_GB2312"/>
                <w:szCs w:val="21"/>
              </w:rPr>
              <w:t>管理费</w:t>
            </w:r>
          </w:p>
          <w:p w:rsidR="00401C7F" w:rsidRDefault="00401C7F" w:rsidP="00401C7F">
            <w:pPr>
              <w:spacing w:line="360" w:lineRule="auto"/>
              <w:jc w:val="center"/>
              <w:rPr>
                <w:rFonts w:ascii="仿宋_GB2312" w:eastAsia="仿宋_GB2312" w:hint="default"/>
                <w:szCs w:val="21"/>
              </w:rPr>
            </w:pPr>
            <w:r>
              <w:rPr>
                <w:rFonts w:ascii="仿宋_GB2312" w:eastAsia="仿宋_GB2312"/>
                <w:szCs w:val="21"/>
              </w:rPr>
              <w:t>和利润</w:t>
            </w:r>
          </w:p>
        </w:tc>
        <w:tc>
          <w:tcPr>
            <w:tcW w:w="851" w:type="dxa"/>
            <w:vMerge/>
            <w:vAlign w:val="center"/>
          </w:tcPr>
          <w:p w:rsidR="00401C7F" w:rsidRDefault="00401C7F" w:rsidP="00401C7F">
            <w:pPr>
              <w:rPr>
                <w:rFonts w:hint="default"/>
              </w:rPr>
            </w:pPr>
          </w:p>
        </w:tc>
      </w:tr>
      <w:tr w:rsidR="00401C7F" w:rsidTr="00401C7F">
        <w:trPr>
          <w:trHeight w:val="8498"/>
        </w:trPr>
        <w:tc>
          <w:tcPr>
            <w:tcW w:w="584" w:type="dxa"/>
          </w:tcPr>
          <w:p w:rsidR="00401C7F" w:rsidRDefault="00401C7F" w:rsidP="00401C7F">
            <w:pPr>
              <w:spacing w:line="360" w:lineRule="auto"/>
              <w:jc w:val="left"/>
              <w:rPr>
                <w:rFonts w:ascii="仿宋_GB2312" w:eastAsia="仿宋_GB2312" w:hint="default"/>
                <w:szCs w:val="21"/>
              </w:rPr>
            </w:pPr>
          </w:p>
        </w:tc>
        <w:tc>
          <w:tcPr>
            <w:tcW w:w="949" w:type="dxa"/>
          </w:tcPr>
          <w:p w:rsidR="00401C7F" w:rsidRDefault="00401C7F" w:rsidP="00401C7F">
            <w:pPr>
              <w:spacing w:line="360" w:lineRule="auto"/>
              <w:jc w:val="left"/>
              <w:rPr>
                <w:rFonts w:ascii="仿宋_GB2312" w:eastAsia="仿宋_GB2312" w:hint="default"/>
                <w:szCs w:val="21"/>
              </w:rPr>
            </w:pPr>
          </w:p>
        </w:tc>
        <w:tc>
          <w:tcPr>
            <w:tcW w:w="850" w:type="dxa"/>
          </w:tcPr>
          <w:p w:rsidR="00401C7F" w:rsidRDefault="00401C7F" w:rsidP="00401C7F">
            <w:pPr>
              <w:spacing w:line="360" w:lineRule="auto"/>
              <w:jc w:val="left"/>
              <w:rPr>
                <w:rFonts w:ascii="仿宋_GB2312" w:eastAsia="仿宋_GB2312" w:hint="default"/>
                <w:szCs w:val="21"/>
              </w:rPr>
            </w:pPr>
          </w:p>
        </w:tc>
        <w:tc>
          <w:tcPr>
            <w:tcW w:w="709" w:type="dxa"/>
          </w:tcPr>
          <w:p w:rsidR="00401C7F" w:rsidRDefault="00401C7F" w:rsidP="00401C7F">
            <w:pPr>
              <w:spacing w:line="360" w:lineRule="auto"/>
              <w:jc w:val="left"/>
              <w:rPr>
                <w:rFonts w:ascii="仿宋_GB2312" w:eastAsia="仿宋_GB2312" w:hint="default"/>
                <w:szCs w:val="21"/>
              </w:rPr>
            </w:pPr>
          </w:p>
        </w:tc>
        <w:tc>
          <w:tcPr>
            <w:tcW w:w="850" w:type="dxa"/>
          </w:tcPr>
          <w:p w:rsidR="00401C7F" w:rsidRDefault="00401C7F" w:rsidP="00401C7F">
            <w:pPr>
              <w:spacing w:line="360" w:lineRule="auto"/>
              <w:rPr>
                <w:rFonts w:ascii="仿宋_GB2312" w:eastAsia="仿宋_GB2312" w:hint="default"/>
                <w:szCs w:val="21"/>
              </w:rPr>
            </w:pPr>
          </w:p>
        </w:tc>
        <w:tc>
          <w:tcPr>
            <w:tcW w:w="851" w:type="dxa"/>
          </w:tcPr>
          <w:p w:rsidR="00401C7F" w:rsidRDefault="00401C7F" w:rsidP="00401C7F">
            <w:pPr>
              <w:spacing w:line="360" w:lineRule="auto"/>
              <w:jc w:val="left"/>
              <w:rPr>
                <w:rFonts w:ascii="仿宋_GB2312" w:eastAsia="仿宋_GB2312" w:hint="default"/>
                <w:szCs w:val="21"/>
              </w:rPr>
            </w:pPr>
          </w:p>
        </w:tc>
        <w:tc>
          <w:tcPr>
            <w:tcW w:w="1134" w:type="dxa"/>
          </w:tcPr>
          <w:p w:rsidR="00401C7F" w:rsidRDefault="00401C7F" w:rsidP="00401C7F">
            <w:pPr>
              <w:spacing w:line="360" w:lineRule="auto"/>
              <w:jc w:val="left"/>
              <w:rPr>
                <w:rFonts w:ascii="仿宋_GB2312" w:eastAsia="仿宋_GB2312" w:hint="default"/>
                <w:szCs w:val="21"/>
              </w:rPr>
            </w:pPr>
          </w:p>
        </w:tc>
        <w:tc>
          <w:tcPr>
            <w:tcW w:w="992" w:type="dxa"/>
          </w:tcPr>
          <w:p w:rsidR="00401C7F" w:rsidRDefault="00401C7F" w:rsidP="00401C7F">
            <w:pPr>
              <w:spacing w:line="360" w:lineRule="auto"/>
              <w:jc w:val="left"/>
              <w:rPr>
                <w:rFonts w:ascii="仿宋_GB2312" w:eastAsia="仿宋_GB2312" w:hint="default"/>
                <w:szCs w:val="21"/>
              </w:rPr>
            </w:pPr>
          </w:p>
        </w:tc>
        <w:tc>
          <w:tcPr>
            <w:tcW w:w="851" w:type="dxa"/>
          </w:tcPr>
          <w:p w:rsidR="00401C7F" w:rsidRDefault="00401C7F" w:rsidP="00401C7F">
            <w:pPr>
              <w:spacing w:line="360" w:lineRule="auto"/>
              <w:jc w:val="left"/>
              <w:rPr>
                <w:rFonts w:ascii="仿宋_GB2312" w:eastAsia="仿宋_GB2312" w:hint="default"/>
                <w:szCs w:val="21"/>
              </w:rPr>
            </w:pPr>
          </w:p>
        </w:tc>
        <w:tc>
          <w:tcPr>
            <w:tcW w:w="850" w:type="dxa"/>
          </w:tcPr>
          <w:p w:rsidR="00401C7F" w:rsidRDefault="00401C7F" w:rsidP="00401C7F">
            <w:pPr>
              <w:spacing w:line="360" w:lineRule="auto"/>
              <w:jc w:val="left"/>
              <w:rPr>
                <w:rFonts w:ascii="仿宋_GB2312" w:eastAsia="仿宋_GB2312" w:hint="default"/>
                <w:szCs w:val="21"/>
              </w:rPr>
            </w:pPr>
          </w:p>
        </w:tc>
        <w:tc>
          <w:tcPr>
            <w:tcW w:w="851" w:type="dxa"/>
          </w:tcPr>
          <w:p w:rsidR="00401C7F" w:rsidRDefault="00401C7F" w:rsidP="00401C7F">
            <w:pPr>
              <w:spacing w:line="360" w:lineRule="auto"/>
              <w:jc w:val="left"/>
              <w:rPr>
                <w:rFonts w:ascii="仿宋_GB2312" w:eastAsia="仿宋_GB2312" w:hint="default"/>
                <w:szCs w:val="21"/>
              </w:rPr>
            </w:pPr>
          </w:p>
        </w:tc>
      </w:tr>
    </w:tbl>
    <w:p w:rsidR="00401C7F" w:rsidRDefault="00401C7F" w:rsidP="00401C7F">
      <w:pPr>
        <w:rPr>
          <w:rFonts w:ascii="仿宋_GB2312" w:eastAsia="仿宋_GB2312" w:hint="default"/>
          <w:sz w:val="24"/>
        </w:rPr>
      </w:pPr>
    </w:p>
    <w:p w:rsidR="00401C7F" w:rsidRDefault="00401C7F" w:rsidP="00401C7F">
      <w:pPr>
        <w:rPr>
          <w:rFonts w:ascii="仿宋_GB2312" w:eastAsia="仿宋_GB2312" w:hint="default"/>
        </w:rPr>
      </w:pPr>
      <w:r>
        <w:rPr>
          <w:rFonts w:ascii="仿宋_GB2312" w:eastAsia="仿宋_GB2312"/>
          <w:sz w:val="24"/>
        </w:rPr>
        <w:br w:type="page"/>
      </w:r>
      <w:r>
        <w:rPr>
          <w:rFonts w:ascii="仿宋_GB2312" w:eastAsia="仿宋_GB2312"/>
          <w:sz w:val="24"/>
        </w:rPr>
        <w:lastRenderedPageBreak/>
        <w:t>5.7工料机汇总表</w:t>
      </w:r>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工料机汇总表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504"/>
        <w:gridCol w:w="1044"/>
        <w:gridCol w:w="2607"/>
        <w:gridCol w:w="777"/>
        <w:gridCol w:w="786"/>
        <w:gridCol w:w="1392"/>
        <w:gridCol w:w="1218"/>
        <w:gridCol w:w="732"/>
      </w:tblGrid>
      <w:tr w:rsidR="00401C7F" w:rsidTr="00401C7F">
        <w:trPr>
          <w:trHeight w:val="811"/>
        </w:trPr>
        <w:tc>
          <w:tcPr>
            <w:tcW w:w="504"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1044"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工料机</w:t>
            </w:r>
          </w:p>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编码</w:t>
            </w:r>
          </w:p>
        </w:tc>
        <w:tc>
          <w:tcPr>
            <w:tcW w:w="2607"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材料名称、规格、型号</w:t>
            </w:r>
          </w:p>
        </w:tc>
        <w:tc>
          <w:tcPr>
            <w:tcW w:w="777"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单位</w:t>
            </w:r>
          </w:p>
        </w:tc>
        <w:tc>
          <w:tcPr>
            <w:tcW w:w="786"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数量</w:t>
            </w:r>
          </w:p>
        </w:tc>
        <w:tc>
          <w:tcPr>
            <w:tcW w:w="1392"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单价（元）</w:t>
            </w:r>
          </w:p>
        </w:tc>
        <w:tc>
          <w:tcPr>
            <w:tcW w:w="1218"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合价（元）</w:t>
            </w:r>
          </w:p>
        </w:tc>
        <w:tc>
          <w:tcPr>
            <w:tcW w:w="732"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备注</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nil"/>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4"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4"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4"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04"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044"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607"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77"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86"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92"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rPr>
          <w:rFonts w:ascii="仿宋_GB2312" w:eastAsia="仿宋_GB2312" w:hint="default"/>
        </w:rPr>
      </w:pPr>
      <w:bookmarkStart w:id="697" w:name="_Toc332021936"/>
      <w:bookmarkStart w:id="698" w:name="_Toc441050351"/>
      <w:bookmarkStart w:id="699" w:name="_Toc476693998"/>
      <w:bookmarkStart w:id="700" w:name="_Toc393443507"/>
    </w:p>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sz w:val="24"/>
        </w:rPr>
        <w:lastRenderedPageBreak/>
        <w:t>5.</w:t>
      </w:r>
      <w:bookmarkEnd w:id="697"/>
      <w:r>
        <w:rPr>
          <w:rFonts w:ascii="仿宋_GB2312" w:eastAsia="仿宋_GB2312"/>
          <w:sz w:val="24"/>
        </w:rPr>
        <w:t>8措施项目清单计价汇总表</w:t>
      </w:r>
      <w:bookmarkEnd w:id="698"/>
      <w:bookmarkEnd w:id="699"/>
      <w:bookmarkEnd w:id="700"/>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措施项目清单计价汇总表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357"/>
        <w:gridCol w:w="4751"/>
        <w:gridCol w:w="2952"/>
      </w:tblGrid>
      <w:tr w:rsidR="00401C7F" w:rsidTr="00401C7F">
        <w:trPr>
          <w:trHeight w:val="828"/>
        </w:trPr>
        <w:tc>
          <w:tcPr>
            <w:tcW w:w="1357"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4751"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w:t>
            </w:r>
          </w:p>
        </w:tc>
        <w:tc>
          <w:tcPr>
            <w:tcW w:w="2952"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nil"/>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r w:rsidR="00401C7F" w:rsidTr="00401C7F">
        <w:trPr>
          <w:trHeight w:val="828"/>
        </w:trPr>
        <w:tc>
          <w:tcPr>
            <w:tcW w:w="1357"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4751"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2952"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r>
    </w:tbl>
    <w:p w:rsidR="00401C7F" w:rsidRDefault="00401C7F" w:rsidP="00401C7F">
      <w:pPr>
        <w:rPr>
          <w:rFonts w:ascii="仿宋_GB2312" w:eastAsia="仿宋_GB2312" w:hint="default"/>
        </w:rPr>
      </w:pPr>
      <w:bookmarkStart w:id="701" w:name="_Toc332021937"/>
      <w:bookmarkStart w:id="702" w:name="_Toc441050352"/>
      <w:bookmarkStart w:id="703" w:name="_Toc476693999"/>
      <w:bookmarkStart w:id="704" w:name="_Toc393443508"/>
    </w:p>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sz w:val="24"/>
        </w:rPr>
        <w:lastRenderedPageBreak/>
        <w:t>5.</w:t>
      </w:r>
      <w:bookmarkEnd w:id="701"/>
      <w:r>
        <w:rPr>
          <w:rFonts w:ascii="仿宋_GB2312" w:eastAsia="仿宋_GB2312"/>
          <w:sz w:val="24"/>
        </w:rPr>
        <w:t>9措施项目清单计价表（一）</w:t>
      </w:r>
      <w:bookmarkEnd w:id="702"/>
      <w:bookmarkEnd w:id="703"/>
      <w:bookmarkEnd w:id="704"/>
      <w:r>
        <w:rPr>
          <w:rFonts w:ascii="仿宋_GB2312" w:eastAsia="仿宋_GB2312"/>
          <w:sz w:val="24"/>
        </w:rPr>
        <w:t xml:space="preserve"> </w:t>
      </w:r>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措施项目清单计价表（一）</w:t>
      </w:r>
    </w:p>
    <w:p w:rsidR="00401C7F" w:rsidRDefault="00401C7F" w:rsidP="00401C7F">
      <w:pPr>
        <w:spacing w:line="240" w:lineRule="exact"/>
        <w:jc w:val="center"/>
        <w:rPr>
          <w:rFonts w:ascii="仿宋_GB2312" w:eastAsia="仿宋_GB2312" w:hint="default"/>
          <w:bCs/>
          <w:sz w:val="30"/>
          <w:szCs w:val="30"/>
        </w:rPr>
      </w:pP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053"/>
        <w:gridCol w:w="3653"/>
        <w:gridCol w:w="1451"/>
        <w:gridCol w:w="1138"/>
        <w:gridCol w:w="1765"/>
      </w:tblGrid>
      <w:tr w:rsidR="00401C7F" w:rsidTr="00401C7F">
        <w:trPr>
          <w:trHeight w:val="676"/>
        </w:trPr>
        <w:tc>
          <w:tcPr>
            <w:tcW w:w="1053"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3653"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w:t>
            </w:r>
          </w:p>
        </w:tc>
        <w:tc>
          <w:tcPr>
            <w:tcW w:w="1451"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计算基础</w:t>
            </w:r>
          </w:p>
        </w:tc>
        <w:tc>
          <w:tcPr>
            <w:tcW w:w="1138"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费率（%）</w:t>
            </w:r>
          </w:p>
        </w:tc>
        <w:tc>
          <w:tcPr>
            <w:tcW w:w="1765"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夜间施工费</w:t>
            </w: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二次搬运费</w:t>
            </w: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冬雨季施工增加费</w:t>
            </w: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已完工程及设备保护费</w:t>
            </w: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5</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6</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7</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8</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9</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10</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10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12</w:t>
            </w:r>
          </w:p>
        </w:tc>
        <w:tc>
          <w:tcPr>
            <w:tcW w:w="365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5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138"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65"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76"/>
        </w:trPr>
        <w:tc>
          <w:tcPr>
            <w:tcW w:w="7295" w:type="dxa"/>
            <w:gridSpan w:val="4"/>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 xml:space="preserve">　合计</w:t>
            </w:r>
          </w:p>
        </w:tc>
        <w:tc>
          <w:tcPr>
            <w:tcW w:w="1765"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spacing w:line="360" w:lineRule="auto"/>
        <w:rPr>
          <w:rFonts w:ascii="仿宋_GB2312" w:eastAsia="仿宋_GB2312" w:hint="default"/>
          <w:szCs w:val="21"/>
        </w:rPr>
      </w:pPr>
      <w:r>
        <w:rPr>
          <w:rFonts w:ascii="仿宋_GB2312" w:eastAsia="仿宋_GB2312"/>
          <w:szCs w:val="21"/>
        </w:rPr>
        <w:t>注：1、供应商可自行增加项目。</w:t>
      </w:r>
    </w:p>
    <w:p w:rsidR="00401C7F" w:rsidRDefault="00401C7F" w:rsidP="00401C7F">
      <w:pPr>
        <w:spacing w:line="360" w:lineRule="auto"/>
        <w:ind w:firstLineChars="200" w:firstLine="420"/>
        <w:rPr>
          <w:rFonts w:ascii="仿宋_GB2312" w:eastAsia="仿宋_GB2312" w:hint="default"/>
          <w:szCs w:val="21"/>
        </w:rPr>
      </w:pPr>
      <w:r>
        <w:rPr>
          <w:rFonts w:ascii="仿宋_GB2312" w:eastAsia="仿宋_GB2312"/>
          <w:szCs w:val="21"/>
        </w:rPr>
        <w:t>2、表格中各项费率，供应商可自主填报。若填报为零的措施项目，供应商应说明理由。</w:t>
      </w:r>
    </w:p>
    <w:p w:rsidR="00401C7F" w:rsidRDefault="00401C7F" w:rsidP="00401C7F">
      <w:pPr>
        <w:spacing w:line="360" w:lineRule="auto"/>
        <w:ind w:firstLineChars="200" w:firstLine="420"/>
        <w:rPr>
          <w:rFonts w:ascii="仿宋_GB2312" w:eastAsia="仿宋_GB2312" w:hint="default"/>
          <w:szCs w:val="21"/>
        </w:rPr>
      </w:pPr>
      <w:r>
        <w:rPr>
          <w:rFonts w:ascii="仿宋_GB2312" w:eastAsia="仿宋_GB2312"/>
          <w:szCs w:val="21"/>
        </w:rPr>
        <w:t>3、按施工方案计算的措施费，若无“计算基础”和“费率”数值，也可只填“金额”数值，但应在备注栏内注明施工方案（或计算办法）。</w:t>
      </w:r>
    </w:p>
    <w:p w:rsidR="00401C7F" w:rsidRDefault="00401C7F" w:rsidP="00401C7F">
      <w:pPr>
        <w:rPr>
          <w:rFonts w:ascii="仿宋_GB2312" w:eastAsia="仿宋_GB2312" w:hint="default"/>
          <w:sz w:val="24"/>
        </w:rPr>
      </w:pPr>
      <w:bookmarkStart w:id="705" w:name="_Toc332021938"/>
      <w:bookmarkStart w:id="706" w:name="_Toc441050353"/>
      <w:bookmarkStart w:id="707" w:name="_Toc476694000"/>
      <w:bookmarkStart w:id="708" w:name="_Toc393443509"/>
      <w:r>
        <w:rPr>
          <w:rFonts w:ascii="仿宋_GB2312" w:eastAsia="仿宋_GB2312"/>
        </w:rPr>
        <w:br w:type="page"/>
      </w:r>
      <w:r>
        <w:rPr>
          <w:rFonts w:ascii="仿宋_GB2312" w:eastAsia="仿宋_GB2312"/>
          <w:sz w:val="24"/>
        </w:rPr>
        <w:lastRenderedPageBreak/>
        <w:t>5.</w:t>
      </w:r>
      <w:bookmarkEnd w:id="705"/>
      <w:r>
        <w:rPr>
          <w:rFonts w:ascii="仿宋_GB2312" w:eastAsia="仿宋_GB2312"/>
          <w:sz w:val="24"/>
        </w:rPr>
        <w:t>10措施项目清单计价表（二）</w:t>
      </w:r>
      <w:bookmarkEnd w:id="706"/>
      <w:bookmarkEnd w:id="707"/>
      <w:bookmarkEnd w:id="708"/>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 xml:space="preserve">        措施项目清单计价表（二）</w:t>
      </w:r>
    </w:p>
    <w:p w:rsidR="00401C7F" w:rsidRDefault="00401C7F" w:rsidP="00401C7F">
      <w:pPr>
        <w:spacing w:line="360" w:lineRule="auto"/>
        <w:jc w:val="center"/>
        <w:rPr>
          <w:rFonts w:ascii="仿宋_GB2312" w:eastAsia="仿宋_GB2312" w:hint="default"/>
          <w:bCs/>
          <w:sz w:val="30"/>
          <w:szCs w:val="30"/>
        </w:rPr>
      </w:pP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017"/>
        <w:gridCol w:w="1430"/>
        <w:gridCol w:w="1430"/>
        <w:gridCol w:w="1430"/>
        <w:gridCol w:w="969"/>
        <w:gridCol w:w="928"/>
        <w:gridCol w:w="928"/>
        <w:gridCol w:w="928"/>
      </w:tblGrid>
      <w:tr w:rsidR="00401C7F" w:rsidTr="00401C7F">
        <w:trPr>
          <w:trHeight w:val="385"/>
        </w:trPr>
        <w:tc>
          <w:tcPr>
            <w:tcW w:w="1017" w:type="dxa"/>
            <w:vMerge w:val="restart"/>
            <w:tcBorders>
              <w:top w:val="single" w:sz="8" w:space="0" w:color="000000"/>
              <w:left w:val="single" w:sz="8" w:space="0" w:color="000000"/>
              <w:bottom w:val="nil"/>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1430" w:type="dxa"/>
            <w:vMerge w:val="restart"/>
            <w:tcBorders>
              <w:top w:val="single" w:sz="8" w:space="0" w:color="000000"/>
              <w:left w:val="nil"/>
              <w:bottom w:val="nil"/>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项目编码</w:t>
            </w:r>
          </w:p>
        </w:tc>
        <w:tc>
          <w:tcPr>
            <w:tcW w:w="1430" w:type="dxa"/>
            <w:vMerge w:val="restart"/>
            <w:tcBorders>
              <w:top w:val="single" w:sz="8" w:space="0" w:color="000000"/>
              <w:left w:val="single" w:sz="4" w:space="0" w:color="auto"/>
              <w:bottom w:val="nil"/>
              <w:right w:val="single" w:sz="4" w:space="0" w:color="auto"/>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项目名称</w:t>
            </w:r>
          </w:p>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项目特征</w:t>
            </w:r>
          </w:p>
        </w:tc>
        <w:tc>
          <w:tcPr>
            <w:tcW w:w="1430" w:type="dxa"/>
            <w:vMerge w:val="restart"/>
            <w:tcBorders>
              <w:top w:val="single" w:sz="8" w:space="0" w:color="000000"/>
              <w:left w:val="single" w:sz="4" w:space="0" w:color="auto"/>
              <w:bottom w:val="nil"/>
              <w:right w:val="single" w:sz="4" w:space="0" w:color="auto"/>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计量单位</w:t>
            </w:r>
          </w:p>
        </w:tc>
        <w:tc>
          <w:tcPr>
            <w:tcW w:w="969" w:type="dxa"/>
            <w:vMerge w:val="restart"/>
            <w:tcBorders>
              <w:top w:val="single" w:sz="8" w:space="0" w:color="000000"/>
              <w:left w:val="single" w:sz="4" w:space="0" w:color="auto"/>
              <w:bottom w:val="nil"/>
              <w:right w:val="single" w:sz="4" w:space="0" w:color="000000"/>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工程数量</w:t>
            </w:r>
          </w:p>
        </w:tc>
        <w:tc>
          <w:tcPr>
            <w:tcW w:w="2784" w:type="dxa"/>
            <w:gridSpan w:val="3"/>
            <w:tcBorders>
              <w:top w:val="single" w:sz="8" w:space="0" w:color="000000"/>
              <w:left w:val="nil"/>
              <w:bottom w:val="single" w:sz="4" w:space="0" w:color="auto"/>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r>
      <w:tr w:rsidR="00401C7F" w:rsidTr="00401C7F">
        <w:trPr>
          <w:trHeight w:val="518"/>
        </w:trPr>
        <w:tc>
          <w:tcPr>
            <w:tcW w:w="1017" w:type="dxa"/>
            <w:vMerge/>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rPr>
                <w:rFonts w:hint="default"/>
              </w:rPr>
            </w:pPr>
          </w:p>
        </w:tc>
        <w:tc>
          <w:tcPr>
            <w:tcW w:w="1430" w:type="dxa"/>
            <w:vMerge/>
            <w:tcBorders>
              <w:top w:val="nil"/>
              <w:left w:val="nil"/>
              <w:bottom w:val="single" w:sz="4" w:space="0" w:color="000000"/>
              <w:right w:val="single" w:sz="4" w:space="0" w:color="auto"/>
            </w:tcBorders>
            <w:shd w:val="clear" w:color="FFFFFF" w:fill="FFFFFF"/>
            <w:vAlign w:val="center"/>
          </w:tcPr>
          <w:p w:rsidR="00401C7F" w:rsidRDefault="00401C7F" w:rsidP="00401C7F">
            <w:pPr>
              <w:rPr>
                <w:rFonts w:hint="default"/>
              </w:rPr>
            </w:pPr>
          </w:p>
        </w:tc>
        <w:tc>
          <w:tcPr>
            <w:tcW w:w="1430" w:type="dxa"/>
            <w:vMerge/>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rPr>
                <w:rFonts w:hint="default"/>
              </w:rPr>
            </w:pPr>
          </w:p>
        </w:tc>
        <w:tc>
          <w:tcPr>
            <w:tcW w:w="1430" w:type="dxa"/>
            <w:vMerge/>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rPr>
                <w:rFonts w:hint="default"/>
              </w:rPr>
            </w:pPr>
          </w:p>
        </w:tc>
        <w:tc>
          <w:tcPr>
            <w:tcW w:w="969" w:type="dxa"/>
            <w:vMerge/>
            <w:tcBorders>
              <w:top w:val="nil"/>
              <w:left w:val="single" w:sz="4" w:space="0" w:color="auto"/>
              <w:bottom w:val="single" w:sz="4" w:space="0" w:color="000000"/>
              <w:right w:val="single" w:sz="4" w:space="0" w:color="000000"/>
            </w:tcBorders>
            <w:shd w:val="clear" w:color="FFFFFF" w:fill="FFFFFF"/>
            <w:vAlign w:val="center"/>
          </w:tcPr>
          <w:p w:rsidR="00401C7F" w:rsidRDefault="00401C7F" w:rsidP="00401C7F">
            <w:pPr>
              <w:rPr>
                <w:rFonts w:hint="default"/>
              </w:rPr>
            </w:pPr>
          </w:p>
        </w:tc>
        <w:tc>
          <w:tcPr>
            <w:tcW w:w="928" w:type="dxa"/>
            <w:tcBorders>
              <w:top w:val="single" w:sz="4" w:space="0" w:color="auto"/>
              <w:left w:val="nil"/>
              <w:bottom w:val="single" w:sz="4" w:space="0" w:color="000000"/>
              <w:right w:val="single" w:sz="4" w:space="0" w:color="auto"/>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综合单价</w:t>
            </w:r>
          </w:p>
        </w:tc>
        <w:tc>
          <w:tcPr>
            <w:tcW w:w="928" w:type="dxa"/>
            <w:tcBorders>
              <w:top w:val="single" w:sz="4" w:space="0" w:color="auto"/>
              <w:left w:val="single" w:sz="4" w:space="0" w:color="auto"/>
              <w:bottom w:val="single" w:sz="4" w:space="0" w:color="000000"/>
              <w:right w:val="single" w:sz="4" w:space="0" w:color="auto"/>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合价</w:t>
            </w:r>
          </w:p>
        </w:tc>
        <w:tc>
          <w:tcPr>
            <w:tcW w:w="928" w:type="dxa"/>
            <w:tcBorders>
              <w:top w:val="single" w:sz="4" w:space="0" w:color="auto"/>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其中：暂估价</w:t>
            </w: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699"/>
        </w:trPr>
        <w:tc>
          <w:tcPr>
            <w:tcW w:w="10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430"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30"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69"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928" w:type="dxa"/>
            <w:tcBorders>
              <w:top w:val="nil"/>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c>
          <w:tcPr>
            <w:tcW w:w="928" w:type="dxa"/>
            <w:tcBorders>
              <w:top w:val="nil"/>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spacing w:line="360" w:lineRule="auto"/>
        <w:rPr>
          <w:rFonts w:ascii="仿宋_GB2312" w:eastAsia="仿宋_GB2312" w:hint="default"/>
          <w:szCs w:val="21"/>
        </w:rPr>
      </w:pPr>
    </w:p>
    <w:p w:rsidR="00401C7F" w:rsidRDefault="00401C7F" w:rsidP="00401C7F">
      <w:pPr>
        <w:rPr>
          <w:rFonts w:ascii="仿宋_GB2312" w:eastAsia="仿宋_GB2312" w:hint="default"/>
          <w:sz w:val="24"/>
        </w:rPr>
      </w:pPr>
      <w:bookmarkStart w:id="709" w:name="_Toc393443510"/>
      <w:bookmarkStart w:id="710" w:name="_Toc441050354"/>
      <w:bookmarkStart w:id="711" w:name="_Toc476694001"/>
      <w:r>
        <w:rPr>
          <w:rFonts w:ascii="仿宋_GB2312" w:eastAsia="仿宋_GB2312"/>
        </w:rPr>
        <w:br w:type="page"/>
      </w:r>
      <w:r>
        <w:rPr>
          <w:rFonts w:ascii="仿宋_GB2312" w:eastAsia="仿宋_GB2312"/>
          <w:sz w:val="24"/>
        </w:rPr>
        <w:lastRenderedPageBreak/>
        <w:t>5.11措施项目清单综合单价分析表</w:t>
      </w:r>
      <w:bookmarkEnd w:id="709"/>
      <w:bookmarkEnd w:id="710"/>
      <w:bookmarkEnd w:id="711"/>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措施项目清单综合单价分析表</w:t>
      </w:r>
    </w:p>
    <w:p w:rsidR="00401C7F" w:rsidRDefault="00401C7F" w:rsidP="00401C7F">
      <w:pPr>
        <w:spacing w:line="360" w:lineRule="auto"/>
        <w:jc w:val="left"/>
        <w:rPr>
          <w:rFonts w:ascii="仿宋_GB2312" w:eastAsia="仿宋_GB2312" w:hint="default"/>
          <w:szCs w:val="21"/>
        </w:rPr>
      </w:pPr>
    </w:p>
    <w:p w:rsidR="00401C7F" w:rsidRDefault="00401C7F" w:rsidP="00401C7F">
      <w:pPr>
        <w:spacing w:line="360" w:lineRule="auto"/>
        <w:jc w:val="left"/>
        <w:rPr>
          <w:rFonts w:ascii="仿宋_GB2312" w:eastAsia="仿宋_GB2312" w:hint="default"/>
          <w:bCs/>
          <w:sz w:val="30"/>
          <w:szCs w:val="30"/>
        </w:rPr>
      </w:pPr>
      <w:r>
        <w:rPr>
          <w:rFonts w:ascii="仿宋_GB2312" w:eastAsia="仿宋_GB2312"/>
          <w:szCs w:val="21"/>
        </w:rPr>
        <w:t>工程名称：                                                         第  页 共  页</w:t>
      </w:r>
    </w:p>
    <w:tbl>
      <w:tblPr>
        <w:tblW w:w="0" w:type="auto"/>
        <w:tblLayout w:type="fixed"/>
        <w:tblLook w:val="0000"/>
      </w:tblPr>
      <w:tblGrid>
        <w:gridCol w:w="541"/>
        <w:gridCol w:w="868"/>
        <w:gridCol w:w="1399"/>
        <w:gridCol w:w="765"/>
        <w:gridCol w:w="629"/>
        <w:gridCol w:w="780"/>
        <w:gridCol w:w="767"/>
        <w:gridCol w:w="755"/>
        <w:gridCol w:w="704"/>
        <w:gridCol w:w="783"/>
        <w:gridCol w:w="742"/>
      </w:tblGrid>
      <w:tr w:rsidR="00401C7F" w:rsidTr="00401C7F">
        <w:trPr>
          <w:trHeight w:val="315"/>
        </w:trPr>
        <w:tc>
          <w:tcPr>
            <w:tcW w:w="541" w:type="dxa"/>
            <w:vMerge w:val="restart"/>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序号</w:t>
            </w:r>
          </w:p>
        </w:tc>
        <w:tc>
          <w:tcPr>
            <w:tcW w:w="868" w:type="dxa"/>
            <w:vMerge w:val="restart"/>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项目编码</w:t>
            </w:r>
          </w:p>
        </w:tc>
        <w:tc>
          <w:tcPr>
            <w:tcW w:w="1399" w:type="dxa"/>
            <w:vMerge w:val="restart"/>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项目名称</w:t>
            </w:r>
          </w:p>
        </w:tc>
        <w:tc>
          <w:tcPr>
            <w:tcW w:w="765" w:type="dxa"/>
            <w:vMerge w:val="restart"/>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计量 单位</w:t>
            </w:r>
          </w:p>
        </w:tc>
        <w:tc>
          <w:tcPr>
            <w:tcW w:w="629" w:type="dxa"/>
            <w:vMerge w:val="restart"/>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工程量</w:t>
            </w:r>
          </w:p>
        </w:tc>
        <w:tc>
          <w:tcPr>
            <w:tcW w:w="3789" w:type="dxa"/>
            <w:gridSpan w:val="5"/>
            <w:tcBorders>
              <w:top w:val="single" w:sz="8" w:space="0" w:color="000000"/>
              <w:left w:val="single" w:sz="4" w:space="0" w:color="000000"/>
              <w:bottom w:val="single" w:sz="4"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综合单价组成(元)</w:t>
            </w:r>
          </w:p>
        </w:tc>
        <w:tc>
          <w:tcPr>
            <w:tcW w:w="742" w:type="dxa"/>
            <w:vMerge w:val="restart"/>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综合单价(元)</w:t>
            </w:r>
          </w:p>
        </w:tc>
      </w:tr>
      <w:tr w:rsidR="00401C7F" w:rsidTr="00401C7F">
        <w:trPr>
          <w:trHeight w:val="525"/>
        </w:trPr>
        <w:tc>
          <w:tcPr>
            <w:tcW w:w="541" w:type="dxa"/>
            <w:vMerge/>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rPr>
                <w:rFonts w:hint="default"/>
              </w:rPr>
            </w:pPr>
          </w:p>
        </w:tc>
        <w:tc>
          <w:tcPr>
            <w:tcW w:w="868" w:type="dxa"/>
            <w:vMerge/>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rPr>
                <w:rFonts w:hint="default"/>
              </w:rPr>
            </w:pPr>
          </w:p>
        </w:tc>
        <w:tc>
          <w:tcPr>
            <w:tcW w:w="1399" w:type="dxa"/>
            <w:vMerge/>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rPr>
                <w:rFonts w:hint="default"/>
              </w:rPr>
            </w:pPr>
          </w:p>
        </w:tc>
        <w:tc>
          <w:tcPr>
            <w:tcW w:w="765" w:type="dxa"/>
            <w:vMerge/>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rPr>
                <w:rFonts w:hint="default"/>
              </w:rPr>
            </w:pPr>
          </w:p>
        </w:tc>
        <w:tc>
          <w:tcPr>
            <w:tcW w:w="629" w:type="dxa"/>
            <w:vMerge/>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rPr>
                <w:rFonts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人工费</w:t>
            </w:r>
          </w:p>
        </w:tc>
        <w:tc>
          <w:tcPr>
            <w:tcW w:w="767" w:type="dxa"/>
            <w:tcBorders>
              <w:top w:val="single" w:sz="4" w:space="0" w:color="000000"/>
              <w:left w:val="single" w:sz="4" w:space="0" w:color="000000"/>
              <w:bottom w:val="single" w:sz="8" w:space="0" w:color="000000"/>
              <w:right w:val="single" w:sz="4" w:space="0" w:color="000000"/>
            </w:tcBorders>
            <w:shd w:val="solid" w:color="FFFFFF" w:fill="auto"/>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材料费</w:t>
            </w:r>
          </w:p>
        </w:tc>
        <w:tc>
          <w:tcPr>
            <w:tcW w:w="755" w:type="dxa"/>
            <w:tcBorders>
              <w:top w:val="single" w:sz="4" w:space="0" w:color="000000"/>
              <w:left w:val="single" w:sz="4" w:space="0" w:color="000000"/>
              <w:bottom w:val="single" w:sz="8" w:space="0" w:color="000000"/>
              <w:right w:val="single" w:sz="4" w:space="0" w:color="000000"/>
            </w:tcBorders>
            <w:shd w:val="solid" w:color="FFFFFF" w:fill="auto"/>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机械费</w:t>
            </w:r>
          </w:p>
        </w:tc>
        <w:tc>
          <w:tcPr>
            <w:tcW w:w="704" w:type="dxa"/>
            <w:tcBorders>
              <w:top w:val="single" w:sz="4" w:space="0" w:color="000000"/>
              <w:left w:val="single" w:sz="4" w:space="0" w:color="000000"/>
              <w:bottom w:val="single" w:sz="8" w:space="0" w:color="000000"/>
              <w:right w:val="single" w:sz="4" w:space="0" w:color="000000"/>
            </w:tcBorders>
            <w:shd w:val="solid" w:color="FFFFFF" w:fill="auto"/>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计算基础</w:t>
            </w:r>
          </w:p>
        </w:tc>
        <w:tc>
          <w:tcPr>
            <w:tcW w:w="783" w:type="dxa"/>
            <w:tcBorders>
              <w:top w:val="single" w:sz="4" w:space="0" w:color="000000"/>
              <w:left w:val="single" w:sz="4" w:space="0" w:color="000000"/>
              <w:bottom w:val="single" w:sz="8" w:space="0" w:color="000000"/>
              <w:right w:val="single" w:sz="4" w:space="0" w:color="000000"/>
            </w:tcBorders>
            <w:shd w:val="solid" w:color="FFFFFF" w:fill="auto"/>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r>
              <w:rPr>
                <w:rFonts w:ascii="仿宋_GB2312" w:eastAsia="仿宋_GB2312"/>
                <w:sz w:val="18"/>
                <w:shd w:val="clear" w:color="auto" w:fill="FFFFFF"/>
              </w:rPr>
              <w:t>管理费和利润</w:t>
            </w:r>
          </w:p>
        </w:tc>
        <w:tc>
          <w:tcPr>
            <w:tcW w:w="742" w:type="dxa"/>
            <w:vMerge/>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rPr>
                <w:rFonts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r w:rsidR="00401C7F" w:rsidTr="00401C7F">
        <w:trPr>
          <w:trHeight w:val="525"/>
        </w:trPr>
        <w:tc>
          <w:tcPr>
            <w:tcW w:w="541" w:type="dxa"/>
            <w:tcBorders>
              <w:top w:val="single" w:sz="8" w:space="0" w:color="000000"/>
              <w:left w:val="single" w:sz="8"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868"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139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65"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629" w:type="dxa"/>
            <w:tcBorders>
              <w:top w:val="single" w:sz="8"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pacing w:line="360" w:lineRule="auto"/>
              <w:rPr>
                <w:rFonts w:ascii="仿宋_GB2312" w:eastAsia="仿宋_GB2312" w:hint="default"/>
              </w:rPr>
            </w:pPr>
          </w:p>
        </w:tc>
        <w:tc>
          <w:tcPr>
            <w:tcW w:w="780"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67"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55"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04"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83" w:type="dxa"/>
            <w:tcBorders>
              <w:top w:val="single" w:sz="4" w:space="0" w:color="000000"/>
              <w:left w:val="single" w:sz="4" w:space="0" w:color="000000"/>
              <w:bottom w:val="single" w:sz="8" w:space="0" w:color="000000"/>
              <w:right w:val="single" w:sz="4" w:space="0" w:color="000000"/>
            </w:tcBorders>
            <w:shd w:val="solid" w:color="FFFFFF" w:fill="auto"/>
            <w:vAlign w:val="center"/>
          </w:tcPr>
          <w:p w:rsidR="00401C7F" w:rsidRDefault="00401C7F" w:rsidP="00401C7F">
            <w:pPr>
              <w:shd w:val="solid" w:color="FFFFFF" w:fill="auto"/>
              <w:autoSpaceDN w:val="0"/>
              <w:spacing w:line="360" w:lineRule="auto"/>
              <w:jc w:val="center"/>
              <w:textAlignment w:val="center"/>
              <w:rPr>
                <w:rFonts w:ascii="仿宋_GB2312" w:eastAsia="仿宋_GB2312" w:hint="default"/>
                <w:sz w:val="18"/>
                <w:shd w:val="clear" w:color="auto" w:fill="FFFFFF"/>
              </w:rPr>
            </w:pPr>
          </w:p>
        </w:tc>
        <w:tc>
          <w:tcPr>
            <w:tcW w:w="742" w:type="dxa"/>
            <w:tcBorders>
              <w:top w:val="single" w:sz="8" w:space="0" w:color="000000"/>
              <w:left w:val="single" w:sz="4" w:space="0" w:color="000000"/>
              <w:bottom w:val="single" w:sz="8" w:space="0" w:color="000000"/>
              <w:right w:val="single" w:sz="8" w:space="0" w:color="000000"/>
            </w:tcBorders>
            <w:shd w:val="solid" w:color="FFFFFF" w:fill="auto"/>
            <w:vAlign w:val="center"/>
          </w:tcPr>
          <w:p w:rsidR="00401C7F" w:rsidRDefault="00401C7F" w:rsidP="00401C7F">
            <w:pPr>
              <w:autoSpaceDN w:val="0"/>
              <w:spacing w:line="360" w:lineRule="auto"/>
              <w:rPr>
                <w:rFonts w:ascii="仿宋_GB2312" w:eastAsia="仿宋_GB2312" w:hint="default"/>
              </w:rPr>
            </w:pPr>
          </w:p>
        </w:tc>
      </w:tr>
    </w:tbl>
    <w:p w:rsidR="00401C7F" w:rsidRDefault="00401C7F" w:rsidP="00401C7F">
      <w:pPr>
        <w:rPr>
          <w:rFonts w:ascii="仿宋_GB2312" w:eastAsia="仿宋_GB2312" w:hint="default"/>
        </w:rPr>
      </w:pPr>
      <w:bookmarkStart w:id="712" w:name="_Toc332021939"/>
      <w:bookmarkStart w:id="713" w:name="_Toc393443511"/>
      <w:bookmarkStart w:id="714" w:name="_Toc441050355"/>
      <w:bookmarkStart w:id="715" w:name="_Toc476694002"/>
    </w:p>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rPr>
        <w:lastRenderedPageBreak/>
        <w:t>5</w:t>
      </w:r>
      <w:r>
        <w:rPr>
          <w:rFonts w:ascii="仿宋_GB2312" w:eastAsia="仿宋_GB2312"/>
          <w:sz w:val="24"/>
        </w:rPr>
        <w:t>.1</w:t>
      </w:r>
      <w:bookmarkEnd w:id="712"/>
      <w:r>
        <w:rPr>
          <w:rFonts w:ascii="仿宋_GB2312" w:eastAsia="仿宋_GB2312"/>
          <w:sz w:val="24"/>
        </w:rPr>
        <w:t>2其他项目清单与计价汇总表</w:t>
      </w:r>
      <w:bookmarkEnd w:id="713"/>
      <w:bookmarkEnd w:id="714"/>
      <w:bookmarkEnd w:id="715"/>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其他项目清单与计价汇总表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153"/>
        <w:gridCol w:w="2843"/>
        <w:gridCol w:w="1908"/>
        <w:gridCol w:w="1413"/>
        <w:gridCol w:w="1743"/>
      </w:tblGrid>
      <w:tr w:rsidR="00401C7F" w:rsidTr="00401C7F">
        <w:trPr>
          <w:trHeight w:val="1148"/>
        </w:trPr>
        <w:tc>
          <w:tcPr>
            <w:tcW w:w="1153"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2843"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w:t>
            </w:r>
          </w:p>
        </w:tc>
        <w:tc>
          <w:tcPr>
            <w:tcW w:w="1908"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计量单位</w:t>
            </w:r>
          </w:p>
        </w:tc>
        <w:tc>
          <w:tcPr>
            <w:tcW w:w="1413"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c>
          <w:tcPr>
            <w:tcW w:w="1743"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备注</w:t>
            </w: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暂列金额</w:t>
            </w: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特殊项目费用</w:t>
            </w: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计日工</w:t>
            </w: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总承包服务费</w:t>
            </w: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1148"/>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4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90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13"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1148"/>
        </w:trPr>
        <w:tc>
          <w:tcPr>
            <w:tcW w:w="5904" w:type="dxa"/>
            <w:gridSpan w:val="3"/>
            <w:tcBorders>
              <w:top w:val="single" w:sz="4"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 xml:space="preserve">　</w:t>
            </w:r>
          </w:p>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    计</w:t>
            </w:r>
          </w:p>
        </w:tc>
        <w:tc>
          <w:tcPr>
            <w:tcW w:w="1413" w:type="dxa"/>
            <w:tcBorders>
              <w:top w:val="single" w:sz="4" w:space="0" w:color="000000"/>
              <w:left w:val="single" w:sz="4" w:space="0" w:color="auto"/>
              <w:bottom w:val="single" w:sz="8" w:space="0" w:color="000000"/>
              <w:right w:val="single" w:sz="4" w:space="0" w:color="000000"/>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p>
        </w:tc>
        <w:tc>
          <w:tcPr>
            <w:tcW w:w="1743" w:type="dxa"/>
            <w:tcBorders>
              <w:top w:val="single" w:sz="8" w:space="0" w:color="000000"/>
              <w:left w:val="nil"/>
              <w:bottom w:val="single" w:sz="8" w:space="0" w:color="000000"/>
              <w:right w:val="single" w:sz="8" w:space="0" w:color="000000"/>
              <w:tr2bl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bl>
    <w:p w:rsidR="00401C7F" w:rsidRDefault="00401C7F" w:rsidP="00401C7F">
      <w:pPr>
        <w:rPr>
          <w:rFonts w:ascii="仿宋_GB2312" w:eastAsia="仿宋_GB2312" w:hint="default"/>
        </w:rPr>
      </w:pPr>
      <w:bookmarkStart w:id="716" w:name="_Toc332021940"/>
      <w:bookmarkStart w:id="717" w:name="_Toc441050356"/>
      <w:bookmarkStart w:id="718" w:name="_Toc393443512"/>
      <w:bookmarkStart w:id="719" w:name="_Toc476694003"/>
    </w:p>
    <w:p w:rsidR="00401C7F" w:rsidRDefault="00401C7F" w:rsidP="00401C7F">
      <w:pPr>
        <w:rPr>
          <w:rFonts w:ascii="仿宋_GB2312" w:eastAsia="仿宋_GB2312" w:hint="default"/>
          <w:sz w:val="24"/>
        </w:rPr>
      </w:pPr>
      <w:r>
        <w:rPr>
          <w:rFonts w:ascii="仿宋_GB2312" w:eastAsia="仿宋_GB2312"/>
        </w:rPr>
        <w:br w:type="page"/>
      </w:r>
      <w:r>
        <w:rPr>
          <w:rFonts w:ascii="仿宋_GB2312" w:eastAsia="仿宋_GB2312"/>
          <w:sz w:val="24"/>
        </w:rPr>
        <w:lastRenderedPageBreak/>
        <w:t>5.1</w:t>
      </w:r>
      <w:bookmarkEnd w:id="716"/>
      <w:r>
        <w:rPr>
          <w:rFonts w:ascii="仿宋_GB2312" w:eastAsia="仿宋_GB2312"/>
          <w:sz w:val="24"/>
        </w:rPr>
        <w:t>3暂列金额明细表</w:t>
      </w:r>
      <w:bookmarkEnd w:id="717"/>
      <w:bookmarkEnd w:id="718"/>
      <w:bookmarkEnd w:id="719"/>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暂列金额明细表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153"/>
        <w:gridCol w:w="2839"/>
        <w:gridCol w:w="1555"/>
        <w:gridCol w:w="1770"/>
        <w:gridCol w:w="1743"/>
      </w:tblGrid>
      <w:tr w:rsidR="00401C7F" w:rsidTr="00401C7F">
        <w:trPr>
          <w:trHeight w:val="811"/>
        </w:trPr>
        <w:tc>
          <w:tcPr>
            <w:tcW w:w="1153"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2839"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w:t>
            </w:r>
          </w:p>
        </w:tc>
        <w:tc>
          <w:tcPr>
            <w:tcW w:w="1555"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计量单位</w:t>
            </w:r>
          </w:p>
        </w:tc>
        <w:tc>
          <w:tcPr>
            <w:tcW w:w="1770"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暂定金额（元）</w:t>
            </w:r>
          </w:p>
        </w:tc>
        <w:tc>
          <w:tcPr>
            <w:tcW w:w="1743"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备注</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5</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6</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7</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8</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9</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10</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w:t>
            </w: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5547" w:type="dxa"/>
            <w:gridSpan w:val="3"/>
            <w:tcBorders>
              <w:top w:val="single" w:sz="4"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 xml:space="preserve">　</w:t>
            </w:r>
          </w:p>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    计</w:t>
            </w:r>
          </w:p>
        </w:tc>
        <w:tc>
          <w:tcPr>
            <w:tcW w:w="1770" w:type="dxa"/>
            <w:tcBorders>
              <w:top w:val="single" w:sz="4" w:space="0" w:color="000000"/>
              <w:left w:val="single" w:sz="4" w:space="0" w:color="auto"/>
              <w:bottom w:val="single" w:sz="8" w:space="0" w:color="000000"/>
              <w:right w:val="single" w:sz="4" w:space="0" w:color="000000"/>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p>
        </w:tc>
        <w:tc>
          <w:tcPr>
            <w:tcW w:w="1743" w:type="dxa"/>
            <w:tcBorders>
              <w:top w:val="single" w:sz="8" w:space="0" w:color="000000"/>
              <w:left w:val="nil"/>
              <w:bottom w:val="single" w:sz="8" w:space="0" w:color="000000"/>
              <w:right w:val="single" w:sz="8" w:space="0" w:color="000000"/>
              <w:tr2bl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bl>
    <w:p w:rsidR="00401C7F" w:rsidRDefault="00401C7F" w:rsidP="00401C7F">
      <w:pPr>
        <w:pStyle w:val="aff5"/>
        <w:spacing w:line="360" w:lineRule="auto"/>
        <w:rPr>
          <w:rFonts w:ascii="仿宋_GB2312" w:eastAsia="仿宋_GB2312"/>
          <w:szCs w:val="21"/>
        </w:rPr>
      </w:pPr>
      <w:r>
        <w:rPr>
          <w:rFonts w:ascii="仿宋_GB2312" w:eastAsia="仿宋_GB2312" w:hint="eastAsia"/>
          <w:szCs w:val="21"/>
        </w:rPr>
        <w:t>注：如果有暂列金额附此表</w:t>
      </w:r>
    </w:p>
    <w:p w:rsidR="00401C7F" w:rsidRDefault="00401C7F" w:rsidP="00401C7F">
      <w:pPr>
        <w:spacing w:line="360" w:lineRule="auto"/>
        <w:rPr>
          <w:rFonts w:ascii="仿宋_GB2312" w:eastAsia="仿宋_GB2312" w:hint="default"/>
          <w:szCs w:val="21"/>
        </w:rPr>
      </w:pPr>
    </w:p>
    <w:p w:rsidR="00401C7F" w:rsidRDefault="00401C7F" w:rsidP="00401C7F">
      <w:pPr>
        <w:rPr>
          <w:rFonts w:ascii="仿宋_GB2312" w:eastAsia="仿宋_GB2312" w:hint="default"/>
          <w:sz w:val="24"/>
        </w:rPr>
      </w:pPr>
      <w:bookmarkStart w:id="720" w:name="_Toc332021934"/>
      <w:bookmarkStart w:id="721" w:name="_Toc441050357"/>
      <w:bookmarkStart w:id="722" w:name="_Toc393443513"/>
      <w:bookmarkStart w:id="723" w:name="_Toc476694004"/>
      <w:bookmarkStart w:id="724" w:name="_Toc332021941"/>
      <w:r>
        <w:rPr>
          <w:rFonts w:ascii="仿宋_GB2312" w:eastAsia="仿宋_GB2312"/>
        </w:rPr>
        <w:br w:type="page"/>
      </w:r>
      <w:r>
        <w:rPr>
          <w:rFonts w:ascii="仿宋_GB2312" w:eastAsia="仿宋_GB2312"/>
          <w:sz w:val="24"/>
        </w:rPr>
        <w:lastRenderedPageBreak/>
        <w:t>5.1</w:t>
      </w:r>
      <w:bookmarkEnd w:id="720"/>
      <w:r>
        <w:rPr>
          <w:rFonts w:ascii="仿宋_GB2312" w:eastAsia="仿宋_GB2312"/>
          <w:sz w:val="24"/>
        </w:rPr>
        <w:t>4材料暂估价一览表</w:t>
      </w:r>
      <w:bookmarkEnd w:id="721"/>
      <w:bookmarkEnd w:id="722"/>
      <w:bookmarkEnd w:id="723"/>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材料暂估价一览表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153"/>
        <w:gridCol w:w="2839"/>
        <w:gridCol w:w="1555"/>
        <w:gridCol w:w="1770"/>
        <w:gridCol w:w="1743"/>
      </w:tblGrid>
      <w:tr w:rsidR="00401C7F" w:rsidTr="00401C7F">
        <w:trPr>
          <w:trHeight w:val="811"/>
        </w:trPr>
        <w:tc>
          <w:tcPr>
            <w:tcW w:w="1153"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2839"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材料名称、规格、型号</w:t>
            </w:r>
          </w:p>
        </w:tc>
        <w:tc>
          <w:tcPr>
            <w:tcW w:w="1555"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计量单位</w:t>
            </w:r>
          </w:p>
        </w:tc>
        <w:tc>
          <w:tcPr>
            <w:tcW w:w="1770"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单价（元）</w:t>
            </w:r>
          </w:p>
        </w:tc>
        <w:tc>
          <w:tcPr>
            <w:tcW w:w="1743"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备注</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nil"/>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4"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4" w:space="0" w:color="000000"/>
              <w:left w:val="single" w:sz="4" w:space="0" w:color="auto"/>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15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2839"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555"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70"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4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pStyle w:val="aff5"/>
        <w:spacing w:line="360" w:lineRule="auto"/>
        <w:ind w:firstLineChars="0" w:firstLine="0"/>
        <w:rPr>
          <w:rFonts w:ascii="仿宋_GB2312" w:eastAsia="仿宋_GB2312"/>
          <w:szCs w:val="21"/>
        </w:rPr>
      </w:pPr>
      <w:r>
        <w:rPr>
          <w:rFonts w:ascii="仿宋_GB2312" w:eastAsia="仿宋_GB2312" w:hint="eastAsia"/>
          <w:szCs w:val="21"/>
        </w:rPr>
        <w:t>注：如果有暂估价附此表</w:t>
      </w:r>
    </w:p>
    <w:p w:rsidR="00401C7F" w:rsidRDefault="00401C7F" w:rsidP="00401C7F">
      <w:pPr>
        <w:pStyle w:val="aff5"/>
        <w:spacing w:line="360" w:lineRule="auto"/>
        <w:ind w:firstLineChars="0" w:firstLine="0"/>
        <w:rPr>
          <w:rFonts w:ascii="仿宋_GB2312" w:eastAsia="仿宋_GB2312"/>
          <w:sz w:val="24"/>
        </w:rPr>
      </w:pPr>
    </w:p>
    <w:p w:rsidR="00401C7F" w:rsidRDefault="00401C7F" w:rsidP="00401C7F">
      <w:pPr>
        <w:rPr>
          <w:rFonts w:ascii="仿宋_GB2312" w:eastAsia="仿宋_GB2312" w:hint="default"/>
          <w:sz w:val="24"/>
        </w:rPr>
      </w:pPr>
      <w:bookmarkStart w:id="725" w:name="_Toc441050358"/>
      <w:bookmarkStart w:id="726" w:name="_Toc476694005"/>
      <w:bookmarkStart w:id="727" w:name="_Toc393443514"/>
      <w:r>
        <w:rPr>
          <w:rFonts w:ascii="仿宋_GB2312" w:eastAsia="仿宋_GB2312"/>
        </w:rPr>
        <w:br w:type="page"/>
      </w:r>
      <w:r>
        <w:rPr>
          <w:rFonts w:ascii="仿宋_GB2312" w:eastAsia="仿宋_GB2312"/>
          <w:sz w:val="24"/>
        </w:rPr>
        <w:lastRenderedPageBreak/>
        <w:t>5.1</w:t>
      </w:r>
      <w:bookmarkEnd w:id="724"/>
      <w:r>
        <w:rPr>
          <w:rFonts w:ascii="仿宋_GB2312" w:eastAsia="仿宋_GB2312"/>
          <w:sz w:val="24"/>
        </w:rPr>
        <w:t>5特殊项目暂估价表</w:t>
      </w:r>
      <w:bookmarkEnd w:id="725"/>
      <w:bookmarkEnd w:id="726"/>
      <w:bookmarkEnd w:id="727"/>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特殊项目暂估价表</w:t>
      </w:r>
    </w:p>
    <w:p w:rsidR="00401C7F" w:rsidRDefault="00401C7F" w:rsidP="00401C7F">
      <w:pPr>
        <w:spacing w:line="360" w:lineRule="auto"/>
        <w:jc w:val="center"/>
        <w:rPr>
          <w:rFonts w:ascii="仿宋_GB2312" w:eastAsia="仿宋_GB2312" w:hint="default"/>
          <w:bCs/>
          <w:sz w:val="30"/>
          <w:szCs w:val="30"/>
        </w:rPr>
      </w:pP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Layout w:type="fixed"/>
        <w:tblLook w:val="0000"/>
      </w:tblPr>
      <w:tblGrid>
        <w:gridCol w:w="1083"/>
        <w:gridCol w:w="1823"/>
        <w:gridCol w:w="1381"/>
        <w:gridCol w:w="736"/>
        <w:gridCol w:w="1218"/>
        <w:gridCol w:w="1205"/>
        <w:gridCol w:w="1614"/>
      </w:tblGrid>
      <w:tr w:rsidR="00401C7F" w:rsidTr="00401C7F">
        <w:trPr>
          <w:trHeight w:val="811"/>
        </w:trPr>
        <w:tc>
          <w:tcPr>
            <w:tcW w:w="1083"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1823"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特殊项目名称</w:t>
            </w:r>
          </w:p>
        </w:tc>
        <w:tc>
          <w:tcPr>
            <w:tcW w:w="1381"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内容、范围</w:t>
            </w:r>
          </w:p>
        </w:tc>
        <w:tc>
          <w:tcPr>
            <w:tcW w:w="736"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计量单位</w:t>
            </w:r>
          </w:p>
        </w:tc>
        <w:tc>
          <w:tcPr>
            <w:tcW w:w="1218"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计算方法</w:t>
            </w:r>
          </w:p>
        </w:tc>
        <w:tc>
          <w:tcPr>
            <w:tcW w:w="1205" w:type="dxa"/>
            <w:tcBorders>
              <w:top w:val="single" w:sz="8"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c>
          <w:tcPr>
            <w:tcW w:w="1614"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备注</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083"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4" w:space="0" w:color="000000"/>
              <w:left w:val="single" w:sz="4" w:space="0" w:color="auto"/>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108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823"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381"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736" w:type="dxa"/>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05"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11"/>
        </w:trPr>
        <w:tc>
          <w:tcPr>
            <w:tcW w:w="6241" w:type="dxa"/>
            <w:gridSpan w:val="5"/>
            <w:tcBorders>
              <w:top w:val="single" w:sz="8" w:space="0" w:color="000000"/>
              <w:left w:val="single" w:sz="8" w:space="0" w:color="000000"/>
              <w:bottom w:val="single" w:sz="8"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合计</w:t>
            </w:r>
          </w:p>
        </w:tc>
        <w:tc>
          <w:tcPr>
            <w:tcW w:w="1205" w:type="dxa"/>
            <w:tcBorders>
              <w:top w:val="single" w:sz="8"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614" w:type="dxa"/>
            <w:tcBorders>
              <w:top w:val="single" w:sz="8" w:space="0" w:color="000000"/>
              <w:left w:val="single" w:sz="8" w:space="0" w:color="000000"/>
              <w:bottom w:val="single" w:sz="8" w:space="0" w:color="000000"/>
              <w:right w:val="single" w:sz="8" w:space="0" w:color="000000"/>
              <w:tr2bl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pStyle w:val="aff5"/>
        <w:spacing w:line="360" w:lineRule="auto"/>
        <w:rPr>
          <w:rFonts w:ascii="仿宋_GB2312" w:eastAsia="仿宋_GB2312"/>
          <w:szCs w:val="21"/>
        </w:rPr>
      </w:pPr>
      <w:r>
        <w:rPr>
          <w:rFonts w:ascii="仿宋_GB2312" w:eastAsia="仿宋_GB2312" w:hint="eastAsia"/>
          <w:szCs w:val="21"/>
        </w:rPr>
        <w:t>注：如果有特殊项目暂估价附此表</w:t>
      </w:r>
    </w:p>
    <w:p w:rsidR="00401C7F" w:rsidRDefault="00401C7F" w:rsidP="00401C7F">
      <w:pPr>
        <w:rPr>
          <w:rFonts w:ascii="仿宋_GB2312" w:eastAsia="仿宋_GB2312" w:hint="default"/>
          <w:sz w:val="24"/>
        </w:rPr>
      </w:pPr>
      <w:bookmarkStart w:id="728" w:name="_Toc332021942"/>
      <w:bookmarkStart w:id="729" w:name="_Toc441050359"/>
      <w:bookmarkStart w:id="730" w:name="_Toc476694006"/>
      <w:bookmarkStart w:id="731" w:name="_Toc393443515"/>
      <w:r>
        <w:rPr>
          <w:rFonts w:ascii="仿宋_GB2312" w:eastAsia="仿宋_GB2312"/>
        </w:rPr>
        <w:br w:type="page"/>
      </w:r>
      <w:r>
        <w:rPr>
          <w:rFonts w:ascii="仿宋_GB2312" w:eastAsia="仿宋_GB2312"/>
          <w:sz w:val="24"/>
        </w:rPr>
        <w:lastRenderedPageBreak/>
        <w:t>5.1</w:t>
      </w:r>
      <w:bookmarkEnd w:id="728"/>
      <w:r>
        <w:rPr>
          <w:rFonts w:ascii="仿宋_GB2312" w:eastAsia="仿宋_GB2312"/>
          <w:sz w:val="24"/>
        </w:rPr>
        <w:t>6计日工表</w:t>
      </w:r>
      <w:bookmarkEnd w:id="729"/>
      <w:bookmarkEnd w:id="730"/>
      <w:bookmarkEnd w:id="731"/>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计日工表</w:t>
      </w:r>
    </w:p>
    <w:p w:rsidR="00401C7F" w:rsidRDefault="00401C7F" w:rsidP="00401C7F">
      <w:pPr>
        <w:spacing w:line="360" w:lineRule="auto"/>
        <w:jc w:val="center"/>
        <w:rPr>
          <w:rFonts w:ascii="仿宋_GB2312" w:eastAsia="仿宋_GB2312" w:hint="default"/>
          <w:bCs/>
          <w:sz w:val="30"/>
          <w:szCs w:val="30"/>
        </w:rPr>
      </w:pP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单位：元</w:t>
      </w:r>
    </w:p>
    <w:tbl>
      <w:tblPr>
        <w:tblW w:w="0" w:type="auto"/>
        <w:tblLayout w:type="fixed"/>
        <w:tblLook w:val="0000"/>
      </w:tblPr>
      <w:tblGrid>
        <w:gridCol w:w="1151"/>
        <w:gridCol w:w="65"/>
        <w:gridCol w:w="2952"/>
        <w:gridCol w:w="1218"/>
        <w:gridCol w:w="1218"/>
        <w:gridCol w:w="1218"/>
        <w:gridCol w:w="1238"/>
      </w:tblGrid>
      <w:tr w:rsidR="00401C7F" w:rsidTr="00401C7F">
        <w:trPr>
          <w:trHeight w:val="443"/>
        </w:trPr>
        <w:tc>
          <w:tcPr>
            <w:tcW w:w="1151"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3017" w:type="dxa"/>
            <w:gridSpan w:val="2"/>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项目名称、型号、规格</w:t>
            </w:r>
          </w:p>
        </w:tc>
        <w:tc>
          <w:tcPr>
            <w:tcW w:w="1218"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单位</w:t>
            </w:r>
          </w:p>
        </w:tc>
        <w:tc>
          <w:tcPr>
            <w:tcW w:w="1218" w:type="dxa"/>
            <w:tcBorders>
              <w:top w:val="single" w:sz="8"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暂定数量</w:t>
            </w:r>
          </w:p>
        </w:tc>
        <w:tc>
          <w:tcPr>
            <w:tcW w:w="1218"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综合单价</w:t>
            </w:r>
          </w:p>
        </w:tc>
        <w:tc>
          <w:tcPr>
            <w:tcW w:w="1238"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合计</w:t>
            </w:r>
          </w:p>
        </w:tc>
      </w:tr>
      <w:tr w:rsidR="00401C7F" w:rsidTr="00401C7F">
        <w:trPr>
          <w:trHeight w:val="443"/>
        </w:trPr>
        <w:tc>
          <w:tcPr>
            <w:tcW w:w="1151"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一</w:t>
            </w:r>
          </w:p>
        </w:tc>
        <w:tc>
          <w:tcPr>
            <w:tcW w:w="3017" w:type="dxa"/>
            <w:gridSpan w:val="2"/>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人工</w:t>
            </w: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443"/>
        </w:trPr>
        <w:tc>
          <w:tcPr>
            <w:tcW w:w="1151"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3017" w:type="dxa"/>
            <w:gridSpan w:val="2"/>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443"/>
        </w:trPr>
        <w:tc>
          <w:tcPr>
            <w:tcW w:w="1151"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3017" w:type="dxa"/>
            <w:gridSpan w:val="2"/>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443"/>
        </w:trPr>
        <w:tc>
          <w:tcPr>
            <w:tcW w:w="1151"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3017" w:type="dxa"/>
            <w:gridSpan w:val="2"/>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151"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3017" w:type="dxa"/>
            <w:gridSpan w:val="2"/>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443"/>
        </w:trPr>
        <w:tc>
          <w:tcPr>
            <w:tcW w:w="7822" w:type="dxa"/>
            <w:gridSpan w:val="6"/>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人工小计</w:t>
            </w:r>
          </w:p>
        </w:tc>
        <w:tc>
          <w:tcPr>
            <w:tcW w:w="1238"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443"/>
        </w:trPr>
        <w:tc>
          <w:tcPr>
            <w:tcW w:w="1216" w:type="dxa"/>
            <w:gridSpan w:val="2"/>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二</w:t>
            </w: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材料</w:t>
            </w: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29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nil"/>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2952"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7822" w:type="dxa"/>
            <w:gridSpan w:val="6"/>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材料小计</w:t>
            </w: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三</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施工机械</w:t>
            </w: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3</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1216" w:type="dxa"/>
            <w:gridSpan w:val="2"/>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4</w:t>
            </w:r>
          </w:p>
        </w:tc>
        <w:tc>
          <w:tcPr>
            <w:tcW w:w="295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1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7822" w:type="dxa"/>
            <w:gridSpan w:val="6"/>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施工机械小计</w:t>
            </w: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443"/>
        </w:trPr>
        <w:tc>
          <w:tcPr>
            <w:tcW w:w="7822" w:type="dxa"/>
            <w:gridSpan w:val="6"/>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总计</w:t>
            </w:r>
          </w:p>
        </w:tc>
        <w:tc>
          <w:tcPr>
            <w:tcW w:w="1238"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rPr>
          <w:rFonts w:ascii="仿宋_GB2312" w:eastAsia="仿宋_GB2312" w:hint="default"/>
          <w:szCs w:val="21"/>
        </w:rPr>
      </w:pPr>
      <w:bookmarkStart w:id="732" w:name="_Toc332021943"/>
      <w:bookmarkStart w:id="733" w:name="_Toc476694007"/>
      <w:bookmarkStart w:id="734" w:name="_Toc441050360"/>
      <w:bookmarkStart w:id="735" w:name="_Toc393443516"/>
    </w:p>
    <w:p w:rsidR="00401C7F" w:rsidRDefault="00401C7F" w:rsidP="00401C7F">
      <w:pPr>
        <w:rPr>
          <w:rFonts w:ascii="仿宋_GB2312" w:eastAsia="仿宋_GB2312" w:hint="default"/>
          <w:sz w:val="24"/>
        </w:rPr>
      </w:pPr>
      <w:r>
        <w:rPr>
          <w:rFonts w:ascii="仿宋_GB2312" w:eastAsia="仿宋_GB2312"/>
          <w:szCs w:val="21"/>
        </w:rPr>
        <w:br w:type="page"/>
      </w:r>
      <w:r>
        <w:rPr>
          <w:rFonts w:ascii="仿宋_GB2312" w:eastAsia="仿宋_GB2312"/>
          <w:sz w:val="24"/>
        </w:rPr>
        <w:lastRenderedPageBreak/>
        <w:t>5.1</w:t>
      </w:r>
      <w:bookmarkEnd w:id="732"/>
      <w:r>
        <w:rPr>
          <w:rFonts w:ascii="仿宋_GB2312" w:eastAsia="仿宋_GB2312"/>
          <w:sz w:val="24"/>
        </w:rPr>
        <w:t>7总承包服务费计价表</w:t>
      </w:r>
      <w:bookmarkEnd w:id="733"/>
      <w:bookmarkEnd w:id="734"/>
      <w:bookmarkEnd w:id="735"/>
    </w:p>
    <w:p w:rsidR="00401C7F" w:rsidRDefault="00401C7F" w:rsidP="00401C7F">
      <w:pPr>
        <w:spacing w:line="360" w:lineRule="auto"/>
        <w:jc w:val="center"/>
        <w:rPr>
          <w:rFonts w:ascii="仿宋_GB2312" w:eastAsia="仿宋_GB2312" w:hint="default"/>
          <w:bCs/>
          <w:sz w:val="28"/>
          <w:szCs w:val="28"/>
        </w:rPr>
      </w:pPr>
      <w:r>
        <w:rPr>
          <w:rFonts w:ascii="仿宋_GB2312" w:eastAsia="仿宋_GB2312"/>
          <w:bCs/>
          <w:sz w:val="28"/>
          <w:szCs w:val="28"/>
        </w:rPr>
        <w:t>总承包服务费计价表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Ind w:w="-252" w:type="dxa"/>
        <w:tblLayout w:type="fixed"/>
        <w:tblLook w:val="0000"/>
      </w:tblPr>
      <w:tblGrid>
        <w:gridCol w:w="836"/>
        <w:gridCol w:w="3219"/>
        <w:gridCol w:w="1781"/>
        <w:gridCol w:w="1782"/>
        <w:gridCol w:w="1782"/>
      </w:tblGrid>
      <w:tr w:rsidR="00401C7F" w:rsidTr="00401C7F">
        <w:trPr>
          <w:trHeight w:val="932"/>
        </w:trPr>
        <w:tc>
          <w:tcPr>
            <w:tcW w:w="836"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3219"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项目名称及服务内容</w:t>
            </w:r>
          </w:p>
        </w:tc>
        <w:tc>
          <w:tcPr>
            <w:tcW w:w="1781" w:type="dxa"/>
            <w:tcBorders>
              <w:top w:val="single" w:sz="8"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项目费用（元）</w:t>
            </w:r>
          </w:p>
        </w:tc>
        <w:tc>
          <w:tcPr>
            <w:tcW w:w="1782"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费率（%）</w:t>
            </w:r>
          </w:p>
        </w:tc>
        <w:tc>
          <w:tcPr>
            <w:tcW w:w="1782"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932"/>
        </w:trPr>
        <w:tc>
          <w:tcPr>
            <w:tcW w:w="836"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p>
        </w:tc>
        <w:tc>
          <w:tcPr>
            <w:tcW w:w="3219"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1" w:type="dxa"/>
            <w:tcBorders>
              <w:top w:val="single" w:sz="4" w:space="0" w:color="000000"/>
              <w:left w:val="single" w:sz="4" w:space="0" w:color="auto"/>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782"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932"/>
        </w:trPr>
        <w:tc>
          <w:tcPr>
            <w:tcW w:w="7618" w:type="dxa"/>
            <w:gridSpan w:val="4"/>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r>
              <w:rPr>
                <w:rFonts w:ascii="仿宋_GB2312" w:eastAsia="仿宋_GB2312" w:cs="宋体"/>
                <w:szCs w:val="21"/>
              </w:rPr>
              <w:t>合计</w:t>
            </w:r>
          </w:p>
        </w:tc>
        <w:tc>
          <w:tcPr>
            <w:tcW w:w="1782"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pStyle w:val="aff5"/>
        <w:spacing w:line="360" w:lineRule="auto"/>
        <w:rPr>
          <w:rFonts w:ascii="仿宋_GB2312" w:eastAsia="仿宋_GB2312"/>
          <w:szCs w:val="21"/>
        </w:rPr>
      </w:pPr>
      <w:r>
        <w:rPr>
          <w:rFonts w:ascii="仿宋_GB2312" w:eastAsia="仿宋_GB2312" w:hint="eastAsia"/>
          <w:szCs w:val="21"/>
        </w:rPr>
        <w:t>注：如果有总承包服务费附此表</w:t>
      </w:r>
    </w:p>
    <w:p w:rsidR="00401C7F" w:rsidRDefault="00401C7F" w:rsidP="00401C7F">
      <w:pPr>
        <w:spacing w:line="360" w:lineRule="auto"/>
        <w:rPr>
          <w:rFonts w:ascii="仿宋_GB2312" w:eastAsia="仿宋_GB2312" w:hint="default"/>
          <w:szCs w:val="21"/>
        </w:rPr>
      </w:pPr>
    </w:p>
    <w:p w:rsidR="00401C7F" w:rsidRDefault="00401C7F" w:rsidP="00401C7F">
      <w:pPr>
        <w:rPr>
          <w:rFonts w:ascii="仿宋_GB2312" w:eastAsia="仿宋_GB2312" w:hint="default"/>
          <w:sz w:val="24"/>
        </w:rPr>
      </w:pPr>
      <w:bookmarkStart w:id="736" w:name="_Toc332021944"/>
      <w:bookmarkStart w:id="737" w:name="_Toc476694008"/>
      <w:bookmarkStart w:id="738" w:name="_Toc393443517"/>
      <w:bookmarkStart w:id="739" w:name="_Toc441050361"/>
      <w:r>
        <w:rPr>
          <w:rFonts w:ascii="仿宋_GB2312" w:eastAsia="仿宋_GB2312"/>
        </w:rPr>
        <w:br w:type="page"/>
      </w:r>
      <w:r>
        <w:rPr>
          <w:rFonts w:ascii="仿宋_GB2312" w:eastAsia="仿宋_GB2312"/>
          <w:sz w:val="24"/>
        </w:rPr>
        <w:lastRenderedPageBreak/>
        <w:t>5.</w:t>
      </w:r>
      <w:bookmarkEnd w:id="736"/>
      <w:r>
        <w:rPr>
          <w:rFonts w:ascii="仿宋_GB2312" w:eastAsia="仿宋_GB2312"/>
          <w:sz w:val="24"/>
        </w:rPr>
        <w:t>18规费、税金项目清单与计价表</w:t>
      </w:r>
      <w:bookmarkEnd w:id="737"/>
      <w:bookmarkEnd w:id="738"/>
      <w:bookmarkEnd w:id="739"/>
    </w:p>
    <w:p w:rsidR="00401C7F" w:rsidRDefault="00401C7F" w:rsidP="00401C7F">
      <w:pPr>
        <w:spacing w:line="360" w:lineRule="auto"/>
        <w:jc w:val="center"/>
        <w:rPr>
          <w:rFonts w:ascii="仿宋_GB2312" w:eastAsia="仿宋_GB2312" w:hint="default"/>
          <w:bCs/>
          <w:sz w:val="30"/>
          <w:szCs w:val="30"/>
        </w:rPr>
      </w:pPr>
      <w:r>
        <w:rPr>
          <w:rFonts w:ascii="仿宋_GB2312" w:eastAsia="仿宋_GB2312"/>
          <w:bCs/>
          <w:sz w:val="28"/>
          <w:szCs w:val="28"/>
        </w:rPr>
        <w:t>规费、税金项目清单与计价表</w:t>
      </w:r>
    </w:p>
    <w:p w:rsidR="00401C7F" w:rsidRDefault="00401C7F" w:rsidP="00401C7F">
      <w:pPr>
        <w:spacing w:line="360" w:lineRule="auto"/>
        <w:jc w:val="left"/>
        <w:rPr>
          <w:rFonts w:ascii="仿宋_GB2312" w:eastAsia="仿宋_GB2312" w:hint="default"/>
          <w:szCs w:val="21"/>
        </w:rPr>
      </w:pPr>
      <w:r>
        <w:rPr>
          <w:rFonts w:ascii="仿宋_GB2312" w:eastAsia="仿宋_GB2312"/>
          <w:szCs w:val="21"/>
        </w:rPr>
        <w:t>工程名称：                                                        第  页 共  页</w:t>
      </w:r>
    </w:p>
    <w:tbl>
      <w:tblPr>
        <w:tblW w:w="0" w:type="auto"/>
        <w:tblInd w:w="-252" w:type="dxa"/>
        <w:tblLayout w:type="fixed"/>
        <w:tblLook w:val="0000"/>
      </w:tblPr>
      <w:tblGrid>
        <w:gridCol w:w="817"/>
        <w:gridCol w:w="2652"/>
        <w:gridCol w:w="2955"/>
        <w:gridCol w:w="1482"/>
        <w:gridCol w:w="1484"/>
      </w:tblGrid>
      <w:tr w:rsidR="00401C7F" w:rsidTr="00401C7F">
        <w:trPr>
          <w:trHeight w:val="856"/>
        </w:trPr>
        <w:tc>
          <w:tcPr>
            <w:tcW w:w="817"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序号</w:t>
            </w:r>
          </w:p>
        </w:tc>
        <w:tc>
          <w:tcPr>
            <w:tcW w:w="2652" w:type="dxa"/>
            <w:tcBorders>
              <w:top w:val="single" w:sz="8"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项目名称</w:t>
            </w:r>
          </w:p>
        </w:tc>
        <w:tc>
          <w:tcPr>
            <w:tcW w:w="2955" w:type="dxa"/>
            <w:tcBorders>
              <w:top w:val="single" w:sz="8"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计算基础</w:t>
            </w:r>
          </w:p>
        </w:tc>
        <w:tc>
          <w:tcPr>
            <w:tcW w:w="1482" w:type="dxa"/>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费率（%）</w:t>
            </w:r>
          </w:p>
        </w:tc>
        <w:tc>
          <w:tcPr>
            <w:tcW w:w="1484" w:type="dxa"/>
            <w:tcBorders>
              <w:top w:val="single" w:sz="8" w:space="0" w:color="000000"/>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金额（元）</w:t>
            </w: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规费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r>
              <w:rPr>
                <w:rFonts w:ascii="仿宋_GB2312" w:eastAsia="仿宋_GB2312" w:cs="宋体"/>
                <w:szCs w:val="21"/>
              </w:rPr>
              <w:t xml:space="preserve">　</w:t>
            </w: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安全文明施工费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1.1.1</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环境保护费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rPr>
                <w:rFonts w:ascii="仿宋_GB2312" w:eastAsia="仿宋_GB2312"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1.1.2</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文明施工费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rPr>
                <w:rFonts w:ascii="仿宋_GB2312" w:eastAsia="仿宋_GB2312"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1.1.3</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临时措施费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rPr>
                <w:rFonts w:ascii="仿宋_GB2312" w:eastAsia="仿宋_GB2312"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nil"/>
              <w:left w:val="nil"/>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1.1.4</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安全施工费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rPr>
                <w:rFonts w:ascii="仿宋_GB2312" w:eastAsia="仿宋_GB2312"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1.2</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环境保护税</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spacing w:line="360" w:lineRule="auto"/>
              <w:rPr>
                <w:rFonts w:ascii="仿宋_GB2312" w:eastAsia="仿宋_GB2312"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0.2</w:t>
            </w: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1.3</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社会保险费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rPr>
                <w:rFonts w:ascii="仿宋_GB2312" w:eastAsia="仿宋_GB2312" w:cs="宋体"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1.4</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住房公积金</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1.5</w:t>
            </w:r>
          </w:p>
        </w:tc>
        <w:tc>
          <w:tcPr>
            <w:tcW w:w="2652" w:type="dxa"/>
            <w:tcBorders>
              <w:top w:val="single" w:sz="4" w:space="0" w:color="000000"/>
              <w:left w:val="nil"/>
              <w:bottom w:val="single" w:sz="4"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危险作业意外伤害保险费</w:t>
            </w:r>
          </w:p>
        </w:tc>
        <w:tc>
          <w:tcPr>
            <w:tcW w:w="2955" w:type="dxa"/>
            <w:tcBorders>
              <w:top w:val="single" w:sz="4" w:space="0" w:color="000000"/>
              <w:left w:val="single" w:sz="4" w:space="0" w:color="auto"/>
              <w:bottom w:val="single" w:sz="4"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分部分项工程费+措施项目费+其他项目费</w:t>
            </w:r>
          </w:p>
        </w:tc>
        <w:tc>
          <w:tcPr>
            <w:tcW w:w="1482"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856"/>
        </w:trPr>
        <w:tc>
          <w:tcPr>
            <w:tcW w:w="817" w:type="dxa"/>
            <w:tcBorders>
              <w:top w:val="nil"/>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2</w:t>
            </w:r>
          </w:p>
        </w:tc>
        <w:tc>
          <w:tcPr>
            <w:tcW w:w="2652" w:type="dxa"/>
            <w:tcBorders>
              <w:top w:val="single" w:sz="4" w:space="0" w:color="000000"/>
              <w:left w:val="nil"/>
              <w:bottom w:val="single" w:sz="8" w:space="0" w:color="000000"/>
              <w:right w:val="single" w:sz="4" w:space="0" w:color="auto"/>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税金</w:t>
            </w:r>
          </w:p>
        </w:tc>
        <w:tc>
          <w:tcPr>
            <w:tcW w:w="2955" w:type="dxa"/>
            <w:tcBorders>
              <w:top w:val="single" w:sz="4" w:space="0" w:color="000000"/>
              <w:left w:val="single" w:sz="4" w:space="0" w:color="auto"/>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r>
              <w:rPr>
                <w:rFonts w:ascii="仿宋_GB2312" w:eastAsia="仿宋_GB2312" w:cs="宋体"/>
                <w:szCs w:val="21"/>
              </w:rPr>
              <w:t>分部分项工程费+措施项目费+其他项目费+规费</w:t>
            </w:r>
          </w:p>
        </w:tc>
        <w:tc>
          <w:tcPr>
            <w:tcW w:w="1482" w:type="dxa"/>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spacing w:line="360" w:lineRule="auto"/>
              <w:jc w:val="left"/>
              <w:rPr>
                <w:rFonts w:ascii="仿宋_GB2312" w:eastAsia="仿宋_GB2312" w:cs="宋体" w:hint="default"/>
                <w:szCs w:val="21"/>
              </w:rPr>
            </w:pPr>
          </w:p>
        </w:tc>
        <w:tc>
          <w:tcPr>
            <w:tcW w:w="1484" w:type="dxa"/>
            <w:tcBorders>
              <w:top w:val="single" w:sz="4" w:space="0" w:color="000000"/>
              <w:left w:val="nil"/>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r w:rsidR="00401C7F" w:rsidTr="00401C7F">
        <w:trPr>
          <w:trHeight w:val="270"/>
        </w:trPr>
        <w:tc>
          <w:tcPr>
            <w:tcW w:w="7906" w:type="dxa"/>
            <w:gridSpan w:val="4"/>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center"/>
              <w:rPr>
                <w:rFonts w:ascii="仿宋_GB2312" w:eastAsia="仿宋_GB2312" w:cs="宋体" w:hint="default"/>
                <w:szCs w:val="21"/>
              </w:rPr>
            </w:pPr>
            <w:r>
              <w:rPr>
                <w:rFonts w:ascii="仿宋_GB2312" w:eastAsia="仿宋_GB2312" w:cs="宋体"/>
                <w:szCs w:val="21"/>
              </w:rPr>
              <w:t>合计</w:t>
            </w:r>
          </w:p>
        </w:tc>
        <w:tc>
          <w:tcPr>
            <w:tcW w:w="1484" w:type="dxa"/>
            <w:tcBorders>
              <w:top w:val="single" w:sz="8" w:space="0" w:color="000000"/>
              <w:left w:val="single" w:sz="8" w:space="0" w:color="000000"/>
              <w:bottom w:val="single" w:sz="8" w:space="0" w:color="000000"/>
              <w:right w:val="single" w:sz="8" w:space="0" w:color="000000"/>
            </w:tcBorders>
            <w:shd w:val="clear" w:color="FFFFFF" w:fill="FFFFFF"/>
            <w:vAlign w:val="center"/>
          </w:tcPr>
          <w:p w:rsidR="00401C7F" w:rsidRDefault="00401C7F" w:rsidP="00401C7F">
            <w:pPr>
              <w:widowControl/>
              <w:spacing w:line="360" w:lineRule="auto"/>
              <w:jc w:val="right"/>
              <w:rPr>
                <w:rFonts w:ascii="仿宋_GB2312" w:eastAsia="仿宋_GB2312" w:cs="宋体" w:hint="default"/>
                <w:szCs w:val="21"/>
              </w:rPr>
            </w:pPr>
          </w:p>
        </w:tc>
      </w:tr>
    </w:tbl>
    <w:p w:rsidR="00401C7F" w:rsidRDefault="00401C7F" w:rsidP="00401C7F">
      <w:pPr>
        <w:pStyle w:val="aff0"/>
        <w:pageBreakBefore/>
        <w:spacing w:line="360" w:lineRule="auto"/>
        <w:ind w:leftChars="0" w:left="0"/>
        <w:rPr>
          <w:rFonts w:ascii="仿宋_GB2312" w:eastAsia="仿宋_GB2312" w:hint="default"/>
          <w:sz w:val="30"/>
          <w:szCs w:val="30"/>
        </w:rPr>
      </w:pPr>
      <w:r>
        <w:rPr>
          <w:rFonts w:ascii="仿宋_GB2312" w:eastAsia="仿宋_GB2312"/>
          <w:sz w:val="30"/>
          <w:szCs w:val="30"/>
        </w:rPr>
        <w:lastRenderedPageBreak/>
        <w:t>附件：　　　　　主要材料（设备）明细表</w:t>
      </w:r>
    </w:p>
    <w:p w:rsidR="00401C7F" w:rsidRDefault="00401C7F" w:rsidP="00401C7F">
      <w:pPr>
        <w:pStyle w:val="aff0"/>
        <w:spacing w:line="360" w:lineRule="auto"/>
        <w:rPr>
          <w:rFonts w:ascii="仿宋_GB2312" w:eastAsia="仿宋_GB2312" w:cs="宋体" w:hint="default"/>
          <w:kern w:val="0"/>
          <w:szCs w:val="21"/>
        </w:rPr>
      </w:pPr>
      <w:r>
        <w:rPr>
          <w:rFonts w:ascii="仿宋_GB2312" w:eastAsia="仿宋_GB2312" w:cs="宋体"/>
          <w:kern w:val="0"/>
          <w:szCs w:val="21"/>
        </w:rPr>
        <w:t xml:space="preserve">工程名称：                                                      </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tblPr>
      <w:tblGrid>
        <w:gridCol w:w="581"/>
        <w:gridCol w:w="1850"/>
        <w:gridCol w:w="2218"/>
        <w:gridCol w:w="1203"/>
        <w:gridCol w:w="1604"/>
        <w:gridCol w:w="1604"/>
      </w:tblGrid>
      <w:tr w:rsidR="00401C7F" w:rsidTr="00401C7F">
        <w:trPr>
          <w:cantSplit/>
          <w:trHeight w:val="624"/>
          <w:jc w:val="center"/>
        </w:trPr>
        <w:tc>
          <w:tcPr>
            <w:tcW w:w="581"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序号</w:t>
            </w:r>
          </w:p>
        </w:tc>
        <w:tc>
          <w:tcPr>
            <w:tcW w:w="1850"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材料（设备）名称</w:t>
            </w:r>
          </w:p>
        </w:tc>
        <w:tc>
          <w:tcPr>
            <w:tcW w:w="2218"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材质、规格、型号、系列</w:t>
            </w:r>
          </w:p>
        </w:tc>
        <w:tc>
          <w:tcPr>
            <w:tcW w:w="1203"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品牌、产地</w:t>
            </w:r>
          </w:p>
        </w:tc>
        <w:tc>
          <w:tcPr>
            <w:tcW w:w="1604"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质量等级</w:t>
            </w:r>
          </w:p>
        </w:tc>
        <w:tc>
          <w:tcPr>
            <w:tcW w:w="1604" w:type="dxa"/>
            <w:vMerge w:val="restart"/>
            <w:vAlign w:val="center"/>
          </w:tcPr>
          <w:p w:rsidR="00401C7F" w:rsidRDefault="00401C7F" w:rsidP="00401C7F">
            <w:pPr>
              <w:spacing w:line="360" w:lineRule="auto"/>
              <w:jc w:val="center"/>
              <w:rPr>
                <w:rFonts w:ascii="仿宋_GB2312" w:eastAsia="仿宋_GB2312" w:cs="宋体" w:hint="default"/>
                <w:kern w:val="0"/>
                <w:szCs w:val="21"/>
              </w:rPr>
            </w:pPr>
            <w:r>
              <w:rPr>
                <w:rFonts w:ascii="仿宋_GB2312" w:eastAsia="仿宋_GB2312" w:cs="宋体"/>
                <w:kern w:val="0"/>
                <w:szCs w:val="21"/>
              </w:rPr>
              <w:t>备  注</w:t>
            </w:r>
          </w:p>
        </w:tc>
      </w:tr>
      <w:tr w:rsidR="00401C7F" w:rsidTr="00401C7F">
        <w:trPr>
          <w:cantSplit/>
          <w:trHeight w:val="364"/>
          <w:jc w:val="center"/>
        </w:trPr>
        <w:tc>
          <w:tcPr>
            <w:tcW w:w="581" w:type="dxa"/>
            <w:vMerge/>
            <w:vAlign w:val="center"/>
          </w:tcPr>
          <w:p w:rsidR="00401C7F" w:rsidRDefault="00401C7F" w:rsidP="00401C7F">
            <w:pPr>
              <w:rPr>
                <w:rFonts w:hint="default"/>
              </w:rPr>
            </w:pPr>
          </w:p>
        </w:tc>
        <w:tc>
          <w:tcPr>
            <w:tcW w:w="1850" w:type="dxa"/>
            <w:vMerge/>
            <w:vAlign w:val="center"/>
          </w:tcPr>
          <w:p w:rsidR="00401C7F" w:rsidRDefault="00401C7F" w:rsidP="00401C7F">
            <w:pPr>
              <w:rPr>
                <w:rFonts w:hint="default"/>
              </w:rPr>
            </w:pPr>
          </w:p>
        </w:tc>
        <w:tc>
          <w:tcPr>
            <w:tcW w:w="2218" w:type="dxa"/>
            <w:vMerge/>
            <w:vAlign w:val="center"/>
          </w:tcPr>
          <w:p w:rsidR="00401C7F" w:rsidRDefault="00401C7F" w:rsidP="00401C7F">
            <w:pPr>
              <w:rPr>
                <w:rFonts w:hint="default"/>
              </w:rPr>
            </w:pPr>
          </w:p>
        </w:tc>
        <w:tc>
          <w:tcPr>
            <w:tcW w:w="1203" w:type="dxa"/>
            <w:vMerge/>
            <w:vAlign w:val="center"/>
          </w:tcPr>
          <w:p w:rsidR="00401C7F" w:rsidRDefault="00401C7F" w:rsidP="00401C7F">
            <w:pPr>
              <w:rPr>
                <w:rFonts w:hint="default"/>
              </w:rPr>
            </w:pPr>
          </w:p>
        </w:tc>
        <w:tc>
          <w:tcPr>
            <w:tcW w:w="1604" w:type="dxa"/>
            <w:vMerge/>
            <w:vAlign w:val="center"/>
          </w:tcPr>
          <w:p w:rsidR="00401C7F" w:rsidRDefault="00401C7F" w:rsidP="00401C7F">
            <w:pPr>
              <w:rPr>
                <w:rFonts w:hint="default"/>
              </w:rPr>
            </w:pPr>
          </w:p>
        </w:tc>
        <w:tc>
          <w:tcPr>
            <w:tcW w:w="1604" w:type="dxa"/>
            <w:vMerge/>
            <w:vAlign w:val="center"/>
          </w:tcPr>
          <w:p w:rsidR="00401C7F" w:rsidRDefault="00401C7F" w:rsidP="00401C7F">
            <w:pPr>
              <w:rPr>
                <w:rFonts w:hint="default"/>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kern w:val="0"/>
                <w:szCs w:val="21"/>
              </w:rPr>
            </w:pPr>
          </w:p>
        </w:tc>
        <w:tc>
          <w:tcPr>
            <w:tcW w:w="1850" w:type="dxa"/>
            <w:vAlign w:val="center"/>
          </w:tcPr>
          <w:p w:rsidR="00401C7F" w:rsidRDefault="00401C7F" w:rsidP="00401C7F">
            <w:pPr>
              <w:spacing w:line="360" w:lineRule="auto"/>
              <w:rPr>
                <w:rFonts w:ascii="仿宋_GB2312" w:eastAsia="仿宋_GB2312" w:cs="宋体" w:hint="default"/>
                <w:kern w:val="0"/>
                <w:szCs w:val="21"/>
              </w:rPr>
            </w:pPr>
          </w:p>
        </w:tc>
        <w:tc>
          <w:tcPr>
            <w:tcW w:w="2218" w:type="dxa"/>
            <w:vAlign w:val="center"/>
          </w:tcPr>
          <w:p w:rsidR="00401C7F" w:rsidRDefault="00401C7F" w:rsidP="00401C7F">
            <w:pPr>
              <w:spacing w:line="360" w:lineRule="auto"/>
              <w:rPr>
                <w:rFonts w:ascii="仿宋_GB2312" w:eastAsia="仿宋_GB2312" w:cs="宋体" w:hint="default"/>
                <w:kern w:val="0"/>
                <w:szCs w:val="21"/>
              </w:rPr>
            </w:pPr>
          </w:p>
        </w:tc>
        <w:tc>
          <w:tcPr>
            <w:tcW w:w="1203" w:type="dxa"/>
            <w:vAlign w:val="center"/>
          </w:tcPr>
          <w:p w:rsidR="00401C7F" w:rsidRDefault="00401C7F" w:rsidP="00401C7F">
            <w:pPr>
              <w:spacing w:line="360" w:lineRule="auto"/>
              <w:jc w:val="center"/>
              <w:rPr>
                <w:rFonts w:ascii="仿宋_GB2312" w:eastAsia="仿宋_GB2312" w:cs="宋体" w:hint="default"/>
                <w:kern w:val="0"/>
                <w:szCs w:val="21"/>
              </w:rPr>
            </w:pPr>
          </w:p>
        </w:tc>
        <w:tc>
          <w:tcPr>
            <w:tcW w:w="1604" w:type="dxa"/>
            <w:vAlign w:val="center"/>
          </w:tcPr>
          <w:p w:rsidR="00401C7F" w:rsidRDefault="00401C7F" w:rsidP="00401C7F">
            <w:pPr>
              <w:spacing w:line="360" w:lineRule="auto"/>
              <w:jc w:val="center"/>
              <w:rPr>
                <w:rFonts w:ascii="仿宋_GB2312" w:eastAsia="仿宋_GB2312" w:cs="宋体" w:hint="default"/>
                <w:kern w:val="0"/>
                <w:szCs w:val="21"/>
              </w:rPr>
            </w:pPr>
          </w:p>
        </w:tc>
        <w:tc>
          <w:tcPr>
            <w:tcW w:w="1604" w:type="dxa"/>
            <w:vAlign w:val="center"/>
          </w:tcPr>
          <w:p w:rsidR="00401C7F" w:rsidRDefault="00401C7F" w:rsidP="00401C7F">
            <w:pPr>
              <w:spacing w:line="360" w:lineRule="auto"/>
              <w:jc w:val="center"/>
              <w:rPr>
                <w:rFonts w:ascii="仿宋_GB2312" w:eastAsia="仿宋_GB2312" w:cs="宋体" w:hint="default"/>
                <w:kern w:val="0"/>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1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rPr>
                <w:rFonts w:ascii="仿宋_GB2312" w:eastAsia="仿宋_GB2312" w:cs="宋体" w:hint="default"/>
                <w:szCs w:val="21"/>
              </w:rPr>
            </w:pP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r w:rsidR="00401C7F" w:rsidTr="00401C7F">
        <w:trPr>
          <w:trHeight w:val="430"/>
          <w:jc w:val="center"/>
        </w:trPr>
        <w:tc>
          <w:tcPr>
            <w:tcW w:w="581" w:type="dxa"/>
            <w:vAlign w:val="center"/>
          </w:tcPr>
          <w:p w:rsidR="00401C7F" w:rsidRDefault="00401C7F" w:rsidP="00401C7F">
            <w:pPr>
              <w:spacing w:line="360" w:lineRule="auto"/>
              <w:jc w:val="center"/>
              <w:rPr>
                <w:rFonts w:ascii="仿宋_GB2312" w:eastAsia="仿宋_GB2312" w:cs="宋体" w:hint="default"/>
                <w:szCs w:val="21"/>
              </w:rPr>
            </w:pPr>
          </w:p>
        </w:tc>
        <w:tc>
          <w:tcPr>
            <w:tcW w:w="1850" w:type="dxa"/>
            <w:vAlign w:val="center"/>
          </w:tcPr>
          <w:p w:rsidR="00401C7F" w:rsidRDefault="00401C7F" w:rsidP="00401C7F">
            <w:pPr>
              <w:spacing w:line="360" w:lineRule="auto"/>
              <w:jc w:val="center"/>
              <w:rPr>
                <w:rFonts w:ascii="仿宋_GB2312" w:eastAsia="仿宋_GB2312" w:cs="宋体" w:hint="default"/>
                <w:szCs w:val="21"/>
              </w:rPr>
            </w:pPr>
            <w:r>
              <w:rPr>
                <w:rFonts w:ascii="仿宋_GB2312" w:eastAsia="仿宋_GB2312" w:cs="宋体"/>
                <w:szCs w:val="21"/>
              </w:rPr>
              <w:t>......</w:t>
            </w:r>
          </w:p>
        </w:tc>
        <w:tc>
          <w:tcPr>
            <w:tcW w:w="2218" w:type="dxa"/>
            <w:vAlign w:val="center"/>
          </w:tcPr>
          <w:p w:rsidR="00401C7F" w:rsidRDefault="00401C7F" w:rsidP="00401C7F">
            <w:pPr>
              <w:spacing w:line="360" w:lineRule="auto"/>
              <w:rPr>
                <w:rFonts w:ascii="仿宋_GB2312" w:eastAsia="仿宋_GB2312" w:cs="宋体" w:hint="default"/>
                <w:szCs w:val="21"/>
              </w:rPr>
            </w:pPr>
          </w:p>
        </w:tc>
        <w:tc>
          <w:tcPr>
            <w:tcW w:w="1203"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c>
          <w:tcPr>
            <w:tcW w:w="1604" w:type="dxa"/>
            <w:vAlign w:val="center"/>
          </w:tcPr>
          <w:p w:rsidR="00401C7F" w:rsidRDefault="00401C7F" w:rsidP="00401C7F">
            <w:pPr>
              <w:spacing w:line="360" w:lineRule="auto"/>
              <w:jc w:val="center"/>
              <w:rPr>
                <w:rFonts w:ascii="仿宋_GB2312" w:eastAsia="仿宋_GB2312" w:cs="宋体" w:hint="default"/>
                <w:szCs w:val="21"/>
              </w:rPr>
            </w:pPr>
          </w:p>
        </w:tc>
      </w:tr>
    </w:tbl>
    <w:p w:rsidR="00401C7F" w:rsidRDefault="00401C7F" w:rsidP="00401C7F">
      <w:pPr>
        <w:pStyle w:val="aff0"/>
        <w:spacing w:line="360" w:lineRule="auto"/>
        <w:ind w:leftChars="0" w:left="0"/>
        <w:rPr>
          <w:rFonts w:ascii="仿宋_GB2312" w:eastAsia="仿宋_GB2312" w:cs="宋体" w:hint="default"/>
          <w:b/>
          <w:kern w:val="0"/>
          <w:szCs w:val="21"/>
          <w:u w:val="single"/>
        </w:rPr>
      </w:pPr>
      <w:r>
        <w:rPr>
          <w:rFonts w:ascii="仿宋_GB2312" w:eastAsia="仿宋_GB2312" w:cs="宋体"/>
          <w:b/>
          <w:kern w:val="0"/>
          <w:szCs w:val="21"/>
          <w:u w:val="single"/>
        </w:rPr>
        <w:t>注：1、此表中材料（设备）必须将材质、规格、型号、系列、品牌、产地、质量等级标注清楚，否则发包人有权指定材料，且综合单价不作调整。</w:t>
      </w:r>
    </w:p>
    <w:p w:rsidR="00401C7F" w:rsidRDefault="00401C7F" w:rsidP="00401C7F">
      <w:pPr>
        <w:pStyle w:val="aff0"/>
        <w:spacing w:line="360" w:lineRule="auto"/>
        <w:ind w:leftChars="0" w:left="0"/>
        <w:rPr>
          <w:rFonts w:ascii="仿宋_GB2312" w:eastAsia="仿宋_GB2312" w:cs="宋体" w:hint="default"/>
          <w:b/>
          <w:kern w:val="0"/>
          <w:szCs w:val="21"/>
          <w:u w:val="single"/>
        </w:rPr>
      </w:pPr>
      <w:r>
        <w:rPr>
          <w:rFonts w:ascii="仿宋_GB2312" w:eastAsia="仿宋_GB2312" w:cs="宋体"/>
          <w:b/>
          <w:kern w:val="0"/>
          <w:szCs w:val="21"/>
          <w:u w:val="single"/>
        </w:rPr>
        <w:t>2、材料进场前，施工单位须递交其样品，采购人、监理单位认可后方可供货至现场；材料进场后由采购人、监理单位、施工单位共同验收，并由监理单位进行抽样报送检测部门检验，检验合格后方可使用。</w:t>
      </w:r>
    </w:p>
    <w:p w:rsidR="00401C7F" w:rsidRDefault="00401C7F" w:rsidP="00401C7F">
      <w:pPr>
        <w:rPr>
          <w:rFonts w:ascii="仿宋_GB2312" w:eastAsia="仿宋_GB2312" w:hint="default"/>
          <w:kern w:val="0"/>
          <w:sz w:val="24"/>
        </w:rPr>
      </w:pPr>
      <w:r>
        <w:rPr>
          <w:rFonts w:ascii="仿宋_GB2312" w:eastAsia="仿宋_GB2312"/>
          <w:kern w:val="0"/>
          <w:szCs w:val="21"/>
        </w:rPr>
        <w:t>3、此表可按此格式据实扩展。</w:t>
      </w:r>
    </w:p>
    <w:p w:rsidR="00401C7F" w:rsidRDefault="00401C7F" w:rsidP="00401C7F">
      <w:pPr>
        <w:pStyle w:val="1"/>
        <w:rPr>
          <w:rFonts w:ascii="黑体" w:hint="default"/>
          <w:szCs w:val="30"/>
          <w:lang w:val="zh-CN"/>
        </w:rPr>
      </w:pPr>
    </w:p>
    <w:p w:rsidR="00401C7F" w:rsidRDefault="00401C7F" w:rsidP="00401C7F">
      <w:pPr>
        <w:pStyle w:val="1"/>
        <w:jc w:val="left"/>
        <w:rPr>
          <w:rFonts w:ascii="黑体" w:hint="default"/>
          <w:szCs w:val="30"/>
        </w:rPr>
      </w:pPr>
      <w:r>
        <w:rPr>
          <w:rFonts w:ascii="黑体"/>
          <w:szCs w:val="30"/>
          <w:lang w:val="zh-CN"/>
        </w:rPr>
        <w:br w:type="page"/>
      </w:r>
      <w:r>
        <w:rPr>
          <w:rFonts w:ascii="黑体"/>
          <w:szCs w:val="30"/>
        </w:rPr>
        <w:lastRenderedPageBreak/>
        <w:t>工程量清单：</w:t>
      </w:r>
    </w:p>
    <w:tbl>
      <w:tblPr>
        <w:tblW w:w="9885" w:type="dxa"/>
        <w:tblInd w:w="93" w:type="dxa"/>
        <w:tblLook w:val="0000"/>
      </w:tblPr>
      <w:tblGrid>
        <w:gridCol w:w="687"/>
        <w:gridCol w:w="1296"/>
        <w:gridCol w:w="3382"/>
        <w:gridCol w:w="672"/>
        <w:gridCol w:w="824"/>
        <w:gridCol w:w="982"/>
        <w:gridCol w:w="982"/>
        <w:gridCol w:w="1060"/>
      </w:tblGrid>
      <w:tr w:rsidR="00401C7F" w:rsidTr="00401C7F">
        <w:trPr>
          <w:trHeight w:val="330"/>
        </w:trPr>
        <w:tc>
          <w:tcPr>
            <w:tcW w:w="686" w:type="dxa"/>
            <w:vMerge w:val="restart"/>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序号</w:t>
            </w:r>
          </w:p>
        </w:tc>
        <w:tc>
          <w:tcPr>
            <w:tcW w:w="1296"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项目编码</w:t>
            </w:r>
          </w:p>
        </w:tc>
        <w:tc>
          <w:tcPr>
            <w:tcW w:w="338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 xml:space="preserve">项目名称 </w:t>
            </w:r>
            <w:r>
              <w:rPr>
                <w:rFonts w:ascii="黑体" w:eastAsia="黑体" w:hAnsi="宋体" w:cs="宋体"/>
                <w:color w:val="000000"/>
                <w:kern w:val="0"/>
                <w:sz w:val="18"/>
                <w:szCs w:val="18"/>
              </w:rPr>
              <w:br/>
              <w:t>项目特征</w:t>
            </w:r>
          </w:p>
        </w:tc>
        <w:tc>
          <w:tcPr>
            <w:tcW w:w="671"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计量单位</w:t>
            </w:r>
          </w:p>
        </w:tc>
        <w:tc>
          <w:tcPr>
            <w:tcW w:w="82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工程数量</w:t>
            </w:r>
          </w:p>
        </w:tc>
        <w:tc>
          <w:tcPr>
            <w:tcW w:w="3024" w:type="dxa"/>
            <w:gridSpan w:val="3"/>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金额（元）</w:t>
            </w:r>
          </w:p>
        </w:tc>
      </w:tr>
      <w:tr w:rsidR="00401C7F" w:rsidTr="00401C7F">
        <w:trPr>
          <w:trHeight w:val="525"/>
        </w:trPr>
        <w:tc>
          <w:tcPr>
            <w:tcW w:w="686" w:type="dxa"/>
            <w:vMerge/>
            <w:tcBorders>
              <w:top w:val="single" w:sz="8" w:space="0" w:color="000000"/>
              <w:left w:val="single" w:sz="8"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1296"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338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671"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82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综合单价</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合价</w:t>
            </w: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其中：暂估价</w:t>
            </w:r>
          </w:p>
        </w:tc>
      </w:tr>
      <w:tr w:rsidR="00401C7F" w:rsidTr="00401C7F">
        <w:trPr>
          <w:trHeight w:val="12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011601001001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砖砌体拆除掏门窗洞 </w:t>
            </w:r>
            <w:r>
              <w:rPr>
                <w:rFonts w:ascii="宋体" w:hAnsi="宋体" w:cs="宋体"/>
                <w:color w:val="000000"/>
                <w:kern w:val="0"/>
                <w:sz w:val="18"/>
                <w:szCs w:val="18"/>
              </w:rPr>
              <w:br/>
              <w:t xml:space="preserve">1.部位:北面东西内墙及新增门窗掏门窗洞 </w:t>
            </w:r>
            <w:r>
              <w:rPr>
                <w:rFonts w:ascii="宋体" w:hAnsi="宋体" w:cs="宋体"/>
                <w:color w:val="000000"/>
                <w:kern w:val="0"/>
                <w:sz w:val="18"/>
                <w:szCs w:val="18"/>
              </w:rPr>
              <w:br/>
              <w:t xml:space="preserve">2.砌体名称:240厚砖墙 </w:t>
            </w:r>
            <w:r>
              <w:rPr>
                <w:rFonts w:ascii="宋体" w:hAnsi="宋体" w:cs="宋体"/>
                <w:color w:val="000000"/>
                <w:kern w:val="0"/>
                <w:sz w:val="18"/>
                <w:szCs w:val="18"/>
              </w:rPr>
              <w:br/>
              <w:t xml:space="preserve">3.拆除高度:4.3米 </w:t>
            </w:r>
            <w:r>
              <w:rPr>
                <w:rFonts w:ascii="宋体" w:hAnsi="宋体" w:cs="宋体"/>
                <w:color w:val="000000"/>
                <w:kern w:val="0"/>
                <w:sz w:val="18"/>
                <w:szCs w:val="18"/>
              </w:rPr>
              <w:br/>
              <w:t>4.其他:含垃圾清理外运</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21.49</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42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2</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011601001002</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设备间开洞 </w:t>
            </w:r>
            <w:r>
              <w:rPr>
                <w:rFonts w:ascii="宋体" w:hAnsi="宋体" w:cs="宋体"/>
                <w:color w:val="000000"/>
                <w:kern w:val="0"/>
                <w:sz w:val="18"/>
                <w:szCs w:val="18"/>
              </w:rPr>
              <w:br/>
              <w:t xml:space="preserve">1.部位:磁体室设备墙洞 </w:t>
            </w:r>
            <w:r>
              <w:rPr>
                <w:rFonts w:ascii="宋体" w:hAnsi="宋体" w:cs="宋体"/>
                <w:color w:val="000000"/>
                <w:kern w:val="0"/>
                <w:sz w:val="18"/>
                <w:szCs w:val="18"/>
              </w:rPr>
              <w:br/>
              <w:t xml:space="preserve">2.砌体名称:240砖墙 </w:t>
            </w:r>
            <w:r>
              <w:rPr>
                <w:rFonts w:ascii="宋体" w:hAnsi="宋体" w:cs="宋体"/>
                <w:color w:val="000000"/>
                <w:kern w:val="0"/>
                <w:sz w:val="18"/>
                <w:szCs w:val="18"/>
              </w:rPr>
              <w:br/>
              <w:t xml:space="preserve">3.规格数量:共6个设备洞口；详设备图 </w:t>
            </w:r>
            <w:r>
              <w:rPr>
                <w:rFonts w:ascii="宋体" w:hAnsi="宋体" w:cs="宋体"/>
                <w:color w:val="000000"/>
                <w:kern w:val="0"/>
                <w:sz w:val="18"/>
                <w:szCs w:val="18"/>
              </w:rPr>
              <w:br/>
              <w:t>4.其他:洞口切割、收口抹灰；垃圾清理外运</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1.18</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2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3</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011610002001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铝合金门窗拆除 </w:t>
            </w:r>
            <w:r>
              <w:rPr>
                <w:rFonts w:ascii="宋体" w:hAnsi="宋体" w:cs="宋体"/>
                <w:color w:val="000000"/>
                <w:kern w:val="0"/>
                <w:sz w:val="18"/>
                <w:szCs w:val="18"/>
              </w:rPr>
              <w:br/>
              <w:t xml:space="preserve">1.部位:原房间门窗 </w:t>
            </w:r>
            <w:r>
              <w:rPr>
                <w:rFonts w:ascii="宋体" w:hAnsi="宋体" w:cs="宋体"/>
                <w:color w:val="000000"/>
                <w:kern w:val="0"/>
                <w:sz w:val="18"/>
                <w:szCs w:val="18"/>
              </w:rPr>
              <w:br/>
              <w:t xml:space="preserve">2.室内高度:4.3米 </w:t>
            </w:r>
            <w:r>
              <w:rPr>
                <w:rFonts w:ascii="宋体" w:hAnsi="宋体" w:cs="宋体"/>
                <w:color w:val="000000"/>
                <w:kern w:val="0"/>
                <w:sz w:val="18"/>
                <w:szCs w:val="18"/>
              </w:rPr>
              <w:br/>
              <w:t xml:space="preserve">3.门洞口尺寸:1.5*2.2*4个 </w:t>
            </w:r>
            <w:r>
              <w:rPr>
                <w:rFonts w:ascii="宋体" w:hAnsi="宋体" w:cs="宋体"/>
                <w:color w:val="000000"/>
                <w:kern w:val="0"/>
                <w:sz w:val="18"/>
                <w:szCs w:val="18"/>
              </w:rPr>
              <w:br/>
              <w:t>4.窗洞口尺寸:2.1*2*2个</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21.6</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2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4</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011605001001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地面拆除 </w:t>
            </w:r>
            <w:r>
              <w:rPr>
                <w:rFonts w:ascii="宋体" w:hAnsi="宋体" w:cs="宋体"/>
                <w:color w:val="000000"/>
                <w:kern w:val="0"/>
                <w:sz w:val="18"/>
                <w:szCs w:val="18"/>
              </w:rPr>
              <w:br/>
              <w:t xml:space="preserve">1.部位:磁体间 </w:t>
            </w:r>
            <w:r>
              <w:rPr>
                <w:rFonts w:ascii="宋体" w:hAnsi="宋体" w:cs="宋体"/>
                <w:color w:val="000000"/>
                <w:kern w:val="0"/>
                <w:sz w:val="18"/>
                <w:szCs w:val="18"/>
              </w:rPr>
              <w:br/>
              <w:t xml:space="preserve">2.拆除的基层类型:混凝土垫层、回填土 </w:t>
            </w:r>
            <w:r>
              <w:rPr>
                <w:rFonts w:ascii="宋体" w:hAnsi="宋体" w:cs="宋体"/>
                <w:color w:val="000000"/>
                <w:kern w:val="0"/>
                <w:sz w:val="18"/>
                <w:szCs w:val="18"/>
              </w:rPr>
              <w:br/>
              <w:t xml:space="preserve">3.垃圾外运:二次倒运、外运 </w:t>
            </w:r>
            <w:r>
              <w:rPr>
                <w:rFonts w:ascii="宋体" w:hAnsi="宋体" w:cs="宋体"/>
                <w:color w:val="000000"/>
                <w:kern w:val="0"/>
                <w:sz w:val="18"/>
                <w:szCs w:val="18"/>
              </w:rPr>
              <w:br/>
              <w:t>4.其他:详设备图技术要求</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39</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5</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010401003001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室内堵门窗洞墙 </w:t>
            </w:r>
            <w:r>
              <w:rPr>
                <w:rFonts w:ascii="宋体" w:hAnsi="宋体" w:cs="宋体"/>
                <w:color w:val="000000"/>
                <w:kern w:val="0"/>
                <w:sz w:val="18"/>
                <w:szCs w:val="18"/>
              </w:rPr>
              <w:br/>
              <w:t xml:space="preserve">1.部位:堵原门窗洞、设备运输洞 </w:t>
            </w:r>
            <w:r>
              <w:rPr>
                <w:rFonts w:ascii="宋体" w:hAnsi="宋体" w:cs="宋体"/>
                <w:color w:val="000000"/>
                <w:kern w:val="0"/>
                <w:sz w:val="18"/>
                <w:szCs w:val="18"/>
              </w:rPr>
              <w:br/>
              <w:t xml:space="preserve">2.墙体类型:砖墙 </w:t>
            </w:r>
            <w:r>
              <w:rPr>
                <w:rFonts w:ascii="宋体" w:hAnsi="宋体" w:cs="宋体"/>
                <w:color w:val="000000"/>
                <w:kern w:val="0"/>
                <w:sz w:val="18"/>
                <w:szCs w:val="18"/>
              </w:rPr>
              <w:br/>
              <w:t>3.砂浆强度等级、配合比:M5.0</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14</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6</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010503005001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过梁 </w:t>
            </w:r>
            <w:r>
              <w:rPr>
                <w:rFonts w:ascii="宋体" w:hAnsi="宋体" w:cs="宋体"/>
                <w:color w:val="000000"/>
                <w:kern w:val="0"/>
                <w:sz w:val="18"/>
                <w:szCs w:val="18"/>
              </w:rPr>
              <w:br/>
              <w:t xml:space="preserve">1.部位:新开门窗洞 </w:t>
            </w:r>
            <w:r>
              <w:rPr>
                <w:rFonts w:ascii="宋体" w:hAnsi="宋体" w:cs="宋体"/>
                <w:color w:val="000000"/>
                <w:kern w:val="0"/>
                <w:sz w:val="18"/>
                <w:szCs w:val="18"/>
              </w:rPr>
              <w:br/>
              <w:t xml:space="preserve">2.混凝土种类:预制过梁 </w:t>
            </w:r>
            <w:r>
              <w:rPr>
                <w:rFonts w:ascii="宋体" w:hAnsi="宋体" w:cs="宋体"/>
                <w:color w:val="000000"/>
                <w:kern w:val="0"/>
                <w:sz w:val="18"/>
                <w:szCs w:val="18"/>
              </w:rPr>
              <w:br/>
              <w:t>3.混凝土强度等级:C20</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1.25</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7</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010401003002</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北面外走廊砖墙 </w:t>
            </w:r>
            <w:r>
              <w:rPr>
                <w:rFonts w:ascii="宋体" w:hAnsi="宋体" w:cs="宋体"/>
                <w:color w:val="000000"/>
                <w:kern w:val="0"/>
                <w:sz w:val="18"/>
                <w:szCs w:val="18"/>
              </w:rPr>
              <w:br/>
              <w:t xml:space="preserve">1.部位:走廊封闭 </w:t>
            </w:r>
            <w:r>
              <w:rPr>
                <w:rFonts w:ascii="宋体" w:hAnsi="宋体" w:cs="宋体"/>
                <w:color w:val="000000"/>
                <w:kern w:val="0"/>
                <w:sz w:val="18"/>
                <w:szCs w:val="18"/>
              </w:rPr>
              <w:br/>
              <w:t xml:space="preserve">2.墙体类型:砖墙 </w:t>
            </w:r>
            <w:r>
              <w:rPr>
                <w:rFonts w:ascii="宋体" w:hAnsi="宋体" w:cs="宋体"/>
                <w:color w:val="000000"/>
                <w:kern w:val="0"/>
                <w:sz w:val="18"/>
                <w:szCs w:val="18"/>
              </w:rPr>
              <w:br/>
              <w:t>3.砂浆强度等级、配合比:M5.0</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5.48</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8</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011201001001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墙面一般抹灰 </w:t>
            </w:r>
            <w:r>
              <w:rPr>
                <w:rFonts w:ascii="宋体" w:hAnsi="宋体" w:cs="宋体"/>
                <w:color w:val="000000"/>
                <w:kern w:val="0"/>
                <w:sz w:val="18"/>
                <w:szCs w:val="18"/>
              </w:rPr>
              <w:br/>
              <w:t xml:space="preserve">1.墙体类型:后补砌门窗洞墙 </w:t>
            </w:r>
            <w:r>
              <w:rPr>
                <w:rFonts w:ascii="宋体" w:hAnsi="宋体" w:cs="宋体"/>
                <w:color w:val="000000"/>
                <w:kern w:val="0"/>
                <w:sz w:val="18"/>
                <w:szCs w:val="18"/>
              </w:rPr>
              <w:br/>
              <w:t>2.底层厚度、砂浆配合比:1:2水泥砂浆20厚</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195</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42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9</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011210006001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轻钢龙骨石膏板隔断 </w:t>
            </w:r>
            <w:r>
              <w:rPr>
                <w:rFonts w:ascii="宋体" w:hAnsi="宋体" w:cs="宋体"/>
                <w:color w:val="000000"/>
                <w:kern w:val="0"/>
                <w:sz w:val="18"/>
                <w:szCs w:val="18"/>
              </w:rPr>
              <w:br/>
              <w:t xml:space="preserve">1.部位:增办公室、值班室墙 </w:t>
            </w:r>
            <w:r>
              <w:rPr>
                <w:rFonts w:ascii="宋体" w:hAnsi="宋体" w:cs="宋体"/>
                <w:color w:val="000000"/>
                <w:kern w:val="0"/>
                <w:sz w:val="18"/>
                <w:szCs w:val="18"/>
              </w:rPr>
              <w:br/>
              <w:t xml:space="preserve">2.骨架、边框材料种类、规格:加强型轻钢龙骨100厚 </w:t>
            </w:r>
            <w:r>
              <w:rPr>
                <w:rFonts w:ascii="宋体" w:hAnsi="宋体" w:cs="宋体"/>
                <w:color w:val="000000"/>
                <w:kern w:val="0"/>
                <w:sz w:val="18"/>
                <w:szCs w:val="18"/>
              </w:rPr>
              <w:br/>
              <w:t>3.隔板材料品种、规格、颜色:双面纸面石膏板</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64.16</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10</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011302001001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吊顶天棚 </w:t>
            </w:r>
            <w:r>
              <w:rPr>
                <w:rFonts w:ascii="宋体" w:hAnsi="宋体" w:cs="宋体"/>
                <w:color w:val="000000"/>
                <w:kern w:val="0"/>
                <w:sz w:val="18"/>
                <w:szCs w:val="18"/>
              </w:rPr>
              <w:br/>
              <w:t xml:space="preserve">1.部位:除磁体室外房间 </w:t>
            </w:r>
            <w:r>
              <w:rPr>
                <w:rFonts w:ascii="宋体" w:hAnsi="宋体" w:cs="宋体"/>
                <w:color w:val="000000"/>
                <w:kern w:val="0"/>
                <w:sz w:val="18"/>
                <w:szCs w:val="18"/>
              </w:rPr>
              <w:br/>
              <w:t xml:space="preserve">2.吊顶高度:3.2米 </w:t>
            </w:r>
            <w:r>
              <w:rPr>
                <w:rFonts w:ascii="宋体" w:hAnsi="宋体" w:cs="宋体"/>
                <w:color w:val="000000"/>
                <w:kern w:val="0"/>
                <w:sz w:val="18"/>
                <w:szCs w:val="18"/>
              </w:rPr>
              <w:br/>
              <w:t>3.做法:轻钢龙骨PVC吊顶</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127.4</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本页小计</w:t>
            </w:r>
          </w:p>
        </w:tc>
        <w:tc>
          <w:tcPr>
            <w:tcW w:w="982" w:type="dxa"/>
            <w:tcBorders>
              <w:top w:val="single" w:sz="4" w:space="0" w:color="000000"/>
              <w:left w:val="single" w:sz="4" w:space="0" w:color="000000"/>
              <w:bottom w:val="single" w:sz="8"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60" w:type="dxa"/>
            <w:tcBorders>
              <w:top w:val="single" w:sz="4" w:space="0" w:color="000000"/>
              <w:left w:val="single" w:sz="4" w:space="0" w:color="000000"/>
              <w:bottom w:val="single" w:sz="8"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r w:rsidR="00401C7F" w:rsidTr="00401C7F">
        <w:trPr>
          <w:trHeight w:val="330"/>
        </w:trPr>
        <w:tc>
          <w:tcPr>
            <w:tcW w:w="686" w:type="dxa"/>
            <w:vMerge w:val="restart"/>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序号</w:t>
            </w:r>
          </w:p>
        </w:tc>
        <w:tc>
          <w:tcPr>
            <w:tcW w:w="1296"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项目编码</w:t>
            </w:r>
          </w:p>
        </w:tc>
        <w:tc>
          <w:tcPr>
            <w:tcW w:w="338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 xml:space="preserve">项目名称 </w:t>
            </w:r>
            <w:r>
              <w:rPr>
                <w:rFonts w:ascii="黑体" w:eastAsia="黑体" w:hAnsi="宋体" w:cs="宋体"/>
                <w:color w:val="000000"/>
                <w:kern w:val="0"/>
                <w:sz w:val="18"/>
                <w:szCs w:val="18"/>
              </w:rPr>
              <w:br/>
            </w:r>
            <w:r>
              <w:rPr>
                <w:rFonts w:ascii="黑体" w:eastAsia="黑体" w:hAnsi="宋体" w:cs="宋体"/>
                <w:color w:val="000000"/>
                <w:kern w:val="0"/>
                <w:sz w:val="18"/>
                <w:szCs w:val="18"/>
              </w:rPr>
              <w:lastRenderedPageBreak/>
              <w:t>项目特征</w:t>
            </w:r>
          </w:p>
        </w:tc>
        <w:tc>
          <w:tcPr>
            <w:tcW w:w="671"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lastRenderedPageBreak/>
              <w:t>计量</w:t>
            </w:r>
            <w:r>
              <w:rPr>
                <w:rFonts w:ascii="黑体" w:eastAsia="黑体" w:hAnsi="宋体" w:cs="宋体"/>
                <w:color w:val="000000"/>
                <w:kern w:val="0"/>
                <w:sz w:val="18"/>
                <w:szCs w:val="18"/>
              </w:rPr>
              <w:lastRenderedPageBreak/>
              <w:t>单位</w:t>
            </w:r>
          </w:p>
        </w:tc>
        <w:tc>
          <w:tcPr>
            <w:tcW w:w="82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lastRenderedPageBreak/>
              <w:t>工程数</w:t>
            </w:r>
            <w:r>
              <w:rPr>
                <w:rFonts w:ascii="黑体" w:eastAsia="黑体" w:hAnsi="宋体" w:cs="宋体"/>
                <w:color w:val="000000"/>
                <w:kern w:val="0"/>
                <w:sz w:val="18"/>
                <w:szCs w:val="18"/>
              </w:rPr>
              <w:lastRenderedPageBreak/>
              <w:t>量</w:t>
            </w:r>
          </w:p>
        </w:tc>
        <w:tc>
          <w:tcPr>
            <w:tcW w:w="3024" w:type="dxa"/>
            <w:gridSpan w:val="3"/>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lastRenderedPageBreak/>
              <w:t>金额（元）</w:t>
            </w:r>
          </w:p>
        </w:tc>
      </w:tr>
      <w:tr w:rsidR="00401C7F" w:rsidTr="00401C7F">
        <w:trPr>
          <w:trHeight w:val="525"/>
        </w:trPr>
        <w:tc>
          <w:tcPr>
            <w:tcW w:w="686" w:type="dxa"/>
            <w:vMerge/>
            <w:tcBorders>
              <w:top w:val="single" w:sz="8" w:space="0" w:color="000000"/>
              <w:left w:val="single" w:sz="8"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1296"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338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671"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82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综合单价</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合价</w:t>
            </w: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其中：暂估价</w:t>
            </w:r>
          </w:p>
        </w:tc>
      </w:tr>
      <w:tr w:rsidR="00401C7F" w:rsidTr="00401C7F">
        <w:trPr>
          <w:trHeight w:val="12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lastRenderedPageBreak/>
              <w:t>11</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011407001001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内墙涂料 </w:t>
            </w:r>
            <w:r>
              <w:rPr>
                <w:rFonts w:ascii="宋体" w:hAnsi="宋体" w:cs="宋体"/>
                <w:color w:val="000000"/>
                <w:kern w:val="0"/>
                <w:sz w:val="18"/>
                <w:szCs w:val="18"/>
              </w:rPr>
              <w:br/>
              <w:t xml:space="preserve">1.基层类型:水泥砂浆墙面、石膏板墙 </w:t>
            </w:r>
            <w:r>
              <w:rPr>
                <w:rFonts w:ascii="宋体" w:hAnsi="宋体" w:cs="宋体"/>
                <w:color w:val="000000"/>
                <w:kern w:val="0"/>
                <w:sz w:val="18"/>
                <w:szCs w:val="18"/>
              </w:rPr>
              <w:br/>
              <w:t xml:space="preserve">2.喷刷涂料部位:内墙面 </w:t>
            </w:r>
            <w:r>
              <w:rPr>
                <w:rFonts w:ascii="宋体" w:hAnsi="宋体" w:cs="宋体"/>
                <w:color w:val="000000"/>
                <w:kern w:val="0"/>
                <w:sz w:val="18"/>
                <w:szCs w:val="18"/>
              </w:rPr>
              <w:br/>
              <w:t xml:space="preserve">3.刮腻子要求:成品腻子 </w:t>
            </w:r>
            <w:r>
              <w:rPr>
                <w:rFonts w:ascii="宋体" w:hAnsi="宋体" w:cs="宋体"/>
                <w:color w:val="000000"/>
                <w:kern w:val="0"/>
                <w:sz w:val="18"/>
                <w:szCs w:val="18"/>
              </w:rPr>
              <w:br/>
              <w:t>4.涂料品种、喷刷遍数:内墙乳胶漆二遍</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323.22</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12</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011407001002</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外墙涂料 </w:t>
            </w:r>
            <w:r>
              <w:rPr>
                <w:rFonts w:ascii="宋体" w:hAnsi="宋体" w:cs="宋体"/>
                <w:color w:val="000000"/>
                <w:kern w:val="0"/>
                <w:sz w:val="18"/>
                <w:szCs w:val="18"/>
              </w:rPr>
              <w:br/>
              <w:t xml:space="preserve">1.喷刷涂料部位:北面走廊外墙 </w:t>
            </w:r>
            <w:r>
              <w:rPr>
                <w:rFonts w:ascii="宋体" w:hAnsi="宋体" w:cs="宋体"/>
                <w:color w:val="000000"/>
                <w:kern w:val="0"/>
                <w:sz w:val="18"/>
                <w:szCs w:val="18"/>
              </w:rPr>
              <w:br/>
              <w:t>2.刮腻子要求:外墙防水乳胶漆涂料</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29.81</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13</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010802003001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钢质防火门 </w:t>
            </w:r>
            <w:r>
              <w:rPr>
                <w:rFonts w:ascii="宋体" w:hAnsi="宋体" w:cs="宋体"/>
                <w:color w:val="000000"/>
                <w:kern w:val="0"/>
                <w:sz w:val="18"/>
                <w:szCs w:val="18"/>
              </w:rPr>
              <w:br/>
              <w:t xml:space="preserve">1.部位:设备间 </w:t>
            </w:r>
            <w:r>
              <w:rPr>
                <w:rFonts w:ascii="宋体" w:hAnsi="宋体" w:cs="宋体"/>
                <w:color w:val="000000"/>
                <w:kern w:val="0"/>
                <w:sz w:val="18"/>
                <w:szCs w:val="18"/>
              </w:rPr>
              <w:br/>
              <w:t xml:space="preserve">2.洞口尺寸:1×2.1 </w:t>
            </w:r>
            <w:r>
              <w:rPr>
                <w:rFonts w:ascii="宋体" w:hAnsi="宋体" w:cs="宋体"/>
                <w:color w:val="000000"/>
                <w:kern w:val="0"/>
                <w:sz w:val="18"/>
                <w:szCs w:val="18"/>
              </w:rPr>
              <w:br/>
              <w:t>3.名称:甲级防火门</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2.1</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14</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010802001001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铝合金门 </w:t>
            </w:r>
            <w:r>
              <w:rPr>
                <w:rFonts w:ascii="宋体" w:hAnsi="宋体" w:cs="宋体"/>
                <w:color w:val="000000"/>
                <w:kern w:val="0"/>
                <w:sz w:val="18"/>
                <w:szCs w:val="18"/>
              </w:rPr>
              <w:br/>
              <w:t xml:space="preserve">1.部位、名称:北面铝合金门 </w:t>
            </w:r>
            <w:r>
              <w:rPr>
                <w:rFonts w:ascii="宋体" w:hAnsi="宋体" w:cs="宋体"/>
                <w:color w:val="000000"/>
                <w:kern w:val="0"/>
                <w:sz w:val="18"/>
                <w:szCs w:val="18"/>
              </w:rPr>
              <w:br/>
              <w:t>2.门框或扇外围尺寸:1.5*2.2</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16.05</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15</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010807001001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铝合金窗 </w:t>
            </w:r>
            <w:r>
              <w:rPr>
                <w:rFonts w:ascii="宋体" w:hAnsi="宋体" w:cs="宋体"/>
                <w:color w:val="000000"/>
                <w:kern w:val="0"/>
                <w:sz w:val="18"/>
                <w:szCs w:val="18"/>
              </w:rPr>
              <w:br/>
              <w:t xml:space="preserve">1.部位:走廊房间北面 </w:t>
            </w:r>
            <w:r>
              <w:rPr>
                <w:rFonts w:ascii="宋体" w:hAnsi="宋体" w:cs="宋体"/>
                <w:color w:val="000000"/>
                <w:kern w:val="0"/>
                <w:sz w:val="18"/>
                <w:szCs w:val="18"/>
              </w:rPr>
              <w:br/>
              <w:t>2.规格:1.5*1.2</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1.8</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16</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010401001001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砖基础 </w:t>
            </w:r>
            <w:r>
              <w:rPr>
                <w:rFonts w:ascii="宋体" w:hAnsi="宋体" w:cs="宋体"/>
                <w:color w:val="000000"/>
                <w:kern w:val="0"/>
                <w:sz w:val="18"/>
                <w:szCs w:val="18"/>
              </w:rPr>
              <w:br/>
              <w:t xml:space="preserve">1.部位:走廊外墙 </w:t>
            </w:r>
            <w:r>
              <w:rPr>
                <w:rFonts w:ascii="宋体" w:hAnsi="宋体" w:cs="宋体"/>
                <w:color w:val="000000"/>
                <w:kern w:val="0"/>
                <w:sz w:val="18"/>
                <w:szCs w:val="18"/>
              </w:rPr>
              <w:br/>
              <w:t xml:space="preserve">2.基础类型:砖基础（台阶下增） </w:t>
            </w:r>
            <w:r>
              <w:rPr>
                <w:rFonts w:ascii="宋体" w:hAnsi="宋体" w:cs="宋体"/>
                <w:color w:val="000000"/>
                <w:kern w:val="0"/>
                <w:sz w:val="18"/>
                <w:szCs w:val="18"/>
              </w:rPr>
              <w:br/>
              <w:t>3.砂浆强度等级:M5.0</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3.7</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21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17</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011101003001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磁体间地面单独处理 </w:t>
            </w:r>
            <w:r>
              <w:rPr>
                <w:rFonts w:ascii="宋体" w:hAnsi="宋体" w:cs="宋体"/>
                <w:color w:val="000000"/>
                <w:kern w:val="0"/>
                <w:sz w:val="18"/>
                <w:szCs w:val="18"/>
              </w:rPr>
              <w:br/>
              <w:t xml:space="preserve">1.部位:磁体间 </w:t>
            </w:r>
            <w:r>
              <w:rPr>
                <w:rFonts w:ascii="宋体" w:hAnsi="宋体" w:cs="宋体"/>
                <w:color w:val="000000"/>
                <w:kern w:val="0"/>
                <w:sz w:val="18"/>
                <w:szCs w:val="18"/>
              </w:rPr>
              <w:br/>
              <w:t xml:space="preserve">2.基础:下卧至-500素土夯实；300厚C30混凝土。 </w:t>
            </w:r>
            <w:r>
              <w:rPr>
                <w:rFonts w:ascii="宋体" w:hAnsi="宋体" w:cs="宋体"/>
                <w:color w:val="000000"/>
                <w:kern w:val="0"/>
                <w:sz w:val="18"/>
                <w:szCs w:val="18"/>
              </w:rPr>
              <w:br/>
              <w:t xml:space="preserve">3.防水处理:3厚SBS防水=chao层；屏蔽层（甩项）；SBS防潮层；防潮层周边上翻300高（+300） </w:t>
            </w:r>
            <w:r>
              <w:rPr>
                <w:rFonts w:ascii="宋体" w:hAnsi="宋体" w:cs="宋体"/>
                <w:color w:val="000000"/>
                <w:kern w:val="0"/>
                <w:sz w:val="18"/>
                <w:szCs w:val="18"/>
              </w:rPr>
              <w:br/>
              <w:t>4.混凝土地面:C30混凝土180厚；1:2水泥砂浆抹面找平，表面平整误差小于2mm</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39</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20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18</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010501006001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磁体设备运输平台 </w:t>
            </w:r>
            <w:r>
              <w:rPr>
                <w:rFonts w:ascii="宋体" w:hAnsi="宋体" w:cs="宋体"/>
                <w:color w:val="000000"/>
                <w:kern w:val="0"/>
                <w:sz w:val="18"/>
                <w:szCs w:val="18"/>
              </w:rPr>
              <w:br/>
              <w:t xml:space="preserve">1.部位:北面设备入口平台 </w:t>
            </w:r>
            <w:r>
              <w:rPr>
                <w:rFonts w:ascii="宋体" w:hAnsi="宋体" w:cs="宋体"/>
                <w:color w:val="000000"/>
                <w:kern w:val="0"/>
                <w:sz w:val="18"/>
                <w:szCs w:val="18"/>
              </w:rPr>
              <w:br/>
              <w:t xml:space="preserve">2.基础规格:3000×3000×600 </w:t>
            </w:r>
            <w:r>
              <w:rPr>
                <w:rFonts w:ascii="宋体" w:hAnsi="宋体" w:cs="宋体"/>
                <w:color w:val="000000"/>
                <w:kern w:val="0"/>
                <w:sz w:val="18"/>
                <w:szCs w:val="18"/>
              </w:rPr>
              <w:br/>
              <w:t xml:space="preserve">3.砖基础:M5.0砌砖，表面铺30厚钢板 </w:t>
            </w:r>
            <w:r>
              <w:rPr>
                <w:rFonts w:ascii="宋体" w:hAnsi="宋体" w:cs="宋体"/>
                <w:color w:val="000000"/>
                <w:kern w:val="0"/>
                <w:sz w:val="18"/>
                <w:szCs w:val="18"/>
              </w:rPr>
              <w:br/>
              <w:t>4.其他:承重大于8吨，后期拆除</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5.4</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19</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010501006002</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室外空调机组基础 </w:t>
            </w:r>
            <w:r>
              <w:rPr>
                <w:rFonts w:ascii="宋体" w:hAnsi="宋体" w:cs="宋体"/>
                <w:color w:val="000000"/>
                <w:kern w:val="0"/>
                <w:sz w:val="18"/>
                <w:szCs w:val="18"/>
              </w:rPr>
              <w:br/>
              <w:t xml:space="preserve">1.部位:南面室外 </w:t>
            </w:r>
            <w:r>
              <w:rPr>
                <w:rFonts w:ascii="宋体" w:hAnsi="宋体" w:cs="宋体"/>
                <w:color w:val="000000"/>
                <w:kern w:val="0"/>
                <w:sz w:val="18"/>
                <w:szCs w:val="18"/>
              </w:rPr>
              <w:br/>
              <w:t xml:space="preserve">2.截面:3000×2000×600 </w:t>
            </w:r>
            <w:r>
              <w:rPr>
                <w:rFonts w:ascii="宋体" w:hAnsi="宋体" w:cs="宋体"/>
                <w:color w:val="000000"/>
                <w:kern w:val="0"/>
                <w:sz w:val="18"/>
                <w:szCs w:val="18"/>
              </w:rPr>
              <w:br/>
              <w:t>3.混凝土强度等级:C20</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m3</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3.6</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20</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011105003001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块料踢脚线 </w:t>
            </w:r>
            <w:r>
              <w:rPr>
                <w:rFonts w:ascii="宋体" w:hAnsi="宋体" w:cs="宋体"/>
                <w:color w:val="000000"/>
                <w:kern w:val="0"/>
                <w:sz w:val="18"/>
                <w:szCs w:val="18"/>
              </w:rPr>
              <w:br/>
              <w:t>1.踢脚线高度:120mm</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8.21</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21</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011101001001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水泥砂浆楼地面 </w:t>
            </w:r>
            <w:r>
              <w:rPr>
                <w:rFonts w:ascii="宋体" w:hAnsi="宋体" w:cs="宋体"/>
                <w:color w:val="000000"/>
                <w:kern w:val="0"/>
                <w:sz w:val="18"/>
                <w:szCs w:val="18"/>
              </w:rPr>
              <w:br/>
              <w:t xml:space="preserve">1.部位:找补地面砖及原墙体位置 </w:t>
            </w:r>
            <w:r>
              <w:rPr>
                <w:rFonts w:ascii="宋体" w:hAnsi="宋体" w:cs="宋体"/>
                <w:color w:val="000000"/>
                <w:kern w:val="0"/>
                <w:sz w:val="18"/>
                <w:szCs w:val="18"/>
              </w:rPr>
              <w:br/>
              <w:t>2.找平层厚度、砂浆配合比:1：2砂浆30厚</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30</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本页小计</w:t>
            </w:r>
          </w:p>
        </w:tc>
        <w:tc>
          <w:tcPr>
            <w:tcW w:w="982" w:type="dxa"/>
            <w:tcBorders>
              <w:top w:val="single" w:sz="4" w:space="0" w:color="000000"/>
              <w:left w:val="single" w:sz="4" w:space="0" w:color="000000"/>
              <w:bottom w:val="single" w:sz="8"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60" w:type="dxa"/>
            <w:tcBorders>
              <w:top w:val="single" w:sz="4" w:space="0" w:color="000000"/>
              <w:left w:val="single" w:sz="4" w:space="0" w:color="000000"/>
              <w:bottom w:val="single" w:sz="8"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r w:rsidR="00401C7F" w:rsidTr="00401C7F">
        <w:trPr>
          <w:trHeight w:val="330"/>
        </w:trPr>
        <w:tc>
          <w:tcPr>
            <w:tcW w:w="686" w:type="dxa"/>
            <w:vMerge w:val="restart"/>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序号</w:t>
            </w:r>
          </w:p>
        </w:tc>
        <w:tc>
          <w:tcPr>
            <w:tcW w:w="1296"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项目编码</w:t>
            </w:r>
          </w:p>
        </w:tc>
        <w:tc>
          <w:tcPr>
            <w:tcW w:w="338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 xml:space="preserve">项目名称 </w:t>
            </w:r>
            <w:r>
              <w:rPr>
                <w:rFonts w:ascii="黑体" w:eastAsia="黑体" w:hAnsi="宋体" w:cs="宋体"/>
                <w:color w:val="000000"/>
                <w:kern w:val="0"/>
                <w:sz w:val="18"/>
                <w:szCs w:val="18"/>
              </w:rPr>
              <w:br/>
              <w:t>项目特征</w:t>
            </w:r>
          </w:p>
        </w:tc>
        <w:tc>
          <w:tcPr>
            <w:tcW w:w="671"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计量单位</w:t>
            </w:r>
          </w:p>
        </w:tc>
        <w:tc>
          <w:tcPr>
            <w:tcW w:w="82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工程数量</w:t>
            </w:r>
          </w:p>
        </w:tc>
        <w:tc>
          <w:tcPr>
            <w:tcW w:w="3024" w:type="dxa"/>
            <w:gridSpan w:val="3"/>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金额（元）</w:t>
            </w:r>
          </w:p>
        </w:tc>
      </w:tr>
      <w:tr w:rsidR="00401C7F" w:rsidTr="00401C7F">
        <w:trPr>
          <w:trHeight w:val="525"/>
        </w:trPr>
        <w:tc>
          <w:tcPr>
            <w:tcW w:w="686" w:type="dxa"/>
            <w:vMerge/>
            <w:tcBorders>
              <w:top w:val="single" w:sz="8" w:space="0" w:color="000000"/>
              <w:left w:val="single" w:sz="8"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1296"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338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671"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82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综合单价</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合价</w:t>
            </w: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其中：暂估价</w:t>
            </w:r>
          </w:p>
        </w:tc>
      </w:tr>
      <w:tr w:rsidR="00401C7F" w:rsidTr="00401C7F">
        <w:trPr>
          <w:trHeight w:val="97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lastRenderedPageBreak/>
              <w:t>22</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011103004001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塑料卷材楼地面 </w:t>
            </w:r>
            <w:r>
              <w:rPr>
                <w:rFonts w:ascii="宋体" w:hAnsi="宋体" w:cs="宋体"/>
                <w:color w:val="000000"/>
                <w:kern w:val="0"/>
                <w:sz w:val="18"/>
                <w:szCs w:val="18"/>
              </w:rPr>
              <w:br/>
              <w:t xml:space="preserve">1.粘结层厚度、材料种类:粘结剂 </w:t>
            </w:r>
            <w:r>
              <w:rPr>
                <w:rFonts w:ascii="宋体" w:hAnsi="宋体" w:cs="宋体"/>
                <w:color w:val="000000"/>
                <w:kern w:val="0"/>
                <w:sz w:val="18"/>
                <w:szCs w:val="18"/>
              </w:rPr>
              <w:br/>
              <w:t xml:space="preserve">2.面层材料品种、规格、颜色:塑料卷材 </w:t>
            </w:r>
            <w:r>
              <w:rPr>
                <w:rFonts w:ascii="宋体" w:hAnsi="宋体" w:cs="宋体"/>
                <w:color w:val="000000"/>
                <w:kern w:val="0"/>
                <w:sz w:val="18"/>
                <w:szCs w:val="18"/>
              </w:rPr>
              <w:br/>
              <w:t>3.压线条种类:塑料</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m2</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87.57</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6"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23</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01B001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零工 </w:t>
            </w:r>
            <w:r>
              <w:rPr>
                <w:rFonts w:ascii="宋体" w:hAnsi="宋体" w:cs="宋体"/>
                <w:color w:val="000000"/>
                <w:kern w:val="0"/>
                <w:sz w:val="18"/>
                <w:szCs w:val="18"/>
              </w:rPr>
              <w:br/>
              <w:t>现场实际发生无法计量部分用工</w:t>
            </w:r>
          </w:p>
        </w:tc>
        <w:tc>
          <w:tcPr>
            <w:tcW w:w="67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工日</w:t>
            </w:r>
          </w:p>
        </w:tc>
        <w:tc>
          <w:tcPr>
            <w:tcW w:w="82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10</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本页小计</w:t>
            </w:r>
          </w:p>
        </w:tc>
        <w:tc>
          <w:tcPr>
            <w:tcW w:w="98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60"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    计</w:t>
            </w:r>
          </w:p>
        </w:tc>
        <w:tc>
          <w:tcPr>
            <w:tcW w:w="982" w:type="dxa"/>
            <w:tcBorders>
              <w:top w:val="single" w:sz="4" w:space="0" w:color="000000"/>
              <w:left w:val="single" w:sz="4" w:space="0" w:color="000000"/>
              <w:bottom w:val="single" w:sz="8"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60" w:type="dxa"/>
            <w:tcBorders>
              <w:top w:val="single" w:sz="4" w:space="0" w:color="000000"/>
              <w:left w:val="single" w:sz="4" w:space="0" w:color="000000"/>
              <w:bottom w:val="single" w:sz="8"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r w:rsidR="00401C7F" w:rsidTr="00401C7F">
        <w:trPr>
          <w:trHeight w:val="330"/>
        </w:trPr>
        <w:tc>
          <w:tcPr>
            <w:tcW w:w="687" w:type="dxa"/>
            <w:vMerge w:val="restart"/>
            <w:tcBorders>
              <w:top w:val="single" w:sz="8"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序号</w:t>
            </w:r>
          </w:p>
        </w:tc>
        <w:tc>
          <w:tcPr>
            <w:tcW w:w="1296"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项目编码</w:t>
            </w:r>
          </w:p>
        </w:tc>
        <w:tc>
          <w:tcPr>
            <w:tcW w:w="3384"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 xml:space="preserve">项目名称 </w:t>
            </w:r>
            <w:r>
              <w:rPr>
                <w:rFonts w:ascii="黑体" w:eastAsia="黑体" w:hAnsi="宋体" w:cs="宋体"/>
                <w:color w:val="000000"/>
                <w:kern w:val="0"/>
                <w:sz w:val="18"/>
                <w:szCs w:val="18"/>
              </w:rPr>
              <w:br/>
              <w:t>项目特征</w:t>
            </w:r>
          </w:p>
        </w:tc>
        <w:tc>
          <w:tcPr>
            <w:tcW w:w="672"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计量单位</w:t>
            </w:r>
          </w:p>
        </w:tc>
        <w:tc>
          <w:tcPr>
            <w:tcW w:w="821" w:type="dxa"/>
            <w:vMerge w:val="restart"/>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工程数量</w:t>
            </w:r>
          </w:p>
        </w:tc>
        <w:tc>
          <w:tcPr>
            <w:tcW w:w="3025" w:type="dxa"/>
            <w:gridSpan w:val="3"/>
            <w:tcBorders>
              <w:top w:val="single" w:sz="8"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金额（元）</w:t>
            </w:r>
          </w:p>
        </w:tc>
      </w:tr>
      <w:tr w:rsidR="00401C7F" w:rsidTr="00401C7F">
        <w:trPr>
          <w:trHeight w:val="525"/>
        </w:trPr>
        <w:tc>
          <w:tcPr>
            <w:tcW w:w="687" w:type="dxa"/>
            <w:vMerge/>
            <w:tcBorders>
              <w:top w:val="single" w:sz="8" w:space="0" w:color="000000"/>
              <w:left w:val="single" w:sz="8"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1296"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3384"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672"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821" w:type="dxa"/>
            <w:vMerge/>
            <w:tcBorders>
              <w:top w:val="single" w:sz="8" w:space="0" w:color="000000"/>
              <w:left w:val="single" w:sz="4" w:space="0" w:color="000000"/>
              <w:bottom w:val="single" w:sz="4" w:space="0" w:color="000000"/>
              <w:right w:val="single" w:sz="4" w:space="0" w:color="000000"/>
            </w:tcBorders>
            <w:shd w:val="clear" w:color="auto" w:fill="auto"/>
            <w:vAlign w:val="center"/>
          </w:tcPr>
          <w:p w:rsidR="00401C7F" w:rsidRDefault="00401C7F" w:rsidP="00401C7F">
            <w:pPr>
              <w:widowControl/>
              <w:jc w:val="left"/>
              <w:rPr>
                <w:rFonts w:ascii="黑体" w:eastAsia="黑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综合单价</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合价</w:t>
            </w: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其中：暂估价</w:t>
            </w:r>
          </w:p>
        </w:tc>
      </w:tr>
      <w:tr w:rsidR="00401C7F" w:rsidTr="00401C7F">
        <w:trPr>
          <w:trHeight w:val="750"/>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031005002001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Pr="00FE4DE4" w:rsidRDefault="00401C7F" w:rsidP="00401C7F">
            <w:pPr>
              <w:widowControl/>
              <w:jc w:val="left"/>
              <w:rPr>
                <w:rFonts w:ascii="宋体" w:hAnsi="宋体" w:cs="宋体" w:hint="default"/>
                <w:b/>
                <w:color w:val="000000"/>
                <w:kern w:val="0"/>
                <w:sz w:val="18"/>
                <w:szCs w:val="18"/>
              </w:rPr>
            </w:pPr>
            <w:r w:rsidRPr="00FE4DE4">
              <w:rPr>
                <w:rFonts w:ascii="宋体" w:hAnsi="宋体" w:cs="宋体"/>
                <w:b/>
                <w:color w:val="000000"/>
                <w:kern w:val="0"/>
                <w:sz w:val="18"/>
                <w:szCs w:val="18"/>
              </w:rPr>
              <w:t>钢制散热器拆除</w:t>
            </w:r>
            <w:r w:rsidR="000A301F" w:rsidRPr="00FE4DE4">
              <w:rPr>
                <w:rFonts w:ascii="宋体" w:hAnsi="宋体" w:cs="宋体"/>
                <w:b/>
                <w:color w:val="000000"/>
                <w:kern w:val="0"/>
                <w:sz w:val="18"/>
                <w:szCs w:val="18"/>
              </w:rPr>
              <w:t>及办公区域洗手设施安装</w:t>
            </w:r>
            <w:r w:rsidRPr="00FE4DE4">
              <w:rPr>
                <w:rFonts w:ascii="宋体" w:hAnsi="宋体" w:cs="宋体"/>
                <w:b/>
                <w:color w:val="000000"/>
                <w:kern w:val="0"/>
                <w:sz w:val="18"/>
                <w:szCs w:val="18"/>
              </w:rPr>
              <w:t xml:space="preserve"> </w:t>
            </w:r>
            <w:r w:rsidRPr="00FE4DE4">
              <w:rPr>
                <w:rFonts w:ascii="宋体" w:hAnsi="宋体" w:cs="宋体"/>
                <w:b/>
                <w:color w:val="000000"/>
                <w:kern w:val="0"/>
                <w:sz w:val="18"/>
                <w:szCs w:val="18"/>
              </w:rPr>
              <w:br/>
              <w:t xml:space="preserve">1.名称:拆除原有暖气片 </w:t>
            </w:r>
            <w:r w:rsidRPr="00FE4DE4">
              <w:rPr>
                <w:rFonts w:ascii="宋体" w:hAnsi="宋体" w:cs="宋体"/>
                <w:b/>
                <w:color w:val="000000"/>
                <w:kern w:val="0"/>
                <w:sz w:val="18"/>
                <w:szCs w:val="18"/>
              </w:rPr>
              <w:br/>
              <w:t>2.其他:相应管道拆除改造</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Pr="00FE4DE4" w:rsidRDefault="00401C7F" w:rsidP="00401C7F">
            <w:pPr>
              <w:widowControl/>
              <w:jc w:val="center"/>
              <w:rPr>
                <w:rFonts w:ascii="宋体" w:hAnsi="宋体" w:cs="宋体" w:hint="default"/>
                <w:b/>
                <w:color w:val="000000"/>
                <w:kern w:val="0"/>
                <w:sz w:val="18"/>
                <w:szCs w:val="18"/>
              </w:rPr>
            </w:pPr>
            <w:r w:rsidRPr="00FE4DE4">
              <w:rPr>
                <w:rFonts w:ascii="宋体" w:hAnsi="宋体" w:cs="宋体"/>
                <w:b/>
                <w:color w:val="000000"/>
                <w:kern w:val="0"/>
                <w:sz w:val="18"/>
                <w:szCs w:val="18"/>
              </w:rPr>
              <w:t>组</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Pr="00FE4DE4" w:rsidRDefault="000A301F" w:rsidP="00401C7F">
            <w:pPr>
              <w:widowControl/>
              <w:jc w:val="right"/>
              <w:rPr>
                <w:rFonts w:ascii="宋体" w:hAnsi="宋体" w:cs="宋体" w:hint="default"/>
                <w:b/>
                <w:color w:val="000000"/>
                <w:kern w:val="0"/>
                <w:sz w:val="18"/>
                <w:szCs w:val="18"/>
              </w:rPr>
            </w:pPr>
            <w:r w:rsidRPr="00FE4DE4">
              <w:rPr>
                <w:rFonts w:ascii="宋体" w:hAnsi="宋体" w:cs="宋体"/>
                <w:b/>
                <w:color w:val="000000"/>
                <w:kern w:val="0"/>
                <w:sz w:val="18"/>
                <w:szCs w:val="18"/>
              </w:rPr>
              <w:t>6</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Pr="00FE4DE4" w:rsidRDefault="00401C7F" w:rsidP="00401C7F">
            <w:pPr>
              <w:widowControl/>
              <w:jc w:val="right"/>
              <w:rPr>
                <w:rFonts w:ascii="宋体" w:hAnsi="宋体" w:cs="宋体" w:hint="default"/>
                <w:b/>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2</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031001006001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塑料管给水管改造 </w:t>
            </w:r>
            <w:r>
              <w:rPr>
                <w:rFonts w:ascii="宋体" w:hAnsi="宋体" w:cs="宋体"/>
                <w:color w:val="000000"/>
                <w:kern w:val="0"/>
                <w:sz w:val="18"/>
                <w:szCs w:val="18"/>
              </w:rPr>
              <w:br/>
              <w:t xml:space="preserve">1.安装部位:东南角给水管、洗衣房 </w:t>
            </w:r>
            <w:r>
              <w:rPr>
                <w:rFonts w:ascii="宋体" w:hAnsi="宋体" w:cs="宋体"/>
                <w:color w:val="000000"/>
                <w:kern w:val="0"/>
                <w:sz w:val="18"/>
                <w:szCs w:val="18"/>
              </w:rPr>
              <w:br/>
              <w:t xml:space="preserve">2.材质、规格:PVC80；PVC20 </w:t>
            </w:r>
            <w:r>
              <w:rPr>
                <w:rFonts w:ascii="宋体" w:hAnsi="宋体" w:cs="宋体"/>
                <w:color w:val="000000"/>
                <w:kern w:val="0"/>
                <w:sz w:val="18"/>
                <w:szCs w:val="18"/>
              </w:rPr>
              <w:br/>
              <w:t>3.做法:拆除、重装</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处</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1200"/>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3</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031001005001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排水管拆除 </w:t>
            </w:r>
            <w:r>
              <w:rPr>
                <w:rFonts w:ascii="宋体" w:hAnsi="宋体" w:cs="宋体"/>
                <w:color w:val="000000"/>
                <w:kern w:val="0"/>
                <w:sz w:val="18"/>
                <w:szCs w:val="18"/>
              </w:rPr>
              <w:br/>
              <w:t xml:space="preserve">1.部位:磁体室西北角 </w:t>
            </w:r>
            <w:r>
              <w:rPr>
                <w:rFonts w:ascii="宋体" w:hAnsi="宋体" w:cs="宋体"/>
                <w:color w:val="000000"/>
                <w:kern w:val="0"/>
                <w:sz w:val="18"/>
                <w:szCs w:val="18"/>
              </w:rPr>
              <w:br/>
              <w:t xml:space="preserve">2.介质:污水 </w:t>
            </w:r>
            <w:r>
              <w:rPr>
                <w:rFonts w:ascii="宋体" w:hAnsi="宋体" w:cs="宋体"/>
                <w:color w:val="000000"/>
                <w:kern w:val="0"/>
                <w:sz w:val="18"/>
                <w:szCs w:val="18"/>
              </w:rPr>
              <w:br/>
              <w:t xml:space="preserve">3.材质、规格:φ100 </w:t>
            </w:r>
            <w:r>
              <w:rPr>
                <w:rFonts w:ascii="宋体" w:hAnsi="宋体" w:cs="宋体"/>
                <w:color w:val="000000"/>
                <w:kern w:val="0"/>
                <w:sz w:val="18"/>
                <w:szCs w:val="18"/>
              </w:rPr>
              <w:br/>
              <w:t>4.工作内容:拆除、改造</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处</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4</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030411001001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配管 </w:t>
            </w:r>
            <w:r>
              <w:rPr>
                <w:rFonts w:ascii="宋体" w:hAnsi="宋体" w:cs="宋体"/>
                <w:color w:val="000000"/>
                <w:kern w:val="0"/>
                <w:sz w:val="18"/>
                <w:szCs w:val="18"/>
              </w:rPr>
              <w:br/>
              <w:t xml:space="preserve">1.名称:照明配管 </w:t>
            </w:r>
            <w:r>
              <w:rPr>
                <w:rFonts w:ascii="宋体" w:hAnsi="宋体" w:cs="宋体"/>
                <w:color w:val="000000"/>
                <w:kern w:val="0"/>
                <w:sz w:val="18"/>
                <w:szCs w:val="18"/>
              </w:rPr>
              <w:br/>
              <w:t>2.材质:PVC20</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100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5</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030411004001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配线 </w:t>
            </w:r>
            <w:r>
              <w:rPr>
                <w:rFonts w:ascii="宋体" w:hAnsi="宋体" w:cs="宋体"/>
                <w:color w:val="000000"/>
                <w:kern w:val="0"/>
                <w:sz w:val="18"/>
                <w:szCs w:val="18"/>
              </w:rPr>
              <w:br/>
              <w:t>1.名称:BV2.5mm2</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200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6</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030411004001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配线 </w:t>
            </w:r>
            <w:r>
              <w:rPr>
                <w:rFonts w:ascii="宋体" w:hAnsi="宋体" w:cs="宋体"/>
                <w:color w:val="000000"/>
                <w:kern w:val="0"/>
                <w:sz w:val="18"/>
                <w:szCs w:val="18"/>
              </w:rPr>
              <w:br/>
              <w:t>1.名称:BV4mm2</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200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7</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030412005001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荧光灯 </w:t>
            </w:r>
            <w:r>
              <w:rPr>
                <w:rFonts w:ascii="宋体" w:hAnsi="宋体" w:cs="宋体"/>
                <w:color w:val="000000"/>
                <w:kern w:val="0"/>
                <w:sz w:val="18"/>
                <w:szCs w:val="18"/>
              </w:rPr>
              <w:br/>
              <w:t xml:space="preserve">1.名称:吊顶嵌入式 </w:t>
            </w:r>
            <w:r>
              <w:rPr>
                <w:rFonts w:ascii="宋体" w:hAnsi="宋体" w:cs="宋体"/>
                <w:color w:val="000000"/>
                <w:kern w:val="0"/>
                <w:sz w:val="18"/>
                <w:szCs w:val="18"/>
              </w:rPr>
              <w:br/>
              <w:t>2.型号:2*20W</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套</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8</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030404017001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配电箱 </w:t>
            </w:r>
            <w:r>
              <w:rPr>
                <w:rFonts w:ascii="宋体" w:hAnsi="宋体" w:cs="宋体"/>
                <w:color w:val="000000"/>
                <w:kern w:val="0"/>
                <w:sz w:val="18"/>
                <w:szCs w:val="18"/>
              </w:rPr>
              <w:br/>
              <w:t>1.名称:照明开关箱</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台</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9</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030404034001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照明开关 </w:t>
            </w:r>
            <w:r>
              <w:rPr>
                <w:rFonts w:ascii="宋体" w:hAnsi="宋体" w:cs="宋体"/>
                <w:color w:val="000000"/>
                <w:kern w:val="0"/>
                <w:sz w:val="18"/>
                <w:szCs w:val="18"/>
              </w:rPr>
              <w:br/>
              <w:t>1.名称:单联开关</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个</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750"/>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10</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030404035001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插座 </w:t>
            </w:r>
            <w:r>
              <w:rPr>
                <w:rFonts w:ascii="宋体" w:hAnsi="宋体" w:cs="宋体"/>
                <w:color w:val="000000"/>
                <w:kern w:val="0"/>
                <w:sz w:val="18"/>
                <w:szCs w:val="18"/>
              </w:rPr>
              <w:br/>
              <w:t xml:space="preserve">1.名称:五孔插座 </w:t>
            </w:r>
            <w:r>
              <w:rPr>
                <w:rFonts w:ascii="宋体" w:hAnsi="宋体" w:cs="宋体"/>
                <w:color w:val="000000"/>
                <w:kern w:val="0"/>
                <w:sz w:val="18"/>
                <w:szCs w:val="18"/>
              </w:rPr>
              <w:br/>
              <w:t>2.规格:10A</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个</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11</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080801007001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低压开关柜 </w:t>
            </w:r>
            <w:r>
              <w:rPr>
                <w:rFonts w:ascii="宋体" w:hAnsi="宋体" w:cs="宋体"/>
                <w:color w:val="000000"/>
                <w:kern w:val="0"/>
                <w:sz w:val="18"/>
                <w:szCs w:val="18"/>
              </w:rPr>
              <w:br/>
              <w:t>1.名称:核磁室控制柜</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台</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1</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97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12</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030408001001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Pr="00FE4DE4" w:rsidRDefault="00401C7F" w:rsidP="00401C7F">
            <w:pPr>
              <w:widowControl/>
              <w:jc w:val="left"/>
              <w:rPr>
                <w:rFonts w:ascii="宋体" w:hAnsi="宋体" w:cs="宋体" w:hint="default"/>
                <w:b/>
                <w:color w:val="000000"/>
                <w:kern w:val="0"/>
                <w:sz w:val="18"/>
                <w:szCs w:val="18"/>
              </w:rPr>
            </w:pPr>
            <w:r w:rsidRPr="00FE4DE4">
              <w:rPr>
                <w:rFonts w:ascii="宋体" w:hAnsi="宋体" w:cs="宋体"/>
                <w:b/>
                <w:color w:val="000000"/>
                <w:kern w:val="0"/>
                <w:sz w:val="18"/>
                <w:szCs w:val="18"/>
              </w:rPr>
              <w:t xml:space="preserve">电力电缆 </w:t>
            </w:r>
            <w:r w:rsidRPr="00FE4DE4">
              <w:rPr>
                <w:rFonts w:ascii="宋体" w:hAnsi="宋体" w:cs="宋体"/>
                <w:b/>
                <w:color w:val="000000"/>
                <w:kern w:val="0"/>
                <w:sz w:val="18"/>
                <w:szCs w:val="18"/>
              </w:rPr>
              <w:br/>
              <w:t xml:space="preserve">1.名称:核磁室电缆专线 </w:t>
            </w:r>
            <w:r w:rsidR="00CD6B56" w:rsidRPr="00FE4DE4">
              <w:rPr>
                <w:rFonts w:ascii="宋体" w:hAnsi="宋体" w:cs="宋体"/>
                <w:b/>
                <w:color w:val="000000"/>
                <w:kern w:val="0"/>
                <w:sz w:val="18"/>
                <w:szCs w:val="18"/>
              </w:rPr>
              <w:t>；</w:t>
            </w:r>
            <w:r w:rsidRPr="00FE4DE4">
              <w:rPr>
                <w:rFonts w:ascii="宋体" w:hAnsi="宋体" w:cs="宋体"/>
                <w:b/>
                <w:color w:val="000000"/>
                <w:kern w:val="0"/>
                <w:sz w:val="18"/>
                <w:szCs w:val="18"/>
              </w:rPr>
              <w:t>CT、锅炉房</w:t>
            </w:r>
            <w:r w:rsidR="00CD6B56" w:rsidRPr="00FE4DE4">
              <w:rPr>
                <w:rFonts w:ascii="宋体" w:hAnsi="宋体" w:cs="宋体"/>
                <w:b/>
                <w:color w:val="000000"/>
                <w:kern w:val="0"/>
                <w:sz w:val="18"/>
                <w:szCs w:val="18"/>
              </w:rPr>
              <w:t>改线</w:t>
            </w:r>
            <w:r w:rsidRPr="00FE4DE4">
              <w:rPr>
                <w:rFonts w:ascii="宋体" w:hAnsi="宋体" w:cs="宋体"/>
                <w:b/>
                <w:color w:val="000000"/>
                <w:kern w:val="0"/>
                <w:sz w:val="18"/>
                <w:szCs w:val="18"/>
              </w:rPr>
              <w:br/>
              <w:t xml:space="preserve">2.型号:YJV4*50+1*35 </w:t>
            </w:r>
            <w:r w:rsidRPr="00FE4DE4">
              <w:rPr>
                <w:rFonts w:ascii="宋体" w:hAnsi="宋体" w:cs="宋体"/>
                <w:b/>
                <w:color w:val="000000"/>
                <w:kern w:val="0"/>
                <w:sz w:val="18"/>
                <w:szCs w:val="18"/>
              </w:rPr>
              <w:br/>
              <w:t>3.敷设方式、部位:桥架</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80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13</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030408006001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电力电缆头 </w:t>
            </w:r>
            <w:r>
              <w:rPr>
                <w:rFonts w:ascii="宋体" w:hAnsi="宋体" w:cs="宋体"/>
                <w:color w:val="000000"/>
                <w:kern w:val="0"/>
                <w:sz w:val="18"/>
                <w:szCs w:val="18"/>
              </w:rPr>
              <w:br/>
              <w:t>1.名称:电缆中间热缩头</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套</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2</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14</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030411003001</w:t>
            </w: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r>
              <w:rPr>
                <w:rFonts w:ascii="宋体" w:hAnsi="宋体" w:cs="宋体"/>
                <w:color w:val="000000"/>
                <w:kern w:val="0"/>
                <w:sz w:val="18"/>
                <w:szCs w:val="18"/>
              </w:rPr>
              <w:t xml:space="preserve">桥架 </w:t>
            </w:r>
            <w:r>
              <w:rPr>
                <w:rFonts w:ascii="宋体" w:hAnsi="宋体" w:cs="宋体"/>
                <w:color w:val="000000"/>
                <w:kern w:val="0"/>
                <w:sz w:val="18"/>
                <w:szCs w:val="18"/>
              </w:rPr>
              <w:br/>
              <w:t>1.名称:200*200</w:t>
            </w: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m</w:t>
            </w: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r>
              <w:rPr>
                <w:rFonts w:ascii="宋体" w:hAnsi="宋体" w:cs="宋体"/>
                <w:color w:val="000000"/>
                <w:kern w:val="0"/>
                <w:sz w:val="18"/>
                <w:szCs w:val="18"/>
              </w:rPr>
              <w:t>60</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525"/>
        </w:trPr>
        <w:tc>
          <w:tcPr>
            <w:tcW w:w="687" w:type="dxa"/>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r>
              <w:rPr>
                <w:rFonts w:ascii="宋体" w:hAnsi="宋体" w:cs="宋体"/>
                <w:color w:val="000000"/>
                <w:kern w:val="0"/>
                <w:sz w:val="18"/>
                <w:szCs w:val="18"/>
              </w:rPr>
              <w:t>15</w:t>
            </w:r>
          </w:p>
        </w:tc>
        <w:tc>
          <w:tcPr>
            <w:tcW w:w="1296"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p>
        </w:tc>
        <w:tc>
          <w:tcPr>
            <w:tcW w:w="3384"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left"/>
              <w:rPr>
                <w:rFonts w:ascii="宋体" w:hAnsi="宋体" w:cs="宋体" w:hint="default"/>
                <w:color w:val="000000"/>
                <w:kern w:val="0"/>
                <w:sz w:val="18"/>
                <w:szCs w:val="18"/>
              </w:rPr>
            </w:pPr>
          </w:p>
        </w:tc>
        <w:tc>
          <w:tcPr>
            <w:tcW w:w="672"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宋体" w:hAnsi="宋体" w:cs="宋体" w:hint="default"/>
                <w:color w:val="000000"/>
                <w:kern w:val="0"/>
                <w:sz w:val="18"/>
                <w:szCs w:val="18"/>
              </w:rPr>
            </w:pPr>
          </w:p>
        </w:tc>
        <w:tc>
          <w:tcPr>
            <w:tcW w:w="821"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宋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4"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lastRenderedPageBreak/>
              <w:t>本页小计</w:t>
            </w:r>
          </w:p>
        </w:tc>
        <w:tc>
          <w:tcPr>
            <w:tcW w:w="983" w:type="dxa"/>
            <w:tcBorders>
              <w:top w:val="single" w:sz="4" w:space="0" w:color="000000"/>
              <w:left w:val="single" w:sz="4" w:space="0" w:color="000000"/>
              <w:bottom w:val="single" w:sz="4"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59" w:type="dxa"/>
            <w:tcBorders>
              <w:top w:val="single" w:sz="4" w:space="0" w:color="000000"/>
              <w:left w:val="single" w:sz="4" w:space="0" w:color="000000"/>
              <w:bottom w:val="single" w:sz="4"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r w:rsidR="00401C7F" w:rsidTr="00401C7F">
        <w:trPr>
          <w:trHeight w:val="330"/>
        </w:trPr>
        <w:tc>
          <w:tcPr>
            <w:tcW w:w="7843" w:type="dxa"/>
            <w:gridSpan w:val="6"/>
            <w:tcBorders>
              <w:top w:val="single" w:sz="4" w:space="0" w:color="000000"/>
              <w:left w:val="single" w:sz="8" w:space="0" w:color="000000"/>
              <w:bottom w:val="single" w:sz="8" w:space="0" w:color="000000"/>
              <w:right w:val="single" w:sz="4" w:space="0" w:color="000000"/>
            </w:tcBorders>
            <w:shd w:val="clear" w:color="FFFFFF" w:fill="FFFFFF"/>
            <w:vAlign w:val="center"/>
          </w:tcPr>
          <w:p w:rsidR="00401C7F" w:rsidRDefault="00401C7F" w:rsidP="00401C7F">
            <w:pPr>
              <w:widowControl/>
              <w:jc w:val="center"/>
              <w:rPr>
                <w:rFonts w:ascii="黑体" w:eastAsia="黑体" w:hAnsi="宋体" w:cs="宋体" w:hint="default"/>
                <w:color w:val="000000"/>
                <w:kern w:val="0"/>
                <w:sz w:val="18"/>
                <w:szCs w:val="18"/>
              </w:rPr>
            </w:pPr>
            <w:r>
              <w:rPr>
                <w:rFonts w:ascii="黑体" w:eastAsia="黑体" w:hAnsi="宋体" w:cs="宋体"/>
                <w:color w:val="000000"/>
                <w:kern w:val="0"/>
                <w:sz w:val="18"/>
                <w:szCs w:val="18"/>
              </w:rPr>
              <w:t>合    计</w:t>
            </w:r>
          </w:p>
        </w:tc>
        <w:tc>
          <w:tcPr>
            <w:tcW w:w="983" w:type="dxa"/>
            <w:tcBorders>
              <w:top w:val="single" w:sz="4" w:space="0" w:color="000000"/>
              <w:left w:val="single" w:sz="4" w:space="0" w:color="000000"/>
              <w:bottom w:val="single" w:sz="8" w:space="0" w:color="000000"/>
              <w:right w:val="single" w:sz="4"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c>
          <w:tcPr>
            <w:tcW w:w="1059" w:type="dxa"/>
            <w:tcBorders>
              <w:top w:val="single" w:sz="4" w:space="0" w:color="000000"/>
              <w:left w:val="single" w:sz="4" w:space="0" w:color="000000"/>
              <w:bottom w:val="single" w:sz="8" w:space="0" w:color="000000"/>
              <w:right w:val="single" w:sz="8" w:space="0" w:color="000000"/>
            </w:tcBorders>
            <w:shd w:val="clear" w:color="FFFFFF" w:fill="FFFFFF"/>
            <w:vAlign w:val="center"/>
          </w:tcPr>
          <w:p w:rsidR="00401C7F" w:rsidRDefault="00401C7F" w:rsidP="00401C7F">
            <w:pPr>
              <w:widowControl/>
              <w:jc w:val="right"/>
              <w:rPr>
                <w:rFonts w:ascii="黑体" w:eastAsia="黑体" w:hAnsi="宋体" w:cs="宋体" w:hint="default"/>
                <w:color w:val="000000"/>
                <w:kern w:val="0"/>
                <w:sz w:val="18"/>
                <w:szCs w:val="18"/>
              </w:rPr>
            </w:pPr>
          </w:p>
        </w:tc>
      </w:tr>
    </w:tbl>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r>
        <w:rPr>
          <w:rFonts w:ascii="黑体"/>
          <w:szCs w:val="30"/>
          <w:lang w:val="zh-CN"/>
        </w:rPr>
        <w:t>第六章  图  纸</w:t>
      </w:r>
      <w:bookmarkEnd w:id="696"/>
    </w:p>
    <w:p w:rsidR="00401C7F" w:rsidRDefault="00401C7F" w:rsidP="00401C7F">
      <w:pPr>
        <w:autoSpaceDE w:val="0"/>
        <w:autoSpaceDN w:val="0"/>
        <w:spacing w:line="360" w:lineRule="auto"/>
        <w:rPr>
          <w:rFonts w:ascii="仿宋_GB2312" w:eastAsia="仿宋_GB2312" w:hAnsi="Arial" w:hint="default"/>
          <w:sz w:val="24"/>
          <w:lang w:val="zh-CN"/>
        </w:rPr>
      </w:pPr>
    </w:p>
    <w:p w:rsidR="00401C7F" w:rsidRDefault="00401C7F" w:rsidP="00401C7F">
      <w:pPr>
        <w:autoSpaceDE w:val="0"/>
        <w:autoSpaceDN w:val="0"/>
        <w:spacing w:line="360" w:lineRule="auto"/>
        <w:rPr>
          <w:rFonts w:ascii="仿宋_GB2312" w:eastAsia="仿宋_GB2312" w:hAnsi="Arial" w:hint="default"/>
          <w:sz w:val="24"/>
          <w:lang w:val="zh-CN"/>
        </w:rPr>
      </w:pPr>
    </w:p>
    <w:p w:rsidR="00401C7F" w:rsidRDefault="00401C7F" w:rsidP="00401C7F">
      <w:pPr>
        <w:spacing w:line="360" w:lineRule="auto"/>
        <w:jc w:val="center"/>
        <w:rPr>
          <w:rFonts w:ascii="仿宋_GB2312" w:eastAsia="仿宋_GB2312" w:hAnsi="宋体" w:cs="宋体" w:hint="default"/>
          <w:b/>
          <w:sz w:val="28"/>
          <w:szCs w:val="28"/>
        </w:rPr>
      </w:pPr>
      <w:r>
        <w:rPr>
          <w:rFonts w:ascii="仿宋_GB2312" w:eastAsia="仿宋_GB2312" w:hAnsi="宋体" w:cs="宋体"/>
          <w:b/>
          <w:sz w:val="28"/>
          <w:szCs w:val="28"/>
        </w:rPr>
        <w:t>图纸后附</w:t>
      </w:r>
    </w:p>
    <w:p w:rsidR="00401C7F" w:rsidRDefault="00401C7F" w:rsidP="00401C7F">
      <w:pPr>
        <w:autoSpaceDE w:val="0"/>
        <w:autoSpaceDN w:val="0"/>
        <w:spacing w:line="360" w:lineRule="auto"/>
        <w:rPr>
          <w:rFonts w:ascii="仿宋_GB2312" w:eastAsia="仿宋_GB2312" w:hAnsi="Arial" w:hint="default"/>
          <w:sz w:val="24"/>
          <w:lang w:val="zh-CN"/>
        </w:rPr>
      </w:pPr>
    </w:p>
    <w:p w:rsidR="00401C7F" w:rsidRDefault="00401C7F" w:rsidP="00401C7F">
      <w:pPr>
        <w:autoSpaceDE w:val="0"/>
        <w:autoSpaceDN w:val="0"/>
        <w:spacing w:line="360" w:lineRule="auto"/>
        <w:rPr>
          <w:rFonts w:ascii="仿宋_GB2312" w:eastAsia="仿宋_GB2312" w:hAnsi="Arial" w:hint="default"/>
          <w:sz w:val="24"/>
          <w:lang w:val="zh-CN"/>
        </w:rPr>
      </w:pPr>
      <w:r>
        <w:rPr>
          <w:rFonts w:ascii="仿宋_GB2312" w:eastAsia="仿宋_GB2312" w:hAnsi="Arial"/>
          <w:sz w:val="24"/>
          <w:lang w:val="zh-CN"/>
        </w:rPr>
        <w:br w:type="page"/>
      </w:r>
    </w:p>
    <w:p w:rsidR="00401C7F" w:rsidRDefault="00401C7F" w:rsidP="00401C7F">
      <w:pPr>
        <w:autoSpaceDE w:val="0"/>
        <w:autoSpaceDN w:val="0"/>
        <w:spacing w:line="360" w:lineRule="auto"/>
        <w:rPr>
          <w:rFonts w:ascii="仿宋_GB2312" w:eastAsia="仿宋_GB2312" w:hAnsi="Arial" w:hint="default"/>
          <w:sz w:val="24"/>
          <w:lang w:val="zh-CN"/>
        </w:rPr>
      </w:pPr>
    </w:p>
    <w:p w:rsidR="00401C7F" w:rsidRDefault="00401C7F" w:rsidP="00401C7F">
      <w:pPr>
        <w:pStyle w:val="1"/>
        <w:rPr>
          <w:rFonts w:hint="default"/>
          <w:lang w:val="zh-CN"/>
        </w:rPr>
      </w:pPr>
      <w:bookmarkStart w:id="740" w:name="_Toc15802"/>
      <w:r>
        <w:rPr>
          <w:lang w:val="zh-CN"/>
        </w:rPr>
        <w:t>第七章</w:t>
      </w:r>
      <w:r>
        <w:rPr>
          <w:lang w:val="zh-CN"/>
        </w:rPr>
        <w:t xml:space="preserve">  </w:t>
      </w:r>
      <w:r>
        <w:rPr>
          <w:rFonts w:ascii="黑体"/>
          <w:szCs w:val="30"/>
          <w:lang w:val="zh-CN"/>
        </w:rPr>
        <w:t>项目技术标准和要求</w:t>
      </w:r>
      <w:bookmarkEnd w:id="740"/>
    </w:p>
    <w:p w:rsidR="00401C7F" w:rsidRDefault="00401C7F" w:rsidP="00401C7F">
      <w:pPr>
        <w:autoSpaceDE w:val="0"/>
        <w:autoSpaceDN w:val="0"/>
        <w:spacing w:line="360" w:lineRule="auto"/>
        <w:ind w:firstLineChars="150" w:firstLine="360"/>
        <w:jc w:val="left"/>
        <w:rPr>
          <w:rFonts w:ascii="仿宋_GB2312" w:eastAsia="仿宋_GB2312" w:hAnsi="仿宋" w:hint="default"/>
          <w:sz w:val="24"/>
          <w:lang w:val="zh-CN"/>
        </w:rPr>
      </w:pPr>
    </w:p>
    <w:p w:rsidR="00401C7F" w:rsidRDefault="00401C7F" w:rsidP="00401C7F">
      <w:pPr>
        <w:spacing w:line="360" w:lineRule="auto"/>
        <w:jc w:val="center"/>
        <w:rPr>
          <w:rFonts w:ascii="仿宋_GB2312" w:eastAsia="仿宋_GB2312" w:hAnsi="宋体" w:cs="宋体" w:hint="default"/>
          <w:b/>
          <w:sz w:val="28"/>
          <w:szCs w:val="28"/>
        </w:rPr>
      </w:pPr>
      <w:r>
        <w:rPr>
          <w:rFonts w:ascii="仿宋_GB2312" w:eastAsia="仿宋_GB2312" w:hAnsi="宋体" w:cs="宋体"/>
          <w:b/>
          <w:sz w:val="28"/>
          <w:szCs w:val="28"/>
        </w:rPr>
        <w:t>如有特殊要求技术标准参照标准版施工招标文件格式</w:t>
      </w:r>
    </w:p>
    <w:p w:rsidR="00401C7F" w:rsidRDefault="00401C7F" w:rsidP="00082953">
      <w:pPr>
        <w:autoSpaceDE w:val="0"/>
        <w:autoSpaceDN w:val="0"/>
        <w:spacing w:line="360" w:lineRule="auto"/>
        <w:ind w:firstLineChars="150" w:firstLine="422"/>
        <w:rPr>
          <w:rFonts w:ascii="仿宋_GB2312" w:eastAsia="仿宋_GB2312" w:hAnsi="仿宋" w:hint="default"/>
          <w:sz w:val="24"/>
          <w:lang w:val="zh-CN"/>
        </w:rPr>
      </w:pPr>
      <w:r>
        <w:rPr>
          <w:rFonts w:ascii="仿宋_GB2312" w:eastAsia="仿宋_GB2312" w:hAnsi="宋体" w:cs="宋体"/>
          <w:b/>
          <w:sz w:val="28"/>
          <w:szCs w:val="28"/>
        </w:rPr>
        <w:t>如无，应注明符合国家相关标准。</w:t>
      </w:r>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spacing w:line="360" w:lineRule="auto"/>
        <w:rPr>
          <w:rFonts w:ascii="宋体" w:hAnsi="宋体" w:hint="default"/>
          <w:sz w:val="28"/>
          <w:szCs w:val="28"/>
          <w:lang w:val="zh-CN"/>
        </w:rPr>
      </w:pPr>
      <w:r>
        <w:rPr>
          <w:rFonts w:ascii="黑体" w:hint="default"/>
          <w:szCs w:val="30"/>
          <w:lang w:val="zh-CN"/>
        </w:rPr>
        <w:br w:type="page"/>
      </w:r>
    </w:p>
    <w:p w:rsidR="00401C7F" w:rsidRDefault="00401C7F" w:rsidP="00401C7F">
      <w:pPr>
        <w:pStyle w:val="1"/>
        <w:rPr>
          <w:rFonts w:ascii="黑体" w:hint="default"/>
          <w:szCs w:val="30"/>
          <w:lang w:val="zh-CN"/>
        </w:rPr>
      </w:pPr>
      <w:bookmarkStart w:id="741" w:name="_Toc28096"/>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黑体" w:hint="default"/>
          <w:szCs w:val="30"/>
          <w:lang w:val="zh-CN"/>
        </w:rPr>
      </w:pPr>
    </w:p>
    <w:p w:rsidR="00401C7F" w:rsidRDefault="00401C7F" w:rsidP="00401C7F">
      <w:pPr>
        <w:pStyle w:val="1"/>
        <w:rPr>
          <w:rFonts w:ascii="仿宋_GB2312" w:eastAsia="仿宋_GB2312" w:hAnsi="仿宋" w:hint="default"/>
          <w:sz w:val="24"/>
          <w:lang w:val="zh-CN"/>
        </w:rPr>
      </w:pPr>
      <w:r>
        <w:rPr>
          <w:rFonts w:ascii="黑体"/>
          <w:szCs w:val="30"/>
          <w:lang w:val="zh-CN"/>
        </w:rPr>
        <w:t xml:space="preserve">第八章  </w:t>
      </w:r>
      <w:r>
        <w:rPr>
          <w:lang w:val="zh-CN"/>
        </w:rPr>
        <w:t>响应文件格式</w:t>
      </w:r>
      <w:bookmarkEnd w:id="741"/>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autoSpaceDE w:val="0"/>
        <w:autoSpaceDN w:val="0"/>
        <w:spacing w:line="360" w:lineRule="auto"/>
        <w:ind w:firstLineChars="150" w:firstLine="360"/>
        <w:rPr>
          <w:rFonts w:ascii="仿宋_GB2312" w:eastAsia="仿宋_GB2312" w:hAnsi="仿宋" w:hint="default"/>
          <w:sz w:val="24"/>
          <w:lang w:val="zh-CN"/>
        </w:rPr>
      </w:pPr>
    </w:p>
    <w:p w:rsidR="00401C7F" w:rsidRDefault="00401C7F" w:rsidP="00401C7F">
      <w:pPr>
        <w:autoSpaceDE w:val="0"/>
        <w:autoSpaceDN w:val="0"/>
        <w:spacing w:line="360" w:lineRule="auto"/>
        <w:ind w:firstLineChars="150" w:firstLine="360"/>
        <w:rPr>
          <w:rFonts w:hint="default"/>
          <w:lang w:val="zh-CN"/>
        </w:rPr>
      </w:pPr>
      <w:r>
        <w:rPr>
          <w:rFonts w:ascii="仿宋_GB2312" w:eastAsia="仿宋_GB2312" w:hAnsi="仿宋"/>
          <w:sz w:val="24"/>
          <w:lang w:val="zh-CN"/>
        </w:rPr>
        <w:br w:type="page"/>
      </w:r>
    </w:p>
    <w:p w:rsidR="00401C7F" w:rsidRDefault="00401C7F" w:rsidP="00401C7F">
      <w:pPr>
        <w:autoSpaceDE w:val="0"/>
        <w:autoSpaceDN w:val="0"/>
        <w:jc w:val="center"/>
        <w:rPr>
          <w:rFonts w:ascii="Arial" w:eastAsia="仿宋_GB2312" w:hAnsi="Arial" w:hint="default"/>
          <w:sz w:val="28"/>
        </w:rPr>
      </w:pPr>
      <w:r>
        <w:rPr>
          <w:rFonts w:ascii="Arial" w:eastAsia="黑体" w:hAnsi="Arial" w:hint="default"/>
          <w:sz w:val="28"/>
        </w:rPr>
        <w:lastRenderedPageBreak/>
        <w:t xml:space="preserve">                   </w:t>
      </w:r>
      <w:r>
        <w:rPr>
          <w:rFonts w:ascii="Arial" w:eastAsia="黑体" w:hAnsi="Arial"/>
          <w:sz w:val="28"/>
        </w:rPr>
        <w:t xml:space="preserve">                     </w:t>
      </w:r>
      <w:r>
        <w:rPr>
          <w:rFonts w:ascii="Arial" w:eastAsia="黑体" w:hAnsi="Arial" w:hint="default"/>
          <w:sz w:val="28"/>
        </w:rPr>
        <w:t xml:space="preserve"> </w:t>
      </w:r>
      <w:r>
        <w:rPr>
          <w:rFonts w:ascii="仿宋_GB2312" w:eastAsia="仿宋_GB2312" w:hAnsi="Arial"/>
          <w:sz w:val="28"/>
          <w:lang w:val="zh-CN"/>
        </w:rPr>
        <w:t>【正（副）本】</w:t>
      </w:r>
    </w:p>
    <w:p w:rsidR="00401C7F" w:rsidRDefault="00401C7F" w:rsidP="00401C7F">
      <w:pPr>
        <w:autoSpaceDE w:val="0"/>
        <w:autoSpaceDN w:val="0"/>
        <w:jc w:val="center"/>
        <w:rPr>
          <w:rFonts w:ascii="Arial" w:eastAsia="仿宋_GB2312" w:hAnsi="Arial" w:hint="default"/>
          <w:sz w:val="28"/>
        </w:rPr>
      </w:pPr>
    </w:p>
    <w:p w:rsidR="00401C7F" w:rsidRDefault="00401C7F" w:rsidP="00401C7F">
      <w:pPr>
        <w:autoSpaceDE w:val="0"/>
        <w:autoSpaceDN w:val="0"/>
        <w:jc w:val="center"/>
        <w:rPr>
          <w:rFonts w:ascii="Arial" w:eastAsia="仿宋_GB2312" w:hAnsi="Arial" w:hint="default"/>
          <w:sz w:val="28"/>
        </w:rPr>
      </w:pPr>
    </w:p>
    <w:p w:rsidR="00401C7F" w:rsidRDefault="00401C7F" w:rsidP="00401C7F">
      <w:pPr>
        <w:autoSpaceDE w:val="0"/>
        <w:autoSpaceDN w:val="0"/>
        <w:jc w:val="center"/>
        <w:rPr>
          <w:rFonts w:ascii="黑体" w:eastAsia="黑体" w:hint="default"/>
          <w:sz w:val="60"/>
          <w:lang w:val="zh-CN"/>
        </w:rPr>
      </w:pPr>
      <w:r>
        <w:rPr>
          <w:rFonts w:ascii="黑体" w:eastAsia="黑体"/>
          <w:sz w:val="60"/>
          <w:u w:val="single"/>
          <w:lang w:val="zh-CN"/>
        </w:rPr>
        <w:t xml:space="preserve">                     </w:t>
      </w:r>
      <w:r>
        <w:rPr>
          <w:rFonts w:ascii="黑体" w:eastAsia="黑体"/>
          <w:sz w:val="60"/>
          <w:lang w:val="zh-CN"/>
        </w:rPr>
        <w:t>项目</w:t>
      </w:r>
    </w:p>
    <w:p w:rsidR="00401C7F" w:rsidRDefault="00401C7F" w:rsidP="00401C7F">
      <w:pPr>
        <w:autoSpaceDE w:val="0"/>
        <w:autoSpaceDN w:val="0"/>
        <w:rPr>
          <w:rFonts w:ascii="黑体" w:eastAsia="黑体" w:hint="default"/>
          <w:sz w:val="32"/>
          <w:lang w:val="zh-CN"/>
        </w:rPr>
      </w:pPr>
    </w:p>
    <w:p w:rsidR="00401C7F" w:rsidRDefault="00401C7F" w:rsidP="00401C7F">
      <w:pPr>
        <w:autoSpaceDE w:val="0"/>
        <w:autoSpaceDN w:val="0"/>
        <w:jc w:val="center"/>
        <w:rPr>
          <w:rFonts w:ascii="黑体" w:eastAsia="黑体" w:hint="default"/>
          <w:sz w:val="60"/>
          <w:szCs w:val="52"/>
          <w:lang w:val="zh-CN"/>
        </w:rPr>
      </w:pPr>
      <w:r>
        <w:rPr>
          <w:rFonts w:ascii="黑体" w:eastAsia="黑体"/>
          <w:sz w:val="60"/>
          <w:szCs w:val="52"/>
          <w:lang w:val="zh-CN"/>
        </w:rPr>
        <w:t>竞争性谈判</w:t>
      </w:r>
      <w:bookmarkStart w:id="742" w:name="_Toc28808"/>
      <w:r>
        <w:rPr>
          <w:rFonts w:ascii="黑体" w:eastAsia="黑体"/>
          <w:sz w:val="60"/>
          <w:szCs w:val="52"/>
          <w:lang w:val="zh-CN"/>
        </w:rPr>
        <w:t>响应文件</w:t>
      </w:r>
      <w:bookmarkEnd w:id="742"/>
    </w:p>
    <w:p w:rsidR="00401C7F" w:rsidRDefault="00401C7F" w:rsidP="00401C7F">
      <w:pPr>
        <w:keepNext/>
        <w:keepLines/>
        <w:autoSpaceDE w:val="0"/>
        <w:autoSpaceDN w:val="0"/>
        <w:spacing w:before="340" w:after="330" w:line="576" w:lineRule="auto"/>
        <w:jc w:val="center"/>
        <w:rPr>
          <w:rFonts w:ascii="仿宋_GB2312" w:eastAsia="仿宋_GB2312" w:hAnsi="Arial" w:hint="default"/>
          <w:b/>
          <w:sz w:val="52"/>
          <w:szCs w:val="52"/>
          <w:lang w:val="zh-CN"/>
        </w:rPr>
      </w:pPr>
      <w:r>
        <w:rPr>
          <w:rFonts w:ascii="黑体" w:eastAsia="黑体"/>
          <w:sz w:val="60"/>
          <w:szCs w:val="52"/>
          <w:lang w:val="zh-CN"/>
        </w:rPr>
        <w:t xml:space="preserve"> </w:t>
      </w:r>
    </w:p>
    <w:p w:rsidR="00401C7F" w:rsidRDefault="00401C7F" w:rsidP="00401C7F">
      <w:pPr>
        <w:autoSpaceDE w:val="0"/>
        <w:autoSpaceDN w:val="0"/>
        <w:jc w:val="center"/>
        <w:rPr>
          <w:rFonts w:ascii="Arial" w:eastAsia="仿宋_GB2312" w:hAnsi="Arial" w:hint="default"/>
          <w:b/>
        </w:rPr>
      </w:pPr>
    </w:p>
    <w:p w:rsidR="00401C7F" w:rsidRDefault="00401C7F" w:rsidP="00401C7F">
      <w:pPr>
        <w:autoSpaceDE w:val="0"/>
        <w:autoSpaceDN w:val="0"/>
        <w:jc w:val="center"/>
        <w:rPr>
          <w:rFonts w:ascii="仿宋_GB2312" w:eastAsia="仿宋_GB2312" w:hAnsi="Arial" w:hint="default"/>
          <w:sz w:val="32"/>
          <w:lang w:val="zh-CN"/>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jc w:val="center"/>
        <w:rPr>
          <w:rFonts w:ascii="Arial" w:eastAsia="仿宋_GB2312" w:hAnsi="Arial" w:hint="default"/>
          <w:b/>
          <w:sz w:val="28"/>
        </w:rPr>
      </w:pPr>
    </w:p>
    <w:p w:rsidR="00401C7F" w:rsidRDefault="00401C7F" w:rsidP="00401C7F">
      <w:pPr>
        <w:autoSpaceDE w:val="0"/>
        <w:autoSpaceDN w:val="0"/>
        <w:spacing w:line="360" w:lineRule="auto"/>
        <w:ind w:firstLine="2880"/>
        <w:rPr>
          <w:rFonts w:ascii="仿宋_GB2312" w:eastAsia="仿宋_GB2312" w:hAnsi="仿宋" w:hint="default"/>
          <w:sz w:val="32"/>
          <w:lang w:val="zh-CN"/>
        </w:rPr>
      </w:pPr>
    </w:p>
    <w:p w:rsidR="00401C7F" w:rsidRDefault="00401C7F" w:rsidP="00401C7F">
      <w:pPr>
        <w:autoSpaceDE w:val="0"/>
        <w:autoSpaceDN w:val="0"/>
        <w:adjustRightInd w:val="0"/>
        <w:snapToGrid w:val="0"/>
        <w:spacing w:line="360" w:lineRule="auto"/>
        <w:ind w:firstLineChars="400" w:firstLine="1280"/>
        <w:rPr>
          <w:rFonts w:ascii="仿宋_GB2312" w:eastAsia="仿宋_GB2312" w:hAnsi="仿宋" w:hint="default"/>
          <w:sz w:val="28"/>
        </w:rPr>
      </w:pPr>
      <w:r>
        <w:rPr>
          <w:rFonts w:ascii="仿宋_GB2312" w:eastAsia="仿宋_GB2312" w:hAnsi="仿宋"/>
          <w:sz w:val="32"/>
          <w:lang w:val="zh-CN"/>
        </w:rPr>
        <w:t>项目名称：</w:t>
      </w:r>
      <w:r>
        <w:rPr>
          <w:rFonts w:ascii="仿宋_GB2312" w:eastAsia="仿宋_GB2312" w:hAnsi="仿宋"/>
          <w:sz w:val="28"/>
        </w:rPr>
        <w:t xml:space="preserve"> </w:t>
      </w:r>
    </w:p>
    <w:p w:rsidR="00401C7F" w:rsidRDefault="00401C7F" w:rsidP="00401C7F">
      <w:pPr>
        <w:autoSpaceDE w:val="0"/>
        <w:autoSpaceDN w:val="0"/>
        <w:adjustRightInd w:val="0"/>
        <w:snapToGrid w:val="0"/>
        <w:spacing w:line="360" w:lineRule="auto"/>
        <w:ind w:firstLineChars="400" w:firstLine="1280"/>
        <w:rPr>
          <w:rFonts w:ascii="仿宋_GB2312" w:eastAsia="仿宋_GB2312" w:hAnsi="仿宋" w:hint="default"/>
          <w:sz w:val="32"/>
        </w:rPr>
      </w:pPr>
      <w:r>
        <w:rPr>
          <w:rFonts w:ascii="仿宋_GB2312" w:eastAsia="仿宋_GB2312" w:hAnsi="仿宋"/>
          <w:sz w:val="32"/>
          <w:lang w:val="zh-CN"/>
        </w:rPr>
        <w:t>项目编号：</w:t>
      </w:r>
      <w:r>
        <w:rPr>
          <w:rFonts w:ascii="仿宋_GB2312" w:eastAsia="仿宋_GB2312" w:hAnsi="仿宋"/>
          <w:sz w:val="32"/>
        </w:rPr>
        <w:t xml:space="preserve"> </w:t>
      </w:r>
    </w:p>
    <w:p w:rsidR="00401C7F" w:rsidRDefault="00401C7F" w:rsidP="00401C7F">
      <w:pPr>
        <w:autoSpaceDE w:val="0"/>
        <w:autoSpaceDN w:val="0"/>
        <w:adjustRightInd w:val="0"/>
        <w:snapToGrid w:val="0"/>
        <w:spacing w:line="360" w:lineRule="auto"/>
        <w:ind w:firstLineChars="400" w:firstLine="1280"/>
        <w:rPr>
          <w:rFonts w:ascii="仿宋_GB2312" w:eastAsia="仿宋_GB2312" w:hAnsi="仿宋" w:hint="default"/>
          <w:sz w:val="32"/>
        </w:rPr>
      </w:pPr>
      <w:r>
        <w:rPr>
          <w:rFonts w:ascii="仿宋_GB2312" w:eastAsia="仿宋_GB2312" w:hAnsi="仿宋"/>
          <w:sz w:val="32"/>
          <w:lang w:val="zh-CN"/>
        </w:rPr>
        <w:t>供应商全称：</w:t>
      </w:r>
      <w:r>
        <w:rPr>
          <w:rFonts w:ascii="仿宋_GB2312" w:eastAsia="仿宋_GB2312" w:hAnsi="仿宋"/>
          <w:sz w:val="32"/>
        </w:rPr>
        <w:t xml:space="preserve"> </w:t>
      </w:r>
    </w:p>
    <w:p w:rsidR="00401C7F" w:rsidRDefault="00401C7F" w:rsidP="00401C7F">
      <w:pPr>
        <w:autoSpaceDE w:val="0"/>
        <w:autoSpaceDN w:val="0"/>
        <w:spacing w:line="360" w:lineRule="auto"/>
        <w:ind w:firstLine="482"/>
        <w:rPr>
          <w:rFonts w:ascii="仿宋_GB2312" w:eastAsia="仿宋_GB2312" w:hAnsi="仿宋" w:hint="default"/>
          <w:sz w:val="32"/>
          <w:lang w:val="zh-CN"/>
        </w:rPr>
      </w:pPr>
      <w:r>
        <w:rPr>
          <w:rFonts w:ascii="仿宋_GB2312" w:eastAsia="仿宋_GB2312" w:hAnsi="仿宋"/>
          <w:sz w:val="32"/>
        </w:rPr>
        <w:t xml:space="preserve">     </w:t>
      </w:r>
      <w:r>
        <w:rPr>
          <w:rFonts w:ascii="仿宋_GB2312" w:eastAsia="仿宋_GB2312" w:hAnsi="仿宋"/>
          <w:sz w:val="32"/>
          <w:lang w:val="zh-CN"/>
        </w:rPr>
        <w:t>日期：二</w:t>
      </w:r>
      <w:r>
        <w:rPr>
          <w:rFonts w:ascii="仿宋_GB2312" w:eastAsia="仿宋" w:hAnsi="仿宋"/>
          <w:sz w:val="32"/>
          <w:lang w:val="zh-CN"/>
        </w:rPr>
        <w:t>〇</w:t>
      </w:r>
      <w:r>
        <w:rPr>
          <w:rFonts w:ascii="仿宋_GB2312" w:eastAsia="仿宋_GB2312" w:hAnsi="仿宋"/>
          <w:sz w:val="32"/>
          <w:lang w:val="zh-CN"/>
        </w:rPr>
        <w:t xml:space="preserve">      年</w:t>
      </w:r>
      <w:r>
        <w:rPr>
          <w:rFonts w:ascii="仿宋_GB2312" w:eastAsia="仿宋_GB2312" w:hAnsi="仿宋"/>
          <w:sz w:val="32"/>
        </w:rPr>
        <w:t xml:space="preserve">   </w:t>
      </w:r>
      <w:r>
        <w:rPr>
          <w:rFonts w:ascii="仿宋_GB2312" w:eastAsia="仿宋_GB2312" w:hAnsi="仿宋"/>
          <w:sz w:val="32"/>
          <w:lang w:val="zh-CN"/>
        </w:rPr>
        <w:t>月</w:t>
      </w:r>
      <w:r>
        <w:rPr>
          <w:rFonts w:ascii="仿宋_GB2312" w:eastAsia="仿宋_GB2312" w:hAnsi="仿宋"/>
          <w:sz w:val="32"/>
        </w:rPr>
        <w:t xml:space="preserve">  </w:t>
      </w:r>
      <w:r>
        <w:rPr>
          <w:rFonts w:ascii="仿宋_GB2312" w:eastAsia="仿宋_GB2312" w:hAnsi="仿宋"/>
          <w:sz w:val="32"/>
          <w:lang w:val="zh-CN"/>
        </w:rPr>
        <w:t>日</w:t>
      </w:r>
    </w:p>
    <w:p w:rsidR="00401C7F" w:rsidRDefault="00401C7F" w:rsidP="00401C7F">
      <w:pPr>
        <w:autoSpaceDE w:val="0"/>
        <w:autoSpaceDN w:val="0"/>
        <w:spacing w:line="360" w:lineRule="auto"/>
        <w:ind w:firstLine="482"/>
        <w:rPr>
          <w:rFonts w:ascii="仿宋_GB2312" w:eastAsia="仿宋_GB2312" w:hAnsi="仿宋" w:hint="default"/>
          <w:sz w:val="32"/>
          <w:lang w:val="zh-CN"/>
        </w:rPr>
      </w:pPr>
    </w:p>
    <w:p w:rsidR="00401C7F" w:rsidRDefault="00401C7F" w:rsidP="00401C7F">
      <w:pPr>
        <w:keepNext/>
        <w:keepLines/>
        <w:autoSpaceDE w:val="0"/>
        <w:autoSpaceDN w:val="0"/>
        <w:spacing w:before="120" w:after="120" w:line="300" w:lineRule="auto"/>
        <w:ind w:firstLine="630"/>
        <w:rPr>
          <w:rFonts w:ascii="仿宋_GB2312" w:eastAsia="仿宋_GB2312" w:hAnsi="仿宋" w:hint="default"/>
          <w:szCs w:val="21"/>
          <w:lang w:val="zh-CN"/>
        </w:rPr>
      </w:pPr>
      <w:r>
        <w:rPr>
          <w:rFonts w:ascii="仿宋_GB2312" w:eastAsia="仿宋_GB2312" w:hAnsi="仿宋"/>
          <w:szCs w:val="21"/>
          <w:lang w:val="zh-CN"/>
        </w:rPr>
        <w:t>注：本文件为响应文件正本一份，副本</w:t>
      </w:r>
      <w:r>
        <w:rPr>
          <w:rFonts w:ascii="仿宋_GB2312" w:eastAsia="仿宋_GB2312" w:hAnsi="仿宋"/>
          <w:szCs w:val="21"/>
          <w:u w:val="single"/>
          <w:lang w:val="zh-CN"/>
        </w:rPr>
        <w:t>四</w:t>
      </w:r>
      <w:r>
        <w:rPr>
          <w:rFonts w:ascii="仿宋_GB2312" w:eastAsia="仿宋_GB2312" w:hAnsi="仿宋"/>
          <w:szCs w:val="21"/>
          <w:lang w:val="zh-CN"/>
        </w:rPr>
        <w:t>份。</w:t>
      </w:r>
    </w:p>
    <w:p w:rsidR="00401C7F" w:rsidRDefault="00401C7F" w:rsidP="00401C7F">
      <w:pPr>
        <w:keepNext/>
        <w:keepLines/>
        <w:autoSpaceDE w:val="0"/>
        <w:autoSpaceDN w:val="0"/>
        <w:spacing w:before="120" w:after="120" w:line="300" w:lineRule="auto"/>
        <w:ind w:firstLine="630"/>
        <w:jc w:val="center"/>
        <w:rPr>
          <w:rFonts w:ascii="黑体" w:eastAsia="黑体" w:hAnsi="Arial" w:hint="default"/>
          <w:sz w:val="30"/>
          <w:szCs w:val="30"/>
          <w:lang w:val="zh-CN"/>
        </w:rPr>
      </w:pPr>
      <w:r>
        <w:rPr>
          <w:rFonts w:ascii="Arial" w:eastAsia="黑体" w:hAnsi="Arial" w:hint="default"/>
          <w:sz w:val="32"/>
        </w:rPr>
        <w:br w:type="page"/>
      </w:r>
      <w:r>
        <w:rPr>
          <w:rFonts w:ascii="黑体" w:eastAsia="黑体" w:hAnsi="Arial"/>
          <w:sz w:val="30"/>
          <w:szCs w:val="30"/>
          <w:lang w:val="zh-CN"/>
        </w:rPr>
        <w:lastRenderedPageBreak/>
        <w:t>目  录</w:t>
      </w:r>
    </w:p>
    <w:p w:rsidR="00401C7F" w:rsidRDefault="00401C7F" w:rsidP="00401C7F">
      <w:pPr>
        <w:autoSpaceDE w:val="0"/>
        <w:autoSpaceDN w:val="0"/>
        <w:spacing w:line="360" w:lineRule="auto"/>
        <w:rPr>
          <w:rFonts w:ascii="仿宋_GB2312" w:eastAsia="仿宋_GB2312" w:hAnsi="Arial" w:hint="default"/>
          <w:lang w:val="zh-CN"/>
        </w:rPr>
      </w:pP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8.1 报价函及报价函附录；</w:t>
      </w: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8.2 首轮报价一览表；</w:t>
      </w: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8.3 已标价工程量清单；</w:t>
      </w: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8.4 施工组织设计；</w:t>
      </w: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8.5 项目管理机构；</w:t>
      </w:r>
    </w:p>
    <w:p w:rsidR="00401C7F" w:rsidRDefault="00401C7F" w:rsidP="00401C7F">
      <w:pPr>
        <w:autoSpaceDE w:val="0"/>
        <w:autoSpaceDN w:val="0"/>
        <w:spacing w:line="360" w:lineRule="auto"/>
        <w:jc w:val="left"/>
        <w:rPr>
          <w:rFonts w:ascii="仿宋_GB2312" w:eastAsia="仿宋_GB2312" w:hAnsi="仿宋" w:hint="default"/>
          <w:sz w:val="24"/>
          <w:lang w:val="zh-CN"/>
        </w:rPr>
      </w:pPr>
      <w:r>
        <w:rPr>
          <w:rFonts w:ascii="仿宋_GB2312" w:eastAsia="仿宋_GB2312" w:hAnsi="仿宋"/>
          <w:sz w:val="24"/>
          <w:lang w:val="zh-CN"/>
        </w:rPr>
        <w:t>8.6 资格审查资料；</w:t>
      </w: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r>
        <w:rPr>
          <w:rFonts w:ascii="宋体" w:hAnsi="Arial"/>
          <w:sz w:val="30"/>
          <w:lang w:val="zh-CN"/>
        </w:rPr>
        <w:br w:type="page"/>
      </w:r>
      <w:bookmarkStart w:id="743" w:name="_Toc24364"/>
      <w:r>
        <w:rPr>
          <w:rFonts w:ascii="楷体_GB2312" w:eastAsia="楷体_GB2312" w:hAnsi="楷体"/>
          <w:sz w:val="28"/>
          <w:szCs w:val="28"/>
          <w:lang w:val="zh-CN"/>
        </w:rPr>
        <w:lastRenderedPageBreak/>
        <w:t>8.1  报价函及报价函附录</w:t>
      </w:r>
      <w:bookmarkEnd w:id="743"/>
    </w:p>
    <w:p w:rsidR="00401C7F" w:rsidRDefault="00401C7F" w:rsidP="00401C7F">
      <w:pPr>
        <w:spacing w:line="360" w:lineRule="auto"/>
        <w:jc w:val="center"/>
        <w:rPr>
          <w:rFonts w:ascii="仿宋_GB2312" w:eastAsia="仿宋_GB2312" w:hAnsi="宋体" w:hint="default"/>
          <w:b/>
          <w:sz w:val="24"/>
          <w:szCs w:val="24"/>
        </w:rPr>
      </w:pPr>
      <w:r>
        <w:rPr>
          <w:rFonts w:ascii="仿宋_GB2312" w:eastAsia="仿宋_GB2312" w:hAnsi="宋体"/>
          <w:b/>
          <w:sz w:val="24"/>
          <w:szCs w:val="24"/>
        </w:rPr>
        <w:t>（一）报价函</w:t>
      </w:r>
    </w:p>
    <w:p w:rsidR="00401C7F" w:rsidRDefault="00401C7F" w:rsidP="00401C7F">
      <w:pPr>
        <w:spacing w:line="360" w:lineRule="auto"/>
        <w:jc w:val="center"/>
        <w:rPr>
          <w:rFonts w:ascii="仿宋_GB2312" w:eastAsia="仿宋_GB2312" w:hAnsi="宋体" w:hint="default"/>
          <w:b/>
          <w:sz w:val="24"/>
          <w:szCs w:val="24"/>
          <w:u w:val="single"/>
        </w:rPr>
      </w:pPr>
    </w:p>
    <w:p w:rsidR="00401C7F" w:rsidRDefault="00401C7F" w:rsidP="00401C7F">
      <w:pPr>
        <w:spacing w:line="360" w:lineRule="auto"/>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（采购人名称）：</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1．我方已仔细研究了</w:t>
      </w:r>
      <w:r>
        <w:rPr>
          <w:rFonts w:ascii="仿宋_GB2312" w:eastAsia="仿宋_GB2312" w:hAnsi="宋体"/>
          <w:sz w:val="24"/>
          <w:szCs w:val="24"/>
          <w:u w:val="single"/>
        </w:rPr>
        <w:t xml:space="preserve">          </w:t>
      </w:r>
      <w:r>
        <w:rPr>
          <w:rFonts w:ascii="仿宋_GB2312" w:eastAsia="仿宋_GB2312" w:hAnsi="宋体"/>
          <w:sz w:val="24"/>
          <w:szCs w:val="24"/>
        </w:rPr>
        <w:t>（项目名称、标段）谈判文件的全部内容，愿意以人民币（大写）</w:t>
      </w:r>
      <w:r>
        <w:rPr>
          <w:rFonts w:ascii="仿宋_GB2312" w:eastAsia="仿宋_GB2312" w:hAnsi="宋体"/>
          <w:sz w:val="24"/>
          <w:szCs w:val="24"/>
          <w:u w:val="single"/>
        </w:rPr>
        <w:t xml:space="preserve">         </w:t>
      </w:r>
      <w:r>
        <w:rPr>
          <w:rFonts w:ascii="仿宋_GB2312" w:eastAsia="仿宋_GB2312" w:hAnsi="宋体"/>
          <w:sz w:val="24"/>
          <w:szCs w:val="24"/>
        </w:rPr>
        <w:t>（</w:t>
      </w:r>
      <w:r>
        <w:rPr>
          <w:rFonts w:ascii="仿宋_GB2312" w:eastAsia="仿宋_GB2312" w:hAnsi="宋体"/>
          <w:sz w:val="24"/>
          <w:szCs w:val="24"/>
        </w:rPr>
        <w:t>¥</w:t>
      </w:r>
      <w:r>
        <w:rPr>
          <w:rFonts w:ascii="仿宋_GB2312" w:eastAsia="仿宋_GB2312" w:hAnsi="宋体"/>
          <w:sz w:val="24"/>
          <w:szCs w:val="24"/>
          <w:u w:val="single"/>
        </w:rPr>
        <w:t xml:space="preserve">           </w:t>
      </w:r>
      <w:r>
        <w:rPr>
          <w:rFonts w:ascii="仿宋_GB2312" w:eastAsia="仿宋_GB2312" w:hAnsi="宋体"/>
          <w:sz w:val="24"/>
          <w:szCs w:val="24"/>
        </w:rPr>
        <w:t>）的总报价，工期</w:t>
      </w:r>
      <w:r>
        <w:rPr>
          <w:rFonts w:ascii="仿宋_GB2312" w:eastAsia="仿宋_GB2312" w:hAnsi="宋体"/>
          <w:sz w:val="24"/>
          <w:szCs w:val="24"/>
          <w:u w:val="single"/>
        </w:rPr>
        <w:t xml:space="preserve">          </w:t>
      </w:r>
      <w:r>
        <w:rPr>
          <w:rFonts w:ascii="仿宋_GB2312" w:eastAsia="仿宋_GB2312" w:hAnsi="宋体"/>
          <w:sz w:val="24"/>
          <w:szCs w:val="24"/>
        </w:rPr>
        <w:t xml:space="preserve"> 日历天，按合同约定实施和完成承包工程，修补工程中的任何缺陷，工程质量达到</w:t>
      </w:r>
      <w:r>
        <w:rPr>
          <w:rFonts w:ascii="仿宋_GB2312" w:eastAsia="仿宋_GB2312" w:hAnsi="宋体"/>
          <w:sz w:val="24"/>
          <w:szCs w:val="24"/>
          <w:u w:val="single"/>
        </w:rPr>
        <w:t xml:space="preserve">           </w:t>
      </w:r>
      <w:r>
        <w:rPr>
          <w:rFonts w:ascii="仿宋_GB2312" w:eastAsia="仿宋_GB2312" w:hAnsi="宋体"/>
          <w:sz w:val="24"/>
          <w:szCs w:val="24"/>
        </w:rPr>
        <w:t>。</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2．我方承诺在谈判文件规定的投标有效期内不修改、不撤销响应文件。</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3．如我方成交：</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（1）我方承诺在收到成交通知书后，在成交通知书规定的期限内与你方签订合同。</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（2）随同本报价函递交的报价函附录属于合同文件的组成部分。</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（3）我方承诺按照谈判文件规定向你方递交履约担保。</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（4）我方承诺在合同约定的期限内完成并移交全部合同工程。</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4．我方在此声明，所递交的响应文件及有关资料内容完整、真实和准确。</w:t>
      </w: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5．</w:t>
      </w:r>
      <w:r>
        <w:rPr>
          <w:rFonts w:ascii="仿宋_GB2312" w:eastAsia="仿宋_GB2312" w:hAnsi="宋体"/>
          <w:sz w:val="24"/>
          <w:szCs w:val="24"/>
          <w:u w:val="single"/>
        </w:rPr>
        <w:t xml:space="preserve">                                       </w:t>
      </w:r>
      <w:r>
        <w:rPr>
          <w:rFonts w:ascii="仿宋_GB2312" w:eastAsia="仿宋_GB2312" w:hAnsi="宋体"/>
          <w:sz w:val="24"/>
          <w:szCs w:val="24"/>
        </w:rPr>
        <w:t>（其他补充说明）。</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jc w:val="right"/>
        <w:rPr>
          <w:rFonts w:ascii="仿宋_GB2312" w:eastAsia="仿宋_GB2312" w:hAnsi="宋体" w:hint="default"/>
          <w:sz w:val="24"/>
          <w:szCs w:val="24"/>
        </w:rPr>
      </w:pPr>
      <w:r>
        <w:rPr>
          <w:rFonts w:ascii="仿宋_GB2312" w:eastAsia="仿宋_GB2312" w:hAnsi="宋体"/>
          <w:sz w:val="24"/>
          <w:szCs w:val="24"/>
        </w:rPr>
        <w:t>供应商：</w:t>
      </w:r>
      <w:r>
        <w:rPr>
          <w:rFonts w:ascii="仿宋_GB2312" w:eastAsia="仿宋_GB2312" w:hAnsi="宋体"/>
          <w:sz w:val="24"/>
          <w:szCs w:val="24"/>
          <w:u w:val="single"/>
        </w:rPr>
        <w:t xml:space="preserve">                      </w:t>
      </w:r>
      <w:r>
        <w:rPr>
          <w:rFonts w:ascii="仿宋_GB2312" w:eastAsia="仿宋_GB2312" w:hAnsi="宋体"/>
          <w:sz w:val="24"/>
          <w:szCs w:val="24"/>
        </w:rPr>
        <w:t>（盖单位章）</w:t>
      </w:r>
    </w:p>
    <w:p w:rsidR="00401C7F" w:rsidRDefault="00401C7F" w:rsidP="00401C7F">
      <w:pPr>
        <w:spacing w:line="440" w:lineRule="exact"/>
        <w:ind w:right="480" w:firstLineChars="1600" w:firstLine="3840"/>
        <w:rPr>
          <w:rFonts w:ascii="仿宋_GB2312" w:eastAsia="仿宋_GB2312" w:hAnsi="宋体" w:hint="default"/>
          <w:sz w:val="24"/>
          <w:szCs w:val="24"/>
        </w:rPr>
      </w:pPr>
      <w:r>
        <w:rPr>
          <w:rFonts w:ascii="仿宋_GB2312" w:eastAsia="仿宋_GB2312" w:hAnsi="宋体"/>
          <w:sz w:val="24"/>
          <w:szCs w:val="24"/>
        </w:rPr>
        <w:t>法定代表人：</w:t>
      </w:r>
      <w:r>
        <w:rPr>
          <w:rFonts w:ascii="仿宋_GB2312" w:eastAsia="仿宋_GB2312" w:hAnsi="宋体"/>
          <w:sz w:val="24"/>
          <w:szCs w:val="24"/>
          <w:u w:val="single"/>
        </w:rPr>
        <w:t xml:space="preserve">              </w:t>
      </w:r>
      <w:r>
        <w:rPr>
          <w:rFonts w:ascii="仿宋_GB2312" w:eastAsia="仿宋_GB2312" w:hAnsi="宋体"/>
          <w:sz w:val="24"/>
          <w:szCs w:val="24"/>
        </w:rPr>
        <w:t>（签字或盖章）</w:t>
      </w:r>
    </w:p>
    <w:p w:rsidR="00401C7F" w:rsidRDefault="00401C7F" w:rsidP="00401C7F">
      <w:pPr>
        <w:spacing w:line="440" w:lineRule="exact"/>
        <w:ind w:firstLineChars="1600" w:firstLine="3840"/>
        <w:rPr>
          <w:rFonts w:ascii="仿宋_GB2312" w:eastAsia="仿宋_GB2312" w:hAnsi="宋体" w:hint="default"/>
          <w:sz w:val="24"/>
          <w:szCs w:val="24"/>
        </w:rPr>
      </w:pPr>
      <w:r>
        <w:rPr>
          <w:rFonts w:ascii="仿宋_GB2312" w:eastAsia="仿宋_GB2312" w:hAnsi="宋体"/>
          <w:sz w:val="24"/>
          <w:szCs w:val="24"/>
        </w:rPr>
        <w:t>地址：</w:t>
      </w:r>
      <w:r>
        <w:rPr>
          <w:rFonts w:ascii="仿宋_GB2312" w:eastAsia="仿宋_GB2312" w:hAnsi="宋体"/>
          <w:sz w:val="24"/>
          <w:szCs w:val="24"/>
          <w:u w:val="single"/>
        </w:rPr>
        <w:t xml:space="preserve">                                     </w:t>
      </w:r>
    </w:p>
    <w:p w:rsidR="00401C7F" w:rsidRDefault="00401C7F" w:rsidP="00401C7F">
      <w:pPr>
        <w:spacing w:line="440" w:lineRule="exact"/>
        <w:ind w:firstLineChars="1600" w:firstLine="3840"/>
        <w:rPr>
          <w:rFonts w:ascii="仿宋_GB2312" w:eastAsia="仿宋_GB2312" w:hAnsi="宋体" w:hint="default"/>
          <w:sz w:val="24"/>
          <w:szCs w:val="24"/>
        </w:rPr>
      </w:pPr>
      <w:r>
        <w:rPr>
          <w:rFonts w:ascii="仿宋_GB2312" w:eastAsia="仿宋_GB2312" w:hAnsi="宋体"/>
          <w:sz w:val="24"/>
          <w:szCs w:val="24"/>
        </w:rPr>
        <w:t>网址：</w:t>
      </w:r>
      <w:r>
        <w:rPr>
          <w:rFonts w:ascii="仿宋_GB2312" w:eastAsia="仿宋_GB2312" w:hAnsi="宋体"/>
          <w:sz w:val="24"/>
          <w:szCs w:val="24"/>
          <w:u w:val="single"/>
        </w:rPr>
        <w:t xml:space="preserve">                                     </w:t>
      </w:r>
    </w:p>
    <w:p w:rsidR="00401C7F" w:rsidRDefault="00401C7F" w:rsidP="00401C7F">
      <w:pPr>
        <w:spacing w:line="440" w:lineRule="exact"/>
        <w:ind w:firstLineChars="1600" w:firstLine="3840"/>
        <w:rPr>
          <w:rFonts w:ascii="仿宋_GB2312" w:eastAsia="仿宋_GB2312" w:hAnsi="宋体" w:hint="default"/>
          <w:sz w:val="24"/>
          <w:szCs w:val="24"/>
        </w:rPr>
      </w:pPr>
      <w:r>
        <w:rPr>
          <w:rFonts w:ascii="仿宋_GB2312" w:eastAsia="仿宋_GB2312" w:hAnsi="宋体"/>
          <w:sz w:val="24"/>
          <w:szCs w:val="24"/>
        </w:rPr>
        <w:t>电话：</w:t>
      </w:r>
      <w:r>
        <w:rPr>
          <w:rFonts w:ascii="仿宋_GB2312" w:eastAsia="仿宋_GB2312" w:hAnsi="宋体"/>
          <w:sz w:val="24"/>
          <w:szCs w:val="24"/>
          <w:u w:val="single"/>
        </w:rPr>
        <w:t xml:space="preserve">                                     </w:t>
      </w:r>
    </w:p>
    <w:p w:rsidR="00401C7F" w:rsidRDefault="00401C7F" w:rsidP="00401C7F">
      <w:pPr>
        <w:spacing w:line="440" w:lineRule="exact"/>
        <w:ind w:firstLineChars="1600" w:firstLine="3840"/>
        <w:rPr>
          <w:rFonts w:ascii="仿宋_GB2312" w:eastAsia="仿宋_GB2312" w:hAnsi="宋体" w:hint="default"/>
          <w:sz w:val="24"/>
          <w:szCs w:val="24"/>
        </w:rPr>
      </w:pPr>
      <w:r>
        <w:rPr>
          <w:rFonts w:ascii="仿宋_GB2312" w:eastAsia="仿宋_GB2312" w:hAnsi="宋体"/>
          <w:sz w:val="24"/>
          <w:szCs w:val="24"/>
        </w:rPr>
        <w:t>传真：</w:t>
      </w:r>
      <w:r>
        <w:rPr>
          <w:rFonts w:ascii="仿宋_GB2312" w:eastAsia="仿宋_GB2312" w:hAnsi="宋体"/>
          <w:sz w:val="24"/>
          <w:szCs w:val="24"/>
          <w:u w:val="single"/>
        </w:rPr>
        <w:t xml:space="preserve">                                     </w:t>
      </w:r>
    </w:p>
    <w:p w:rsidR="00401C7F" w:rsidRDefault="00401C7F" w:rsidP="00401C7F">
      <w:pPr>
        <w:spacing w:line="440" w:lineRule="exact"/>
        <w:ind w:firstLineChars="1600" w:firstLine="3840"/>
        <w:rPr>
          <w:rFonts w:ascii="仿宋_GB2312" w:eastAsia="仿宋_GB2312" w:hAnsi="宋体" w:hint="default"/>
          <w:sz w:val="24"/>
          <w:szCs w:val="24"/>
        </w:rPr>
      </w:pPr>
      <w:r>
        <w:rPr>
          <w:rFonts w:ascii="仿宋_GB2312" w:eastAsia="仿宋_GB2312" w:hAnsi="宋体"/>
          <w:sz w:val="24"/>
          <w:szCs w:val="24"/>
        </w:rPr>
        <w:t>邮政编码：</w:t>
      </w:r>
      <w:r>
        <w:rPr>
          <w:rFonts w:ascii="仿宋_GB2312" w:eastAsia="仿宋_GB2312" w:hAnsi="宋体"/>
          <w:sz w:val="24"/>
          <w:szCs w:val="24"/>
          <w:u w:val="single"/>
        </w:rPr>
        <w:t xml:space="preserve">                                 </w:t>
      </w:r>
    </w:p>
    <w:p w:rsidR="00401C7F" w:rsidRDefault="00401C7F" w:rsidP="00401C7F">
      <w:pPr>
        <w:wordWrap w:val="0"/>
        <w:spacing w:line="440" w:lineRule="exact"/>
        <w:jc w:val="right"/>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年</w:t>
      </w:r>
      <w:r>
        <w:rPr>
          <w:rFonts w:ascii="仿宋_GB2312" w:eastAsia="仿宋_GB2312" w:hAnsi="宋体"/>
          <w:sz w:val="24"/>
          <w:szCs w:val="24"/>
          <w:u w:val="single"/>
        </w:rPr>
        <w:t xml:space="preserve">    </w:t>
      </w:r>
      <w:r>
        <w:rPr>
          <w:rFonts w:ascii="仿宋_GB2312" w:eastAsia="仿宋_GB2312" w:hAnsi="宋体"/>
          <w:sz w:val="24"/>
          <w:szCs w:val="24"/>
        </w:rPr>
        <w:t>月</w:t>
      </w:r>
      <w:r>
        <w:rPr>
          <w:rFonts w:ascii="仿宋_GB2312" w:eastAsia="仿宋_GB2312" w:hAnsi="宋体"/>
          <w:sz w:val="24"/>
          <w:szCs w:val="24"/>
          <w:u w:val="single"/>
        </w:rPr>
        <w:t xml:space="preserve">   </w:t>
      </w:r>
      <w:r>
        <w:rPr>
          <w:rFonts w:ascii="仿宋_GB2312" w:eastAsia="仿宋_GB2312" w:hAnsi="宋体"/>
          <w:sz w:val="24"/>
          <w:szCs w:val="24"/>
        </w:rPr>
        <w:t>日</w:t>
      </w:r>
    </w:p>
    <w:p w:rsidR="00401C7F" w:rsidRDefault="00401C7F" w:rsidP="00401C7F">
      <w:pPr>
        <w:spacing w:line="440" w:lineRule="exact"/>
        <w:jc w:val="center"/>
        <w:rPr>
          <w:rFonts w:ascii="仿宋_GB2312" w:eastAsia="仿宋_GB2312" w:hAnsi="宋体" w:hint="default"/>
          <w:b/>
          <w:sz w:val="24"/>
          <w:szCs w:val="24"/>
        </w:rPr>
      </w:pPr>
      <w:r>
        <w:rPr>
          <w:rFonts w:ascii="仿宋_GB2312" w:eastAsia="仿宋_GB2312" w:hAnsi="宋体" w:hint="default"/>
          <w:b/>
          <w:sz w:val="24"/>
          <w:szCs w:val="24"/>
        </w:rPr>
        <w:br w:type="page"/>
      </w:r>
      <w:r>
        <w:rPr>
          <w:rFonts w:ascii="仿宋_GB2312" w:eastAsia="仿宋_GB2312" w:hAnsi="宋体"/>
          <w:b/>
          <w:sz w:val="24"/>
          <w:szCs w:val="24"/>
        </w:rPr>
        <w:lastRenderedPageBreak/>
        <w:t>（二）报价函附录</w:t>
      </w:r>
    </w:p>
    <w:p w:rsidR="00401C7F" w:rsidRDefault="00401C7F" w:rsidP="00401C7F">
      <w:pPr>
        <w:spacing w:line="440" w:lineRule="exact"/>
        <w:jc w:val="center"/>
        <w:rPr>
          <w:rFonts w:ascii="仿宋_GB2312" w:eastAsia="仿宋_GB2312" w:hAnsi="宋体" w:hint="default"/>
          <w:b/>
          <w:sz w:val="28"/>
          <w:szCs w:val="28"/>
        </w:rPr>
      </w:pPr>
    </w:p>
    <w:p w:rsidR="00401C7F" w:rsidRDefault="00401C7F" w:rsidP="00401C7F">
      <w:pPr>
        <w:rPr>
          <w:rFonts w:ascii="仿宋_GB2312" w:eastAsia="仿宋_GB2312" w:hAnsi="宋体" w:hint="default"/>
          <w:sz w:val="24"/>
          <w:szCs w:val="24"/>
        </w:rPr>
      </w:pPr>
      <w:r>
        <w:rPr>
          <w:rFonts w:ascii="仿宋_GB2312" w:eastAsia="仿宋_GB2312" w:hAnsi="宋体"/>
          <w:sz w:val="24"/>
          <w:szCs w:val="24"/>
        </w:rPr>
        <w:t>项目名称：</w:t>
      </w:r>
      <w:r>
        <w:rPr>
          <w:rFonts w:ascii="仿宋_GB2312" w:eastAsia="仿宋_GB2312" w:hAnsi="宋体"/>
          <w:sz w:val="24"/>
          <w:szCs w:val="24"/>
          <w:u w:val="single"/>
        </w:rPr>
        <w:t xml:space="preserve">                                            </w:t>
      </w:r>
      <w:r>
        <w:rPr>
          <w:rFonts w:ascii="仿宋_GB2312" w:eastAsia="仿宋_GB2312" w:hAnsi="宋体"/>
          <w:sz w:val="24"/>
          <w:szCs w:val="24"/>
        </w:rPr>
        <w:t>标段：</w:t>
      </w:r>
      <w:r>
        <w:rPr>
          <w:rFonts w:ascii="仿宋_GB2312" w:eastAsia="仿宋_GB2312" w:hAnsi="宋体"/>
          <w:sz w:val="24"/>
          <w:szCs w:val="24"/>
          <w:u w:val="single"/>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2693"/>
        <w:gridCol w:w="1418"/>
        <w:gridCol w:w="1906"/>
        <w:gridCol w:w="1637"/>
      </w:tblGrid>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序 号</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条款内容</w:t>
            </w:r>
          </w:p>
        </w:tc>
        <w:tc>
          <w:tcPr>
            <w:tcW w:w="1418"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合同条款号</w:t>
            </w: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约定内容</w:t>
            </w:r>
          </w:p>
        </w:tc>
        <w:tc>
          <w:tcPr>
            <w:tcW w:w="163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备注</w:t>
            </w: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项目经理</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rPr>
                <w:rFonts w:ascii="仿宋_GB2312" w:eastAsia="仿宋_GB2312" w:hAnsi="宋体" w:hint="default"/>
                <w:sz w:val="24"/>
                <w:szCs w:val="24"/>
              </w:rPr>
            </w:pPr>
            <w:r>
              <w:rPr>
                <w:rFonts w:ascii="仿宋_GB2312" w:eastAsia="仿宋_GB2312" w:hAnsi="宋体"/>
                <w:sz w:val="24"/>
                <w:szCs w:val="24"/>
              </w:rPr>
              <w:t>姓名：</w:t>
            </w:r>
            <w:r>
              <w:rPr>
                <w:rFonts w:ascii="仿宋_GB2312" w:eastAsia="仿宋_GB2312" w:hAnsi="宋体"/>
                <w:sz w:val="24"/>
                <w:szCs w:val="24"/>
                <w:u w:val="single"/>
              </w:rPr>
              <w:t xml:space="preserve">          </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2</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工期</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日历天</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3</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缺陷责任期</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执行国家最新标准</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4</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承包人履约担保金额</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无</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5</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分包</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见分包项目情况表</w:t>
            </w:r>
          </w:p>
        </w:tc>
        <w:tc>
          <w:tcPr>
            <w:tcW w:w="163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不允许</w:t>
            </w: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6</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逾期竣工违约金</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元/天</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7</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逾期竣工违约金最高限额</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rPr>
                <w:rFonts w:ascii="仿宋_GB2312" w:eastAsia="仿宋_GB2312" w:hAnsi="宋体" w:hint="default"/>
                <w:sz w:val="24"/>
                <w:szCs w:val="24"/>
              </w:rPr>
            </w:pPr>
            <w:r>
              <w:rPr>
                <w:rFonts w:ascii="仿宋_GB2312" w:eastAsia="仿宋_GB2312" w:hAnsi="宋体"/>
                <w:sz w:val="24"/>
                <w:szCs w:val="24"/>
                <w:u w:val="single"/>
              </w:rPr>
              <w:t xml:space="preserve">合同价款    ％ </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8</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质量标准</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合格</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color w:val="000000"/>
                <w:sz w:val="24"/>
                <w:szCs w:val="24"/>
                <w:shd w:val="pct10" w:color="auto" w:fill="FFFFFF"/>
              </w:rPr>
            </w:pPr>
            <w:r>
              <w:rPr>
                <w:rFonts w:ascii="仿宋_GB2312" w:eastAsia="仿宋_GB2312" w:hAnsi="宋体"/>
                <w:color w:val="000000"/>
                <w:sz w:val="24"/>
                <w:szCs w:val="24"/>
              </w:rPr>
              <w:t>9</w:t>
            </w:r>
          </w:p>
        </w:tc>
        <w:tc>
          <w:tcPr>
            <w:tcW w:w="2693" w:type="dxa"/>
            <w:vAlign w:val="center"/>
          </w:tcPr>
          <w:p w:rsidR="00401C7F" w:rsidRDefault="00401C7F" w:rsidP="00401C7F">
            <w:pPr>
              <w:jc w:val="center"/>
              <w:rPr>
                <w:rFonts w:ascii="仿宋_GB2312" w:eastAsia="仿宋_GB2312" w:hAnsi="宋体" w:hint="default"/>
                <w:sz w:val="24"/>
                <w:szCs w:val="24"/>
                <w:shd w:val="pct10" w:color="auto" w:fill="FFFFFF"/>
              </w:rPr>
            </w:pPr>
            <w:r>
              <w:rPr>
                <w:rFonts w:ascii="仿宋_GB2312" w:eastAsia="仿宋_GB2312" w:hAnsi="宋体"/>
                <w:sz w:val="24"/>
                <w:szCs w:val="24"/>
              </w:rPr>
              <w:t>预付款额度</w:t>
            </w:r>
          </w:p>
        </w:tc>
        <w:tc>
          <w:tcPr>
            <w:tcW w:w="1418" w:type="dxa"/>
            <w:tcMar>
              <w:left w:w="170" w:type="dxa"/>
            </w:tcMar>
            <w:vAlign w:val="center"/>
          </w:tcPr>
          <w:p w:rsidR="00401C7F" w:rsidRDefault="00401C7F" w:rsidP="00401C7F">
            <w:pPr>
              <w:jc w:val="cente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无</w:t>
            </w:r>
          </w:p>
        </w:tc>
        <w:tc>
          <w:tcPr>
            <w:tcW w:w="1637" w:type="dxa"/>
            <w:vAlign w:val="center"/>
          </w:tcPr>
          <w:p w:rsidR="00401C7F" w:rsidRDefault="00401C7F" w:rsidP="00401C7F">
            <w:pPr>
              <w:jc w:val="center"/>
              <w:rPr>
                <w:rFonts w:ascii="仿宋_GB2312" w:eastAsia="仿宋_GB2312" w:hAnsi="宋体" w:hint="default"/>
                <w:sz w:val="24"/>
                <w:szCs w:val="24"/>
                <w:shd w:val="pct10" w:color="auto" w:fill="FFFFFF"/>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10</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预付款保函金额</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无</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11</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质量保证金扣留百分比</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12</w:t>
            </w:r>
          </w:p>
        </w:tc>
        <w:tc>
          <w:tcPr>
            <w:tcW w:w="26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质量保证金额度</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w:t>
            </w: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851" w:type="dxa"/>
            <w:vAlign w:val="center"/>
          </w:tcPr>
          <w:p w:rsidR="00401C7F" w:rsidRDefault="00401C7F" w:rsidP="00401C7F">
            <w:pPr>
              <w:jc w:val="center"/>
              <w:rPr>
                <w:rFonts w:ascii="仿宋_GB2312" w:eastAsia="仿宋_GB2312" w:hAnsi="宋体" w:hint="default"/>
                <w:sz w:val="24"/>
                <w:szCs w:val="24"/>
              </w:rPr>
            </w:pPr>
          </w:p>
        </w:tc>
        <w:tc>
          <w:tcPr>
            <w:tcW w:w="2693" w:type="dxa"/>
            <w:vAlign w:val="center"/>
          </w:tcPr>
          <w:p w:rsidR="00401C7F" w:rsidRDefault="00401C7F" w:rsidP="00401C7F">
            <w:pPr>
              <w:overflowPunct w:val="0"/>
              <w:autoSpaceDE w:val="0"/>
              <w:autoSpaceDN w:val="0"/>
              <w:adjustRightInd w:val="0"/>
              <w:spacing w:line="440" w:lineRule="exact"/>
              <w:rPr>
                <w:rFonts w:ascii="仿宋_GB2312" w:eastAsia="仿宋_GB2312" w:hAnsi="宋体" w:hint="default"/>
                <w:sz w:val="24"/>
                <w:szCs w:val="24"/>
              </w:rPr>
            </w:pPr>
            <w:r>
              <w:rPr>
                <w:rFonts w:ascii="仿宋_GB2312" w:eastAsia="仿宋_GB2312" w:hAnsi="宋体"/>
                <w:sz w:val="24"/>
                <w:szCs w:val="24"/>
              </w:rPr>
              <w:t>……</w:t>
            </w:r>
          </w:p>
        </w:tc>
        <w:tc>
          <w:tcPr>
            <w:tcW w:w="1418" w:type="dxa"/>
            <w:tcMar>
              <w:left w:w="170" w:type="dxa"/>
            </w:tcMar>
            <w:vAlign w:val="center"/>
          </w:tcPr>
          <w:p w:rsidR="00401C7F" w:rsidRDefault="00401C7F" w:rsidP="00401C7F">
            <w:pPr>
              <w:rPr>
                <w:rFonts w:ascii="仿宋_GB2312" w:eastAsia="仿宋_GB2312" w:hAnsi="宋体" w:hint="default"/>
                <w:sz w:val="24"/>
                <w:szCs w:val="24"/>
              </w:rPr>
            </w:pPr>
          </w:p>
        </w:tc>
        <w:tc>
          <w:tcPr>
            <w:tcW w:w="1906" w:type="dxa"/>
            <w:vAlign w:val="center"/>
          </w:tcPr>
          <w:p w:rsidR="00401C7F" w:rsidRDefault="00401C7F" w:rsidP="00401C7F">
            <w:pPr>
              <w:jc w:val="center"/>
              <w:rPr>
                <w:rFonts w:ascii="仿宋_GB2312" w:eastAsia="仿宋_GB2312" w:hAnsi="宋体" w:hint="default"/>
                <w:sz w:val="24"/>
                <w:szCs w:val="24"/>
              </w:rPr>
            </w:pPr>
          </w:p>
        </w:tc>
        <w:tc>
          <w:tcPr>
            <w:tcW w:w="163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814"/>
        </w:trPr>
        <w:tc>
          <w:tcPr>
            <w:tcW w:w="8505" w:type="dxa"/>
            <w:gridSpan w:val="5"/>
            <w:vAlign w:val="center"/>
          </w:tcPr>
          <w:p w:rsidR="00401C7F" w:rsidRDefault="00401C7F" w:rsidP="00401C7F">
            <w:pPr>
              <w:rPr>
                <w:rFonts w:ascii="仿宋_GB2312" w:eastAsia="仿宋_GB2312" w:hAnsi="宋体" w:hint="default"/>
                <w:sz w:val="24"/>
                <w:szCs w:val="24"/>
              </w:rPr>
            </w:pPr>
          </w:p>
        </w:tc>
      </w:tr>
    </w:tbl>
    <w:p w:rsidR="00401C7F" w:rsidRDefault="00401C7F" w:rsidP="00082953">
      <w:pPr>
        <w:spacing w:line="480" w:lineRule="exact"/>
        <w:ind w:firstLineChars="200" w:firstLine="482"/>
        <w:rPr>
          <w:rFonts w:ascii="仿宋_GB2312" w:eastAsia="仿宋_GB2312" w:hAnsi="宋体" w:hint="default"/>
          <w:b/>
          <w:sz w:val="24"/>
          <w:szCs w:val="24"/>
        </w:rPr>
      </w:pPr>
    </w:p>
    <w:p w:rsidR="00401C7F" w:rsidRDefault="00401C7F" w:rsidP="00082953">
      <w:pPr>
        <w:spacing w:line="480" w:lineRule="exact"/>
        <w:ind w:firstLineChars="200" w:firstLine="482"/>
        <w:rPr>
          <w:rFonts w:ascii="仿宋_GB2312" w:eastAsia="仿宋_GB2312" w:hAnsi="宋体" w:hint="default"/>
          <w:b/>
          <w:sz w:val="24"/>
          <w:szCs w:val="24"/>
        </w:rPr>
      </w:pPr>
    </w:p>
    <w:p w:rsidR="00401C7F" w:rsidRDefault="00401C7F" w:rsidP="00401C7F">
      <w:pPr>
        <w:spacing w:line="480" w:lineRule="exact"/>
        <w:ind w:firstLineChars="200" w:firstLine="480"/>
        <w:rPr>
          <w:rFonts w:ascii="仿宋_GB2312" w:eastAsia="仿宋_GB2312" w:hAnsi="宋体" w:hint="default"/>
          <w:sz w:val="24"/>
          <w:szCs w:val="24"/>
        </w:rPr>
      </w:pPr>
      <w:r>
        <w:rPr>
          <w:rFonts w:ascii="仿宋_GB2312" w:eastAsia="仿宋_GB2312" w:hAnsi="宋体"/>
          <w:sz w:val="24"/>
          <w:szCs w:val="24"/>
        </w:rPr>
        <w:t>供应商（盖单位章）：</w:t>
      </w:r>
    </w:p>
    <w:p w:rsidR="00401C7F" w:rsidRDefault="00401C7F" w:rsidP="00401C7F">
      <w:pPr>
        <w:spacing w:line="480" w:lineRule="exact"/>
        <w:ind w:firstLineChars="200" w:firstLine="480"/>
        <w:rPr>
          <w:rFonts w:ascii="仿宋_GB2312" w:eastAsia="仿宋_GB2312" w:hAnsi="宋体" w:hint="default"/>
          <w:sz w:val="24"/>
          <w:szCs w:val="24"/>
        </w:rPr>
      </w:pPr>
      <w:r>
        <w:rPr>
          <w:rFonts w:ascii="仿宋_GB2312" w:eastAsia="仿宋_GB2312" w:hAnsi="宋体"/>
          <w:sz w:val="24"/>
          <w:szCs w:val="24"/>
        </w:rPr>
        <w:t>法人代表或其授权代表（签字或盖章）：</w:t>
      </w:r>
    </w:p>
    <w:p w:rsidR="00401C7F" w:rsidRDefault="00401C7F" w:rsidP="00401C7F">
      <w:pPr>
        <w:spacing w:line="480" w:lineRule="exact"/>
        <w:ind w:firstLineChars="200" w:firstLine="480"/>
        <w:rPr>
          <w:rFonts w:ascii="仿宋_GB2312" w:eastAsia="仿宋_GB2312" w:hAnsi="宋体" w:hint="default"/>
          <w:sz w:val="24"/>
          <w:szCs w:val="24"/>
        </w:rPr>
      </w:pPr>
      <w:r>
        <w:rPr>
          <w:rFonts w:ascii="仿宋_GB2312" w:eastAsia="仿宋_GB2312" w:hAnsi="宋体"/>
          <w:sz w:val="24"/>
          <w:szCs w:val="24"/>
        </w:rPr>
        <w:t>日期：</w:t>
      </w:r>
      <w:r>
        <w:rPr>
          <w:rFonts w:ascii="仿宋_GB2312" w:eastAsia="仿宋_GB2312" w:hAnsi="宋体"/>
          <w:sz w:val="24"/>
          <w:szCs w:val="24"/>
          <w:u w:val="single"/>
        </w:rPr>
        <w:t xml:space="preserve">        </w:t>
      </w:r>
      <w:r>
        <w:rPr>
          <w:rFonts w:ascii="仿宋_GB2312" w:eastAsia="仿宋_GB2312" w:hAnsi="宋体"/>
          <w:sz w:val="24"/>
          <w:szCs w:val="24"/>
        </w:rPr>
        <w:t>年</w:t>
      </w:r>
      <w:r>
        <w:rPr>
          <w:rFonts w:ascii="仿宋_GB2312" w:eastAsia="仿宋_GB2312" w:hAnsi="宋体"/>
          <w:sz w:val="24"/>
          <w:szCs w:val="24"/>
          <w:u w:val="single"/>
        </w:rPr>
        <w:t xml:space="preserve">      </w:t>
      </w:r>
      <w:r>
        <w:rPr>
          <w:rFonts w:ascii="仿宋_GB2312" w:eastAsia="仿宋_GB2312" w:hAnsi="宋体"/>
          <w:sz w:val="24"/>
          <w:szCs w:val="24"/>
        </w:rPr>
        <w:t>月</w:t>
      </w:r>
      <w:r>
        <w:rPr>
          <w:rFonts w:ascii="仿宋_GB2312" w:eastAsia="仿宋_GB2312" w:hAnsi="宋体"/>
          <w:sz w:val="24"/>
          <w:szCs w:val="24"/>
          <w:u w:val="single"/>
        </w:rPr>
        <w:t xml:space="preserve">      </w:t>
      </w:r>
      <w:r>
        <w:rPr>
          <w:rFonts w:ascii="仿宋_GB2312" w:eastAsia="仿宋_GB2312" w:hAnsi="宋体"/>
          <w:sz w:val="24"/>
          <w:szCs w:val="24"/>
        </w:rPr>
        <w:t>日</w:t>
      </w:r>
    </w:p>
    <w:p w:rsidR="00401C7F" w:rsidRDefault="00401C7F" w:rsidP="00401C7F">
      <w:pPr>
        <w:spacing w:line="440" w:lineRule="exact"/>
        <w:rPr>
          <w:rFonts w:ascii="仿宋_GB2312" w:eastAsia="仿宋_GB2312" w:hAnsi="宋体" w:hint="default"/>
          <w:sz w:val="20"/>
        </w:rPr>
      </w:pPr>
    </w:p>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bookmarkStart w:id="744" w:name="_Toc14302"/>
      <w:r>
        <w:rPr>
          <w:rFonts w:ascii="楷体_GB2312" w:eastAsia="楷体_GB2312" w:hAnsi="楷体"/>
          <w:sz w:val="28"/>
          <w:szCs w:val="28"/>
          <w:lang w:val="zh-CN"/>
        </w:rPr>
        <w:lastRenderedPageBreak/>
        <w:t>8.2  首轮报价一览表</w:t>
      </w:r>
      <w:bookmarkEnd w:id="744"/>
    </w:p>
    <w:p w:rsidR="00401C7F" w:rsidRDefault="00401C7F" w:rsidP="00401C7F">
      <w:pPr>
        <w:autoSpaceDE w:val="0"/>
        <w:autoSpaceDN w:val="0"/>
        <w:spacing w:after="240" w:line="360" w:lineRule="auto"/>
        <w:rPr>
          <w:rFonts w:ascii="仿宋_GB2312" w:eastAsia="仿宋_GB2312" w:hAnsi="仿宋" w:hint="default"/>
          <w:sz w:val="24"/>
          <w:lang w:val="zh-CN"/>
        </w:rPr>
      </w:pPr>
      <w:r>
        <w:rPr>
          <w:rFonts w:ascii="仿宋_GB2312" w:eastAsia="仿宋_GB2312" w:hAnsi="仿宋"/>
          <w:sz w:val="24"/>
          <w:lang w:val="zh-CN"/>
        </w:rPr>
        <w:t xml:space="preserve">  </w:t>
      </w:r>
    </w:p>
    <w:tbl>
      <w:tblPr>
        <w:tblW w:w="0" w:type="auto"/>
        <w:jc w:val="center"/>
        <w:tblLayout w:type="fixed"/>
        <w:tblLook w:val="0000"/>
      </w:tblPr>
      <w:tblGrid>
        <w:gridCol w:w="2544"/>
        <w:gridCol w:w="1572"/>
        <w:gridCol w:w="1573"/>
        <w:gridCol w:w="1572"/>
        <w:gridCol w:w="1573"/>
      </w:tblGrid>
      <w:tr w:rsidR="00401C7F" w:rsidTr="00401C7F">
        <w:trPr>
          <w:trHeight w:val="858"/>
          <w:jc w:val="center"/>
        </w:trPr>
        <w:tc>
          <w:tcPr>
            <w:tcW w:w="2544" w:type="dxa"/>
            <w:tcBorders>
              <w:top w:val="single" w:sz="8"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r>
              <w:rPr>
                <w:rFonts w:ascii="仿宋_GB2312" w:eastAsia="仿宋_GB2312" w:hAnsi="仿宋"/>
                <w:sz w:val="24"/>
                <w:lang w:val="zh-CN"/>
              </w:rPr>
              <w:t>工程名称</w:t>
            </w:r>
          </w:p>
        </w:tc>
        <w:tc>
          <w:tcPr>
            <w:tcW w:w="6290" w:type="dxa"/>
            <w:gridSpan w:val="4"/>
            <w:tcBorders>
              <w:top w:val="single" w:sz="8"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jc w:val="right"/>
              <w:rPr>
                <w:rFonts w:ascii="仿宋_GB2312" w:eastAsia="仿宋_GB2312" w:hAnsi="仿宋" w:hint="default"/>
                <w:sz w:val="24"/>
                <w:lang w:val="zh-CN"/>
              </w:rPr>
            </w:pPr>
          </w:p>
        </w:tc>
      </w:tr>
      <w:tr w:rsidR="00401C7F" w:rsidTr="00401C7F">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rPr>
            </w:pPr>
            <w:r>
              <w:rPr>
                <w:rFonts w:ascii="仿宋_GB2312" w:eastAsia="仿宋_GB2312" w:hAnsi="仿宋"/>
                <w:sz w:val="24"/>
                <w:lang w:val="zh-CN"/>
              </w:rPr>
              <w:t>首轮总报价</w:t>
            </w:r>
          </w:p>
        </w:tc>
        <w:tc>
          <w:tcPr>
            <w:tcW w:w="6290" w:type="dxa"/>
            <w:gridSpan w:val="4"/>
            <w:tcBorders>
              <w:top w:val="single" w:sz="8"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rPr>
                <w:rFonts w:ascii="仿宋_GB2312" w:eastAsia="仿宋_GB2312" w:hAnsi="仿宋" w:hint="default"/>
                <w:sz w:val="24"/>
              </w:rPr>
            </w:pPr>
            <w:r>
              <w:rPr>
                <w:rFonts w:ascii="仿宋_GB2312" w:eastAsia="仿宋_GB2312" w:hAnsi="仿宋"/>
                <w:sz w:val="24"/>
              </w:rPr>
              <w:t>人民币：</w:t>
            </w:r>
            <w:r>
              <w:rPr>
                <w:rFonts w:ascii="仿宋_GB2312" w:eastAsia="仿宋_GB2312" w:hAnsi="仿宋"/>
                <w:sz w:val="24"/>
                <w:u w:val="single"/>
              </w:rPr>
              <w:t xml:space="preserve">             </w:t>
            </w:r>
            <w:r>
              <w:rPr>
                <w:rFonts w:ascii="仿宋_GB2312" w:eastAsia="仿宋_GB2312" w:hAnsi="仿宋"/>
                <w:sz w:val="24"/>
              </w:rPr>
              <w:t>（万元），大写</w:t>
            </w:r>
            <w:r>
              <w:rPr>
                <w:rFonts w:ascii="仿宋_GB2312" w:eastAsia="仿宋_GB2312" w:hAnsi="仿宋"/>
                <w:sz w:val="24"/>
                <w:u w:val="single"/>
              </w:rPr>
              <w:t xml:space="preserve">                </w:t>
            </w:r>
          </w:p>
        </w:tc>
      </w:tr>
      <w:tr w:rsidR="00401C7F" w:rsidTr="00401C7F">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r>
              <w:rPr>
                <w:rFonts w:ascii="仿宋_GB2312" w:eastAsia="仿宋_GB2312" w:hAnsi="仿宋"/>
                <w:sz w:val="24"/>
                <w:lang w:val="zh-CN"/>
              </w:rPr>
              <w:t>工期</w:t>
            </w:r>
          </w:p>
        </w:tc>
        <w:tc>
          <w:tcPr>
            <w:tcW w:w="6290" w:type="dxa"/>
            <w:gridSpan w:val="4"/>
            <w:tcBorders>
              <w:top w:val="single" w:sz="8"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jc w:val="right"/>
              <w:rPr>
                <w:rFonts w:ascii="仿宋_GB2312" w:eastAsia="仿宋_GB2312" w:hAnsi="仿宋" w:hint="default"/>
                <w:sz w:val="24"/>
              </w:rPr>
            </w:pPr>
            <w:r>
              <w:rPr>
                <w:rFonts w:ascii="仿宋_GB2312" w:eastAsia="仿宋_GB2312" w:hAnsi="仿宋"/>
                <w:sz w:val="24"/>
              </w:rPr>
              <w:t>（日历日）</w:t>
            </w:r>
          </w:p>
        </w:tc>
      </w:tr>
      <w:tr w:rsidR="00401C7F" w:rsidTr="00401C7F">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r>
              <w:rPr>
                <w:rFonts w:ascii="仿宋_GB2312" w:eastAsia="仿宋_GB2312" w:hAnsi="仿宋"/>
                <w:sz w:val="24"/>
                <w:lang w:val="zh-CN"/>
              </w:rPr>
              <w:t>质量标准</w:t>
            </w:r>
          </w:p>
        </w:tc>
        <w:tc>
          <w:tcPr>
            <w:tcW w:w="6290" w:type="dxa"/>
            <w:gridSpan w:val="4"/>
            <w:tcBorders>
              <w:top w:val="single" w:sz="8"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jc w:val="right"/>
              <w:rPr>
                <w:rFonts w:ascii="仿宋_GB2312" w:eastAsia="仿宋_GB2312" w:hAnsi="仿宋" w:hint="default"/>
                <w:sz w:val="24"/>
              </w:rPr>
            </w:pPr>
          </w:p>
        </w:tc>
      </w:tr>
      <w:tr w:rsidR="00401C7F" w:rsidTr="00401C7F">
        <w:trPr>
          <w:trHeight w:val="1101"/>
          <w:jc w:val="center"/>
        </w:trPr>
        <w:tc>
          <w:tcPr>
            <w:tcW w:w="2544" w:type="dxa"/>
            <w:tcBorders>
              <w:top w:val="single" w:sz="8"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r>
              <w:rPr>
                <w:rFonts w:ascii="仿宋_GB2312" w:eastAsia="仿宋_GB2312" w:hAnsi="仿宋"/>
                <w:sz w:val="24"/>
                <w:lang w:val="zh-CN"/>
              </w:rPr>
              <w:t>对谈判文件认同程度</w:t>
            </w:r>
          </w:p>
        </w:tc>
        <w:tc>
          <w:tcPr>
            <w:tcW w:w="6290" w:type="dxa"/>
            <w:gridSpan w:val="4"/>
            <w:tcBorders>
              <w:top w:val="single" w:sz="8"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jc w:val="right"/>
              <w:rPr>
                <w:rFonts w:ascii="仿宋_GB2312" w:eastAsia="仿宋_GB2312" w:hAnsi="仿宋" w:hint="default"/>
                <w:sz w:val="24"/>
              </w:rPr>
            </w:pPr>
          </w:p>
        </w:tc>
      </w:tr>
      <w:tr w:rsidR="00401C7F" w:rsidTr="00401C7F">
        <w:trPr>
          <w:trHeight w:val="525"/>
          <w:jc w:val="center"/>
        </w:trPr>
        <w:tc>
          <w:tcPr>
            <w:tcW w:w="2544" w:type="dxa"/>
            <w:vMerge w:val="restart"/>
            <w:tcBorders>
              <w:top w:val="single" w:sz="8" w:space="0" w:color="auto"/>
              <w:left w:val="single" w:sz="4"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r>
              <w:rPr>
                <w:rFonts w:ascii="仿宋_GB2312" w:eastAsia="仿宋_GB2312" w:hAnsi="仿宋"/>
                <w:sz w:val="24"/>
                <w:lang w:val="zh-CN"/>
              </w:rPr>
              <w:t>注册建造师</w:t>
            </w:r>
          </w:p>
        </w:tc>
        <w:tc>
          <w:tcPr>
            <w:tcW w:w="1572" w:type="dxa"/>
            <w:tcBorders>
              <w:top w:val="single" w:sz="8"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仿宋" w:hint="default"/>
                <w:sz w:val="24"/>
                <w:lang w:val="zh-CN"/>
              </w:rPr>
            </w:pPr>
            <w:r>
              <w:rPr>
                <w:rFonts w:ascii="仿宋_GB2312" w:eastAsia="仿宋_GB2312" w:hAnsi="仿宋"/>
                <w:sz w:val="24"/>
                <w:lang w:val="zh-CN"/>
              </w:rPr>
              <w:t>姓 名</w:t>
            </w:r>
          </w:p>
        </w:tc>
        <w:tc>
          <w:tcPr>
            <w:tcW w:w="1573" w:type="dxa"/>
            <w:tcBorders>
              <w:top w:val="single" w:sz="8"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仿宋" w:hint="default"/>
                <w:sz w:val="24"/>
                <w:lang w:val="zh-CN"/>
              </w:rPr>
            </w:pPr>
            <w:r>
              <w:rPr>
                <w:rFonts w:ascii="仿宋_GB2312" w:eastAsia="仿宋_GB2312" w:hAnsi="仿宋"/>
                <w:sz w:val="24"/>
                <w:lang w:val="zh-CN"/>
              </w:rPr>
              <w:t>专 业</w:t>
            </w:r>
          </w:p>
        </w:tc>
        <w:tc>
          <w:tcPr>
            <w:tcW w:w="1572" w:type="dxa"/>
            <w:tcBorders>
              <w:top w:val="single" w:sz="8"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仿宋" w:hint="default"/>
                <w:sz w:val="24"/>
                <w:lang w:val="zh-CN"/>
              </w:rPr>
            </w:pPr>
            <w:r>
              <w:rPr>
                <w:rFonts w:ascii="仿宋_GB2312" w:eastAsia="仿宋_GB2312" w:hAnsi="仿宋"/>
                <w:sz w:val="24"/>
                <w:lang w:val="zh-CN"/>
              </w:rPr>
              <w:t>级 别</w:t>
            </w:r>
          </w:p>
        </w:tc>
        <w:tc>
          <w:tcPr>
            <w:tcW w:w="1573" w:type="dxa"/>
            <w:tcBorders>
              <w:top w:val="single" w:sz="8" w:space="0" w:color="auto"/>
              <w:left w:val="single" w:sz="4" w:space="0" w:color="auto"/>
              <w:bottom w:val="single" w:sz="4" w:space="0" w:color="auto"/>
              <w:right w:val="single" w:sz="8" w:space="0" w:color="auto"/>
            </w:tcBorders>
            <w:vAlign w:val="center"/>
          </w:tcPr>
          <w:p w:rsidR="00401C7F" w:rsidRDefault="00401C7F" w:rsidP="00401C7F">
            <w:pPr>
              <w:jc w:val="center"/>
              <w:rPr>
                <w:rFonts w:ascii="仿宋_GB2312" w:eastAsia="仿宋_GB2312" w:hAnsi="仿宋" w:hint="default"/>
                <w:sz w:val="24"/>
                <w:lang w:val="zh-CN"/>
              </w:rPr>
            </w:pPr>
            <w:r>
              <w:rPr>
                <w:rFonts w:ascii="仿宋_GB2312" w:eastAsia="仿宋_GB2312" w:hAnsi="仿宋"/>
                <w:sz w:val="24"/>
                <w:lang w:val="zh-CN"/>
              </w:rPr>
              <w:t>证 号</w:t>
            </w:r>
          </w:p>
        </w:tc>
      </w:tr>
      <w:tr w:rsidR="00401C7F" w:rsidTr="00401C7F">
        <w:trPr>
          <w:trHeight w:val="570"/>
          <w:jc w:val="center"/>
        </w:trPr>
        <w:tc>
          <w:tcPr>
            <w:tcW w:w="2544" w:type="dxa"/>
            <w:vMerge/>
            <w:tcBorders>
              <w:left w:val="single" w:sz="4" w:space="0" w:color="auto"/>
              <w:bottom w:val="single" w:sz="8" w:space="0" w:color="auto"/>
              <w:right w:val="single" w:sz="4" w:space="0" w:color="auto"/>
            </w:tcBorders>
            <w:vAlign w:val="center"/>
          </w:tcPr>
          <w:p w:rsidR="00401C7F" w:rsidRDefault="00401C7F" w:rsidP="00401C7F">
            <w:pPr>
              <w:autoSpaceDE w:val="0"/>
              <w:autoSpaceDN w:val="0"/>
              <w:jc w:val="center"/>
              <w:rPr>
                <w:rFonts w:ascii="仿宋_GB2312" w:eastAsia="仿宋_GB2312" w:hAnsi="仿宋" w:hint="default"/>
                <w:sz w:val="24"/>
                <w:lang w:val="zh-CN"/>
              </w:rPr>
            </w:pPr>
          </w:p>
        </w:tc>
        <w:tc>
          <w:tcPr>
            <w:tcW w:w="1572" w:type="dxa"/>
            <w:tcBorders>
              <w:top w:val="single" w:sz="4"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right"/>
              <w:rPr>
                <w:rFonts w:ascii="仿宋_GB2312" w:eastAsia="仿宋_GB2312" w:hAnsi="仿宋" w:hint="default"/>
                <w:sz w:val="24"/>
                <w:lang w:val="zh-CN"/>
              </w:rPr>
            </w:pPr>
          </w:p>
        </w:tc>
        <w:tc>
          <w:tcPr>
            <w:tcW w:w="1573" w:type="dxa"/>
            <w:tcBorders>
              <w:top w:val="single" w:sz="4"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right"/>
              <w:rPr>
                <w:rFonts w:ascii="仿宋_GB2312" w:eastAsia="仿宋_GB2312" w:hAnsi="仿宋" w:hint="default"/>
                <w:sz w:val="24"/>
                <w:lang w:val="zh-CN"/>
              </w:rPr>
            </w:pPr>
          </w:p>
        </w:tc>
        <w:tc>
          <w:tcPr>
            <w:tcW w:w="1572" w:type="dxa"/>
            <w:tcBorders>
              <w:top w:val="single" w:sz="4" w:space="0" w:color="auto"/>
              <w:left w:val="single" w:sz="4" w:space="0" w:color="auto"/>
              <w:bottom w:val="single" w:sz="8" w:space="0" w:color="auto"/>
              <w:right w:val="single" w:sz="4" w:space="0" w:color="auto"/>
            </w:tcBorders>
            <w:vAlign w:val="center"/>
          </w:tcPr>
          <w:p w:rsidR="00401C7F" w:rsidRDefault="00401C7F" w:rsidP="00401C7F">
            <w:pPr>
              <w:autoSpaceDE w:val="0"/>
              <w:autoSpaceDN w:val="0"/>
              <w:jc w:val="right"/>
              <w:rPr>
                <w:rFonts w:ascii="仿宋_GB2312" w:eastAsia="仿宋_GB2312" w:hAnsi="仿宋" w:hint="default"/>
                <w:sz w:val="24"/>
                <w:lang w:val="zh-CN"/>
              </w:rPr>
            </w:pPr>
          </w:p>
        </w:tc>
        <w:tc>
          <w:tcPr>
            <w:tcW w:w="1573" w:type="dxa"/>
            <w:tcBorders>
              <w:top w:val="single" w:sz="4" w:space="0" w:color="auto"/>
              <w:left w:val="single" w:sz="4" w:space="0" w:color="auto"/>
              <w:bottom w:val="single" w:sz="8" w:space="0" w:color="auto"/>
              <w:right w:val="single" w:sz="8" w:space="0" w:color="auto"/>
            </w:tcBorders>
            <w:vAlign w:val="center"/>
          </w:tcPr>
          <w:p w:rsidR="00401C7F" w:rsidRDefault="00401C7F" w:rsidP="00401C7F">
            <w:pPr>
              <w:autoSpaceDE w:val="0"/>
              <w:autoSpaceDN w:val="0"/>
              <w:jc w:val="right"/>
              <w:rPr>
                <w:rFonts w:ascii="仿宋_GB2312" w:eastAsia="仿宋_GB2312" w:hAnsi="仿宋" w:hint="default"/>
                <w:sz w:val="24"/>
                <w:lang w:val="zh-CN"/>
              </w:rPr>
            </w:pPr>
          </w:p>
        </w:tc>
      </w:tr>
    </w:tbl>
    <w:p w:rsidR="00401C7F" w:rsidRDefault="00401C7F" w:rsidP="00401C7F">
      <w:pPr>
        <w:autoSpaceDE w:val="0"/>
        <w:autoSpaceDN w:val="0"/>
        <w:spacing w:line="360" w:lineRule="auto"/>
        <w:rPr>
          <w:rFonts w:ascii="仿宋_GB2312" w:eastAsia="仿宋_GB2312" w:hAnsi="仿宋" w:hint="default"/>
          <w:sz w:val="24"/>
        </w:rPr>
      </w:pPr>
    </w:p>
    <w:p w:rsidR="00401C7F" w:rsidRDefault="00401C7F" w:rsidP="00401C7F">
      <w:pPr>
        <w:autoSpaceDE w:val="0"/>
        <w:autoSpaceDN w:val="0"/>
        <w:spacing w:line="360" w:lineRule="auto"/>
        <w:jc w:val="center"/>
        <w:rPr>
          <w:rFonts w:ascii="仿宋_GB2312" w:eastAsia="仿宋_GB2312" w:hAnsi="仿宋" w:hint="default"/>
          <w:sz w:val="24"/>
        </w:rPr>
      </w:pPr>
    </w:p>
    <w:p w:rsidR="00401C7F" w:rsidRDefault="00401C7F" w:rsidP="00401C7F">
      <w:pPr>
        <w:autoSpaceDE w:val="0"/>
        <w:autoSpaceDN w:val="0"/>
        <w:spacing w:line="360" w:lineRule="auto"/>
        <w:jc w:val="center"/>
        <w:rPr>
          <w:rFonts w:ascii="仿宋_GB2312" w:eastAsia="仿宋_GB2312" w:hAnsi="仿宋" w:hint="default"/>
          <w:sz w:val="24"/>
        </w:rPr>
      </w:pPr>
    </w:p>
    <w:p w:rsidR="00401C7F" w:rsidRDefault="00401C7F" w:rsidP="00401C7F">
      <w:pPr>
        <w:autoSpaceDE w:val="0"/>
        <w:autoSpaceDN w:val="0"/>
        <w:spacing w:line="480" w:lineRule="auto"/>
        <w:ind w:firstLineChars="50" w:firstLine="120"/>
        <w:rPr>
          <w:rFonts w:ascii="仿宋_GB2312" w:eastAsia="仿宋_GB2312" w:hAnsi="仿宋" w:hint="default"/>
          <w:sz w:val="24"/>
          <w:lang w:val="zh-CN"/>
        </w:rPr>
      </w:pPr>
      <w:r>
        <w:rPr>
          <w:rFonts w:ascii="仿宋_GB2312" w:eastAsia="仿宋_GB2312" w:hAnsi="仿宋"/>
          <w:sz w:val="24"/>
          <w:lang w:val="zh-CN"/>
        </w:rPr>
        <w:t>供应商名称（公章）：</w:t>
      </w:r>
    </w:p>
    <w:p w:rsidR="00401C7F" w:rsidRDefault="00401C7F" w:rsidP="00401C7F">
      <w:pPr>
        <w:autoSpaceDE w:val="0"/>
        <w:autoSpaceDN w:val="0"/>
        <w:spacing w:line="480" w:lineRule="auto"/>
        <w:ind w:firstLineChars="50" w:firstLine="120"/>
        <w:rPr>
          <w:rFonts w:ascii="仿宋_GB2312" w:eastAsia="仿宋_GB2312" w:hAnsi="仿宋" w:hint="default"/>
          <w:sz w:val="24"/>
          <w:lang w:val="zh-CN"/>
        </w:rPr>
      </w:pPr>
      <w:r>
        <w:rPr>
          <w:rFonts w:ascii="仿宋_GB2312" w:eastAsia="仿宋_GB2312" w:hAnsi="仿宋"/>
          <w:sz w:val="24"/>
          <w:lang w:val="zh-CN"/>
        </w:rPr>
        <w:t xml:space="preserve">法定代表人或其授权代表（签字或盖章）：   </w:t>
      </w:r>
    </w:p>
    <w:p w:rsidR="00401C7F" w:rsidRDefault="00401C7F" w:rsidP="00401C7F">
      <w:pPr>
        <w:autoSpaceDE w:val="0"/>
        <w:autoSpaceDN w:val="0"/>
        <w:spacing w:line="480" w:lineRule="auto"/>
        <w:ind w:firstLineChars="50" w:firstLine="120"/>
        <w:rPr>
          <w:rFonts w:ascii="仿宋_GB2312" w:eastAsia="仿宋_GB2312" w:hAnsi="仿宋" w:hint="default"/>
          <w:sz w:val="24"/>
          <w:lang w:val="zh-CN"/>
        </w:rPr>
      </w:pPr>
      <w:r>
        <w:rPr>
          <w:rFonts w:ascii="仿宋_GB2312" w:eastAsia="仿宋_GB2312" w:hAnsi="仿宋"/>
          <w:sz w:val="24"/>
          <w:lang w:val="zh-CN"/>
        </w:rPr>
        <w:t>日期：</w:t>
      </w:r>
      <w:r>
        <w:rPr>
          <w:rFonts w:ascii="仿宋_GB2312" w:eastAsia="仿宋_GB2312" w:hAnsi="仿宋"/>
          <w:sz w:val="24"/>
          <w:u w:val="single"/>
          <w:lang w:val="zh-CN"/>
        </w:rPr>
        <w:t xml:space="preserve">         </w:t>
      </w:r>
      <w:r>
        <w:rPr>
          <w:rFonts w:ascii="仿宋_GB2312" w:eastAsia="仿宋_GB2312" w:hAnsi="仿宋"/>
          <w:sz w:val="24"/>
          <w:lang w:val="zh-CN"/>
        </w:rPr>
        <w:t>年</w:t>
      </w:r>
      <w:r>
        <w:rPr>
          <w:rFonts w:ascii="仿宋_GB2312" w:eastAsia="仿宋_GB2312" w:hAnsi="仿宋"/>
          <w:sz w:val="24"/>
          <w:u w:val="single"/>
          <w:lang w:val="zh-CN"/>
        </w:rPr>
        <w:t xml:space="preserve">    </w:t>
      </w:r>
      <w:r>
        <w:rPr>
          <w:rFonts w:ascii="仿宋_GB2312" w:eastAsia="仿宋_GB2312" w:hAnsi="仿宋"/>
          <w:sz w:val="24"/>
          <w:lang w:val="zh-CN"/>
        </w:rPr>
        <w:t>月</w:t>
      </w:r>
      <w:r>
        <w:rPr>
          <w:rFonts w:ascii="仿宋_GB2312" w:eastAsia="仿宋_GB2312" w:hAnsi="仿宋"/>
          <w:sz w:val="24"/>
          <w:u w:val="single"/>
          <w:lang w:val="zh-CN"/>
        </w:rPr>
        <w:t xml:space="preserve">    </w:t>
      </w:r>
      <w:r>
        <w:rPr>
          <w:rFonts w:ascii="仿宋_GB2312" w:eastAsia="仿宋_GB2312" w:hAnsi="仿宋"/>
          <w:sz w:val="24"/>
          <w:lang w:val="zh-CN"/>
        </w:rPr>
        <w:t>日</w:t>
      </w:r>
    </w:p>
    <w:p w:rsidR="00401C7F" w:rsidRDefault="00401C7F" w:rsidP="00401C7F">
      <w:pPr>
        <w:autoSpaceDE w:val="0"/>
        <w:autoSpaceDN w:val="0"/>
        <w:spacing w:line="400" w:lineRule="exact"/>
        <w:jc w:val="center"/>
        <w:rPr>
          <w:rFonts w:ascii="黑体" w:eastAsia="黑体" w:hAnsi="宋体" w:hint="default"/>
          <w:sz w:val="30"/>
          <w:szCs w:val="30"/>
        </w:rPr>
      </w:pPr>
      <w:r>
        <w:rPr>
          <w:rFonts w:ascii="宋体" w:hAnsi="宋体" w:hint="default"/>
        </w:rPr>
        <w:br w:type="page"/>
      </w:r>
      <w:r>
        <w:rPr>
          <w:rFonts w:ascii="黑体" w:eastAsia="黑体" w:hAnsi="宋体"/>
          <w:sz w:val="30"/>
          <w:szCs w:val="30"/>
        </w:rPr>
        <w:lastRenderedPageBreak/>
        <w:t xml:space="preserve"> </w:t>
      </w: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bookmarkStart w:id="745" w:name="_Toc21140"/>
      <w:r>
        <w:rPr>
          <w:rFonts w:ascii="楷体_GB2312" w:eastAsia="楷体_GB2312" w:hAnsi="楷体"/>
          <w:sz w:val="28"/>
          <w:szCs w:val="28"/>
          <w:lang w:val="zh-CN"/>
        </w:rPr>
        <w:t>8.3  已标价工程量清单</w:t>
      </w:r>
      <w:bookmarkEnd w:id="745"/>
    </w:p>
    <w:p w:rsidR="00401C7F" w:rsidRDefault="00401C7F" w:rsidP="00401C7F">
      <w:pPr>
        <w:keepNext/>
        <w:keepLines/>
        <w:autoSpaceDE w:val="0"/>
        <w:autoSpaceDN w:val="0"/>
        <w:spacing w:before="120" w:after="120" w:line="300" w:lineRule="auto"/>
        <w:jc w:val="center"/>
        <w:rPr>
          <w:rFonts w:ascii="黑体" w:eastAsia="黑体" w:hAnsi="Arial" w:hint="default"/>
          <w:sz w:val="30"/>
          <w:szCs w:val="30"/>
          <w:lang w:val="zh-CN"/>
        </w:rPr>
      </w:pPr>
    </w:p>
    <w:p w:rsidR="00401C7F" w:rsidRDefault="00401C7F" w:rsidP="00401C7F">
      <w:pPr>
        <w:spacing w:line="460" w:lineRule="exact"/>
        <w:ind w:firstLineChars="200" w:firstLine="480"/>
        <w:rPr>
          <w:rFonts w:ascii="仿宋_GB2312" w:eastAsia="仿宋_GB2312" w:hAnsi="宋体" w:hint="default"/>
          <w:sz w:val="24"/>
          <w:szCs w:val="24"/>
        </w:rPr>
      </w:pPr>
      <w:r>
        <w:rPr>
          <w:rFonts w:ascii="仿宋_GB2312" w:eastAsia="仿宋_GB2312" w:hAnsi="宋体"/>
          <w:sz w:val="24"/>
          <w:szCs w:val="24"/>
        </w:rPr>
        <w:t>说明：已标价工程量清单按第五章“工程量清单”中的相关清单表格式填写。构成合同文件的已标价工程量清单包括第五章“工程量清单”有关工程量清单、最终报价以及其他说明的内容。</w:t>
      </w:r>
    </w:p>
    <w:p w:rsidR="00401C7F" w:rsidRDefault="00401C7F" w:rsidP="00401C7F">
      <w:pPr>
        <w:autoSpaceDE w:val="0"/>
        <w:autoSpaceDN w:val="0"/>
        <w:spacing w:line="360" w:lineRule="auto"/>
        <w:rPr>
          <w:rFonts w:ascii="仿宋_GB2312" w:eastAsia="仿宋_GB2312" w:hAnsi="Arial" w:hint="default"/>
          <w:sz w:val="28"/>
        </w:rPr>
      </w:pP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bookmarkStart w:id="746" w:name="_Toc20737"/>
      <w:r>
        <w:rPr>
          <w:rFonts w:ascii="楷体_GB2312" w:eastAsia="楷体_GB2312" w:hAnsi="楷体"/>
          <w:sz w:val="28"/>
          <w:szCs w:val="28"/>
          <w:lang w:val="zh-CN"/>
        </w:rPr>
        <w:t>8.4  施工组织设计</w:t>
      </w:r>
      <w:bookmarkEnd w:id="746"/>
    </w:p>
    <w:p w:rsidR="00401C7F" w:rsidRDefault="00401C7F" w:rsidP="00401C7F">
      <w:pPr>
        <w:spacing w:line="440" w:lineRule="exact"/>
        <w:jc w:val="center"/>
        <w:rPr>
          <w:rFonts w:ascii="黑体" w:eastAsia="黑体" w:hAnsi="Arial" w:hint="default"/>
          <w:sz w:val="30"/>
          <w:szCs w:val="30"/>
          <w:lang w:val="zh-CN"/>
        </w:rPr>
      </w:pP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1．供应商应根据谈判文件和对现场的勘察情况，采用文字并结合图表形式，参考以下要点编制本工程的施工组织设计：</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（1）总体概述：施工组织总体设想、方案针对性和各分部分项工程施工技术方法；</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2）施工现场平面布置和临时设施、临时道路布置；（投标人应递交一份施工总平面图，绘出现场临时设施布置图表并附文字说明，说明临时设施、临时道路、加工车间、现场办公、设备及仓储、供电、供水、卫生、生活、消防等设施的情况和布置）；</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应附表：施工总平面图  附表4</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 xml:space="preserve">        临时用地表    附表5</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（3）施工进度计划和各阶段进度的保证措施（包括以横道图或标明关键线路的网络进度计划、保障进度计划需要的主要施工机械设备、劳动力需求计划及保证措施、材料设备进场计划及其他保证措施等）；</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应附表：拟投入的主要施工机械设备表  附表1</w:t>
      </w:r>
    </w:p>
    <w:p w:rsidR="00401C7F" w:rsidRDefault="00401C7F" w:rsidP="00401C7F">
      <w:pPr>
        <w:autoSpaceDE w:val="0"/>
        <w:autoSpaceDN w:val="0"/>
        <w:spacing w:before="120"/>
        <w:ind w:firstLineChars="600" w:firstLine="1440"/>
        <w:rPr>
          <w:rFonts w:ascii="仿宋_GB2312" w:eastAsia="仿宋_GB2312" w:hAnsi="宋体" w:hint="default"/>
          <w:sz w:val="24"/>
          <w:szCs w:val="24"/>
        </w:rPr>
      </w:pPr>
      <w:r>
        <w:rPr>
          <w:rFonts w:ascii="仿宋_GB2312" w:eastAsia="仿宋_GB2312" w:hAnsi="宋体"/>
          <w:sz w:val="24"/>
          <w:szCs w:val="24"/>
        </w:rPr>
        <w:t xml:space="preserve">劳动力计划表  附表2 </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计划开、竣工日期和施工进度网络图  附表3</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（4）各分部分项工程的施工方案和质量保证措施；</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（5）安全文明施工和环境保护措施计划；</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（6）项目管理班子的人员岗位职责、分工；</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（7）劳动力、机械设备和材料投入计划；</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（8）关键施工技术、工艺及工程实施的重点、难点和解决方案；</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（9）冬雨季施工、已有设施和管线的加固、保护等特殊情况下的施工措施；</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（10）扬尘污染防治措施方案。</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r>
        <w:rPr>
          <w:rFonts w:ascii="仿宋_GB2312" w:eastAsia="仿宋_GB2312" w:hAnsi="宋体"/>
          <w:sz w:val="24"/>
          <w:szCs w:val="24"/>
        </w:rPr>
        <w:t>2．施工组织设计除采用文字表述外可附下列图表，图表及格式要求附后。</w:t>
      </w:r>
    </w:p>
    <w:p w:rsidR="00401C7F" w:rsidRDefault="00401C7F" w:rsidP="00401C7F">
      <w:pPr>
        <w:autoSpaceDE w:val="0"/>
        <w:autoSpaceDN w:val="0"/>
        <w:spacing w:before="120"/>
        <w:ind w:firstLineChars="200" w:firstLine="480"/>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r>
        <w:rPr>
          <w:rFonts w:ascii="仿宋_GB2312" w:eastAsia="仿宋_GB2312" w:hAnsi="宋体"/>
          <w:sz w:val="24"/>
          <w:szCs w:val="24"/>
        </w:rPr>
        <w:t>附表一  拟投入本工程的主要施工设备表</w:t>
      </w:r>
    </w:p>
    <w:p w:rsidR="00401C7F" w:rsidRDefault="00401C7F" w:rsidP="00401C7F">
      <w:pPr>
        <w:spacing w:line="360" w:lineRule="auto"/>
        <w:ind w:leftChars="202" w:left="424"/>
        <w:rPr>
          <w:rFonts w:ascii="仿宋_GB2312" w:eastAsia="仿宋_GB2312" w:hAnsi="宋体" w:hint="default"/>
          <w:sz w:val="24"/>
          <w:szCs w:val="24"/>
        </w:rPr>
      </w:pPr>
      <w:r>
        <w:rPr>
          <w:rFonts w:ascii="仿宋_GB2312" w:eastAsia="仿宋_GB2312" w:hAnsi="宋体"/>
          <w:sz w:val="24"/>
          <w:szCs w:val="24"/>
        </w:rPr>
        <w:t>附表二  劳动力计划表</w:t>
      </w:r>
    </w:p>
    <w:p w:rsidR="00401C7F" w:rsidRDefault="00401C7F" w:rsidP="00401C7F">
      <w:pPr>
        <w:spacing w:line="360" w:lineRule="auto"/>
        <w:ind w:leftChars="202" w:left="424"/>
        <w:rPr>
          <w:rFonts w:ascii="仿宋_GB2312" w:eastAsia="仿宋_GB2312" w:hAnsi="宋体" w:hint="default"/>
          <w:sz w:val="24"/>
          <w:szCs w:val="24"/>
        </w:rPr>
      </w:pPr>
      <w:r>
        <w:rPr>
          <w:rFonts w:ascii="仿宋_GB2312" w:eastAsia="仿宋_GB2312" w:hAnsi="宋体"/>
          <w:sz w:val="24"/>
          <w:szCs w:val="24"/>
        </w:rPr>
        <w:t>附表三  计划开、竣工日期和施工进度网络图</w:t>
      </w:r>
    </w:p>
    <w:p w:rsidR="00401C7F" w:rsidRDefault="00401C7F" w:rsidP="00401C7F">
      <w:pPr>
        <w:spacing w:line="360" w:lineRule="auto"/>
        <w:ind w:leftChars="202" w:left="424"/>
        <w:rPr>
          <w:rFonts w:ascii="仿宋_GB2312" w:eastAsia="仿宋_GB2312" w:hAnsi="宋体" w:hint="default"/>
          <w:sz w:val="24"/>
          <w:szCs w:val="24"/>
        </w:rPr>
      </w:pPr>
      <w:r>
        <w:rPr>
          <w:rFonts w:ascii="仿宋_GB2312" w:eastAsia="仿宋_GB2312" w:hAnsi="宋体"/>
          <w:sz w:val="24"/>
          <w:szCs w:val="24"/>
        </w:rPr>
        <w:t>附表四  施工总平面图</w:t>
      </w:r>
    </w:p>
    <w:p w:rsidR="00401C7F" w:rsidRDefault="00401C7F" w:rsidP="00401C7F">
      <w:pPr>
        <w:spacing w:line="360" w:lineRule="auto"/>
        <w:ind w:leftChars="202" w:left="424"/>
        <w:rPr>
          <w:rFonts w:ascii="仿宋_GB2312" w:eastAsia="仿宋_GB2312" w:hAnsi="宋体" w:hint="default"/>
          <w:sz w:val="24"/>
          <w:szCs w:val="24"/>
        </w:rPr>
      </w:pPr>
      <w:r>
        <w:rPr>
          <w:rFonts w:ascii="仿宋_GB2312" w:eastAsia="仿宋_GB2312" w:hAnsi="宋体"/>
          <w:sz w:val="24"/>
          <w:szCs w:val="24"/>
        </w:rPr>
        <w:t>附表五  临时用地表</w:t>
      </w: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8"/>
          <w:lang w:val="zh-CN"/>
        </w:rPr>
      </w:pPr>
    </w:p>
    <w:p w:rsidR="00401C7F" w:rsidRDefault="00401C7F" w:rsidP="00082953">
      <w:pPr>
        <w:pStyle w:val="378020"/>
        <w:spacing w:beforeLines="50"/>
        <w:outlineLvl w:val="9"/>
        <w:rPr>
          <w:rFonts w:ascii="仿宋_GB2312" w:eastAsia="仿宋_GB2312" w:hAnsi="宋体"/>
        </w:rPr>
      </w:pPr>
      <w:r>
        <w:rPr>
          <w:rFonts w:ascii="仿宋_GB2312" w:eastAsia="仿宋_GB2312" w:hAnsi="Arial" w:cs="Times New Roman"/>
          <w:sz w:val="28"/>
          <w:lang w:val="zh-CN"/>
        </w:rPr>
        <w:br w:type="page"/>
      </w:r>
      <w:r>
        <w:rPr>
          <w:rFonts w:ascii="仿宋_GB2312" w:eastAsia="仿宋_GB2312" w:hint="eastAsia"/>
        </w:rPr>
        <w:lastRenderedPageBreak/>
        <w:t>附表一：拟投入本工程的主要施工设备表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2"/>
        <w:gridCol w:w="1111"/>
        <w:gridCol w:w="881"/>
        <w:gridCol w:w="1067"/>
        <w:gridCol w:w="741"/>
        <w:gridCol w:w="741"/>
        <w:gridCol w:w="1229"/>
        <w:gridCol w:w="910"/>
        <w:gridCol w:w="910"/>
        <w:gridCol w:w="799"/>
      </w:tblGrid>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序号</w:t>
            </w:r>
          </w:p>
        </w:tc>
        <w:tc>
          <w:tcPr>
            <w:tcW w:w="111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设备</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名称</w:t>
            </w:r>
          </w:p>
        </w:tc>
        <w:tc>
          <w:tcPr>
            <w:tcW w:w="88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型号</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规格</w:t>
            </w:r>
          </w:p>
        </w:tc>
        <w:tc>
          <w:tcPr>
            <w:tcW w:w="106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数  量</w:t>
            </w:r>
          </w:p>
        </w:tc>
        <w:tc>
          <w:tcPr>
            <w:tcW w:w="74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国别</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产地</w:t>
            </w:r>
          </w:p>
        </w:tc>
        <w:tc>
          <w:tcPr>
            <w:tcW w:w="74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制造</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年份</w:t>
            </w:r>
          </w:p>
        </w:tc>
        <w:tc>
          <w:tcPr>
            <w:tcW w:w="1229"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额定功率</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（KW）</w:t>
            </w:r>
          </w:p>
        </w:tc>
        <w:tc>
          <w:tcPr>
            <w:tcW w:w="91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生产</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能力</w:t>
            </w:r>
          </w:p>
        </w:tc>
        <w:tc>
          <w:tcPr>
            <w:tcW w:w="91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用于施工部位</w:t>
            </w:r>
          </w:p>
        </w:tc>
        <w:tc>
          <w:tcPr>
            <w:tcW w:w="799"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备注</w:t>
            </w: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trPr>
        <w:tc>
          <w:tcPr>
            <w:tcW w:w="672" w:type="dxa"/>
            <w:vAlign w:val="center"/>
          </w:tcPr>
          <w:p w:rsidR="00401C7F" w:rsidRDefault="00401C7F" w:rsidP="00401C7F">
            <w:pPr>
              <w:jc w:val="center"/>
              <w:rPr>
                <w:rFonts w:ascii="仿宋_GB2312" w:eastAsia="仿宋_GB2312" w:hAnsi="宋体" w:hint="default"/>
                <w:sz w:val="24"/>
                <w:szCs w:val="24"/>
              </w:rPr>
            </w:pPr>
          </w:p>
        </w:tc>
        <w:tc>
          <w:tcPr>
            <w:tcW w:w="1111" w:type="dxa"/>
            <w:vAlign w:val="center"/>
          </w:tcPr>
          <w:p w:rsidR="00401C7F" w:rsidRDefault="00401C7F" w:rsidP="00401C7F">
            <w:pPr>
              <w:jc w:val="center"/>
              <w:rPr>
                <w:rFonts w:ascii="仿宋_GB2312" w:eastAsia="仿宋_GB2312" w:hAnsi="宋体" w:hint="default"/>
                <w:sz w:val="24"/>
                <w:szCs w:val="24"/>
              </w:rPr>
            </w:pPr>
          </w:p>
        </w:tc>
        <w:tc>
          <w:tcPr>
            <w:tcW w:w="881" w:type="dxa"/>
            <w:vAlign w:val="center"/>
          </w:tcPr>
          <w:p w:rsidR="00401C7F" w:rsidRDefault="00401C7F" w:rsidP="00401C7F">
            <w:pPr>
              <w:jc w:val="center"/>
              <w:rPr>
                <w:rFonts w:ascii="仿宋_GB2312" w:eastAsia="仿宋_GB2312" w:hAnsi="宋体" w:hint="default"/>
                <w:sz w:val="24"/>
                <w:szCs w:val="24"/>
              </w:rPr>
            </w:pPr>
          </w:p>
        </w:tc>
        <w:tc>
          <w:tcPr>
            <w:tcW w:w="1067"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c>
          <w:tcPr>
            <w:tcW w:w="1229"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910" w:type="dxa"/>
            <w:vAlign w:val="center"/>
          </w:tcPr>
          <w:p w:rsidR="00401C7F" w:rsidRDefault="00401C7F" w:rsidP="00401C7F">
            <w:pPr>
              <w:jc w:val="center"/>
              <w:rPr>
                <w:rFonts w:ascii="仿宋_GB2312" w:eastAsia="仿宋_GB2312" w:hAnsi="宋体" w:hint="default"/>
                <w:sz w:val="24"/>
                <w:szCs w:val="24"/>
              </w:rPr>
            </w:pPr>
          </w:p>
        </w:tc>
        <w:tc>
          <w:tcPr>
            <w:tcW w:w="799" w:type="dxa"/>
            <w:vAlign w:val="center"/>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rPr>
          <w:rFonts w:ascii="仿宋_GB2312" w:eastAsia="仿宋_GB2312" w:hAnsi="黑体" w:hint="default"/>
          <w:szCs w:val="24"/>
        </w:rPr>
      </w:pPr>
      <w:r>
        <w:rPr>
          <w:rFonts w:ascii="仿宋_GB2312" w:eastAsia="仿宋_GB2312" w:hAnsi="黑体" w:hint="default"/>
          <w:sz w:val="24"/>
        </w:rPr>
        <w:br w:type="page"/>
      </w:r>
      <w:r>
        <w:rPr>
          <w:rFonts w:ascii="仿宋_GB2312" w:eastAsia="仿宋_GB2312" w:hAnsi="黑体"/>
          <w:sz w:val="24"/>
        </w:rPr>
        <w:lastRenderedPageBreak/>
        <w:t>附表二：劳动力计划表</w:t>
      </w:r>
    </w:p>
    <w:p w:rsidR="00401C7F" w:rsidRDefault="00401C7F" w:rsidP="00401C7F">
      <w:pPr>
        <w:jc w:val="right"/>
        <w:rPr>
          <w:rFonts w:ascii="仿宋_GB2312" w:eastAsia="仿宋_GB2312" w:hAnsi="黑体" w:hint="default"/>
          <w:sz w:val="24"/>
          <w:szCs w:val="24"/>
        </w:rPr>
      </w:pPr>
      <w:r>
        <w:rPr>
          <w:rFonts w:ascii="仿宋_GB2312" w:eastAsia="仿宋_GB2312" w:hAnsi="黑体"/>
          <w:sz w:val="24"/>
          <w:szCs w:val="24"/>
        </w:rPr>
        <w:t>单位：人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55"/>
        <w:gridCol w:w="1509"/>
        <w:gridCol w:w="1132"/>
        <w:gridCol w:w="1133"/>
        <w:gridCol w:w="1133"/>
        <w:gridCol w:w="1133"/>
        <w:gridCol w:w="1133"/>
        <w:gridCol w:w="1133"/>
      </w:tblGrid>
      <w:tr w:rsidR="00401C7F" w:rsidTr="00401C7F">
        <w:trPr>
          <w:trHeight w:val="622"/>
        </w:trPr>
        <w:tc>
          <w:tcPr>
            <w:tcW w:w="75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工种</w:t>
            </w:r>
          </w:p>
        </w:tc>
        <w:tc>
          <w:tcPr>
            <w:tcW w:w="8306" w:type="dxa"/>
            <w:gridSpan w:val="7"/>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按工程施工阶段投入劳动力情况</w:t>
            </w: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25"/>
        </w:trPr>
        <w:tc>
          <w:tcPr>
            <w:tcW w:w="755" w:type="dxa"/>
            <w:vAlign w:val="center"/>
          </w:tcPr>
          <w:p w:rsidR="00401C7F" w:rsidRDefault="00401C7F" w:rsidP="00401C7F">
            <w:pPr>
              <w:jc w:val="center"/>
              <w:rPr>
                <w:rFonts w:ascii="仿宋_GB2312" w:eastAsia="仿宋_GB2312" w:hAnsi="宋体" w:hint="default"/>
                <w:sz w:val="24"/>
                <w:szCs w:val="24"/>
              </w:rPr>
            </w:pPr>
          </w:p>
        </w:tc>
        <w:tc>
          <w:tcPr>
            <w:tcW w:w="1509" w:type="dxa"/>
            <w:vAlign w:val="center"/>
          </w:tcPr>
          <w:p w:rsidR="00401C7F" w:rsidRDefault="00401C7F" w:rsidP="00401C7F">
            <w:pPr>
              <w:jc w:val="center"/>
              <w:rPr>
                <w:rFonts w:ascii="仿宋_GB2312" w:eastAsia="仿宋_GB2312" w:hAnsi="宋体" w:hint="default"/>
                <w:sz w:val="24"/>
                <w:szCs w:val="24"/>
              </w:rPr>
            </w:pPr>
          </w:p>
        </w:tc>
        <w:tc>
          <w:tcPr>
            <w:tcW w:w="1132"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c>
          <w:tcPr>
            <w:tcW w:w="1133" w:type="dxa"/>
            <w:vAlign w:val="center"/>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rPr>
          <w:rFonts w:ascii="仿宋_GB2312" w:eastAsia="仿宋_GB2312" w:hAnsi="黑体" w:hint="default"/>
          <w:sz w:val="24"/>
        </w:rPr>
      </w:pPr>
      <w:r>
        <w:rPr>
          <w:rFonts w:ascii="仿宋_GB2312" w:eastAsia="仿宋_GB2312" w:hAnsi="黑体" w:hint="default"/>
          <w:sz w:val="24"/>
        </w:rPr>
        <w:br w:type="page"/>
      </w:r>
      <w:r>
        <w:rPr>
          <w:rFonts w:ascii="仿宋_GB2312" w:eastAsia="仿宋_GB2312" w:hAnsi="黑体"/>
          <w:sz w:val="24"/>
        </w:rPr>
        <w:lastRenderedPageBreak/>
        <w:t>附表三：计划开、竣工日期和施工进度网络图</w:t>
      </w:r>
    </w:p>
    <w:p w:rsidR="00401C7F" w:rsidRDefault="00401C7F" w:rsidP="00401C7F">
      <w:pPr>
        <w:spacing w:line="360" w:lineRule="auto"/>
        <w:rPr>
          <w:rFonts w:ascii="仿宋_GB2312" w:eastAsia="仿宋_GB2312" w:hAnsi="黑体" w:hint="default"/>
          <w:sz w:val="24"/>
        </w:rPr>
      </w:pPr>
    </w:p>
    <w:p w:rsidR="00401C7F" w:rsidRDefault="00401C7F" w:rsidP="00401C7F">
      <w:pPr>
        <w:spacing w:line="360" w:lineRule="auto"/>
        <w:ind w:firstLineChars="200" w:firstLine="480"/>
        <w:rPr>
          <w:rFonts w:ascii="仿宋_GB2312" w:eastAsia="仿宋_GB2312" w:hAnsi="宋体" w:hint="default"/>
          <w:sz w:val="24"/>
          <w:szCs w:val="24"/>
        </w:rPr>
      </w:pPr>
      <w:r>
        <w:rPr>
          <w:rFonts w:ascii="仿宋_GB2312" w:eastAsia="仿宋_GB2312" w:hAnsi="宋体"/>
          <w:sz w:val="24"/>
          <w:szCs w:val="24"/>
        </w:rPr>
        <w:t>1．供应商应递交施工进度网络图或施工进度表，说明按谈判文件要求的计划工期进行施工的各个关键日期。</w:t>
      </w:r>
    </w:p>
    <w:p w:rsidR="00401C7F" w:rsidRDefault="00401C7F" w:rsidP="00401C7F">
      <w:pPr>
        <w:spacing w:line="360" w:lineRule="auto"/>
        <w:ind w:leftChars="202" w:left="424"/>
        <w:rPr>
          <w:rFonts w:ascii="仿宋_GB2312" w:eastAsia="仿宋_GB2312" w:hint="default"/>
          <w:sz w:val="24"/>
          <w:szCs w:val="24"/>
        </w:rPr>
      </w:pPr>
      <w:r>
        <w:rPr>
          <w:rFonts w:ascii="仿宋_GB2312" w:eastAsia="仿宋_GB2312"/>
          <w:sz w:val="24"/>
          <w:szCs w:val="24"/>
        </w:rPr>
        <w:t>2．施工进度表可采用网络图和（或）横道图表示。</w:t>
      </w:r>
    </w:p>
    <w:p w:rsidR="00401C7F" w:rsidRDefault="00401C7F" w:rsidP="00401C7F">
      <w:pPr>
        <w:spacing w:line="360" w:lineRule="auto"/>
        <w:ind w:leftChars="202" w:left="424"/>
        <w:rPr>
          <w:rFonts w:ascii="仿宋_GB2312" w:eastAsia="仿宋_GB2312" w:hint="default"/>
          <w:sz w:val="24"/>
          <w:szCs w:val="24"/>
        </w:rPr>
      </w:pPr>
    </w:p>
    <w:p w:rsidR="00401C7F" w:rsidRDefault="00401C7F" w:rsidP="00401C7F">
      <w:pPr>
        <w:spacing w:line="360" w:lineRule="auto"/>
        <w:rPr>
          <w:rFonts w:ascii="仿宋_GB2312" w:eastAsia="仿宋_GB2312" w:hAnsi="黑体" w:hint="default"/>
          <w:sz w:val="24"/>
        </w:rPr>
      </w:pPr>
    </w:p>
    <w:p w:rsidR="00401C7F" w:rsidRDefault="00401C7F" w:rsidP="00401C7F">
      <w:pPr>
        <w:spacing w:line="360" w:lineRule="auto"/>
        <w:rPr>
          <w:rFonts w:ascii="仿宋_GB2312" w:eastAsia="仿宋_GB2312" w:hAnsi="黑体" w:hint="default"/>
          <w:sz w:val="24"/>
        </w:rPr>
      </w:pPr>
      <w:r>
        <w:rPr>
          <w:rFonts w:ascii="仿宋_GB2312" w:eastAsia="仿宋_GB2312" w:hAnsi="黑体"/>
          <w:sz w:val="24"/>
        </w:rPr>
        <w:t>附表四：施工总平面图</w:t>
      </w:r>
    </w:p>
    <w:p w:rsidR="00401C7F" w:rsidRDefault="00401C7F" w:rsidP="00401C7F">
      <w:pPr>
        <w:spacing w:line="360" w:lineRule="auto"/>
        <w:rPr>
          <w:rFonts w:ascii="宋体" w:hAnsi="宋体" w:hint="default"/>
          <w:szCs w:val="21"/>
        </w:rPr>
      </w:pPr>
    </w:p>
    <w:p w:rsidR="00401C7F" w:rsidRDefault="00401C7F" w:rsidP="00401C7F">
      <w:pPr>
        <w:spacing w:line="360" w:lineRule="auto"/>
        <w:ind w:firstLineChars="200" w:firstLine="480"/>
        <w:rPr>
          <w:rFonts w:ascii="仿宋_GB2312" w:eastAsia="仿宋_GB2312" w:hint="default"/>
          <w:sz w:val="24"/>
          <w:szCs w:val="24"/>
        </w:rPr>
      </w:pPr>
      <w:r>
        <w:rPr>
          <w:rFonts w:ascii="仿宋_GB2312" w:eastAsia="仿宋_GB2312"/>
          <w:sz w:val="24"/>
          <w:szCs w:val="24"/>
        </w:rPr>
        <w:t>供应商应递交一份施工总平面图，绘出现场临时设施布置图表并附文字说明，说明临时设施、加工车间、现场办公、设备及仓储、供电、供水、卫生、生活、道路、消防等设施的情况和布置。</w:t>
      </w:r>
    </w:p>
    <w:p w:rsidR="00401C7F" w:rsidRDefault="00401C7F" w:rsidP="00401C7F">
      <w:pPr>
        <w:spacing w:line="360" w:lineRule="auto"/>
        <w:ind w:leftChars="202" w:left="424"/>
        <w:rPr>
          <w:rFonts w:ascii="仿宋_GB2312" w:eastAsia="仿宋_GB2312" w:hint="default"/>
          <w:sz w:val="24"/>
          <w:szCs w:val="24"/>
        </w:rPr>
      </w:pPr>
    </w:p>
    <w:p w:rsidR="00401C7F" w:rsidRDefault="00401C7F" w:rsidP="00401C7F">
      <w:pPr>
        <w:spacing w:line="360" w:lineRule="auto"/>
        <w:ind w:leftChars="202" w:left="424"/>
        <w:rPr>
          <w:rFonts w:ascii="仿宋_GB2312" w:eastAsia="仿宋_GB2312" w:hint="default"/>
          <w:sz w:val="24"/>
          <w:szCs w:val="24"/>
        </w:rPr>
      </w:pPr>
    </w:p>
    <w:p w:rsidR="00401C7F" w:rsidRDefault="00401C7F" w:rsidP="00401C7F">
      <w:pPr>
        <w:spacing w:line="360" w:lineRule="auto"/>
        <w:ind w:leftChars="202" w:left="424"/>
        <w:rPr>
          <w:rFonts w:ascii="仿宋_GB2312" w:eastAsia="仿宋_GB2312" w:hint="default"/>
          <w:sz w:val="24"/>
          <w:szCs w:val="24"/>
        </w:rPr>
      </w:pPr>
    </w:p>
    <w:p w:rsidR="00401C7F" w:rsidRDefault="00401C7F" w:rsidP="00401C7F">
      <w:pPr>
        <w:spacing w:line="360" w:lineRule="auto"/>
        <w:ind w:leftChars="202" w:left="424"/>
        <w:rPr>
          <w:rFonts w:ascii="仿宋_GB2312" w:eastAsia="仿宋_GB2312"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rPr>
          <w:rFonts w:ascii="仿宋_GB2312" w:eastAsia="仿宋_GB2312" w:hAnsi="黑体" w:hint="default"/>
          <w:sz w:val="24"/>
        </w:rPr>
      </w:pPr>
      <w:r>
        <w:rPr>
          <w:rFonts w:ascii="仿宋_GB2312" w:eastAsia="仿宋_GB2312" w:hAnsi="宋体" w:hint="default"/>
          <w:sz w:val="24"/>
          <w:szCs w:val="24"/>
        </w:rPr>
        <w:br w:type="page"/>
      </w:r>
      <w:r>
        <w:rPr>
          <w:rFonts w:ascii="仿宋_GB2312" w:eastAsia="仿宋_GB2312" w:hAnsi="黑体"/>
          <w:sz w:val="24"/>
        </w:rPr>
        <w:lastRenderedPageBreak/>
        <w:t>附表五：临时用地表</w:t>
      </w:r>
    </w:p>
    <w:p w:rsidR="00401C7F" w:rsidRDefault="00401C7F" w:rsidP="00401C7F">
      <w:pPr>
        <w:spacing w:line="360" w:lineRule="auto"/>
        <w:rPr>
          <w:rFonts w:ascii="黑体" w:hAnsi="黑体" w:hint="defau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6"/>
        <w:gridCol w:w="2215"/>
        <w:gridCol w:w="2215"/>
        <w:gridCol w:w="2215"/>
      </w:tblGrid>
      <w:tr w:rsidR="00401C7F" w:rsidTr="00401C7F">
        <w:trPr>
          <w:trHeight w:val="424"/>
        </w:trPr>
        <w:tc>
          <w:tcPr>
            <w:tcW w:w="241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用  途</w:t>
            </w:r>
          </w:p>
        </w:tc>
        <w:tc>
          <w:tcPr>
            <w:tcW w:w="221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面 积（平方米）</w:t>
            </w:r>
          </w:p>
        </w:tc>
        <w:tc>
          <w:tcPr>
            <w:tcW w:w="221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位  置</w:t>
            </w:r>
          </w:p>
        </w:tc>
        <w:tc>
          <w:tcPr>
            <w:tcW w:w="221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需用时间</w:t>
            </w: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r w:rsidR="00401C7F" w:rsidTr="00401C7F">
        <w:trPr>
          <w:trHeight w:val="424"/>
        </w:trPr>
        <w:tc>
          <w:tcPr>
            <w:tcW w:w="2416"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c>
          <w:tcPr>
            <w:tcW w:w="2215" w:type="dxa"/>
          </w:tcPr>
          <w:p w:rsidR="00401C7F" w:rsidRDefault="00401C7F" w:rsidP="00401C7F">
            <w:pPr>
              <w:rPr>
                <w:rFonts w:ascii="仿宋_GB2312" w:eastAsia="仿宋_GB2312" w:hAnsi="宋体" w:hint="default"/>
                <w:sz w:val="24"/>
                <w:szCs w:val="24"/>
              </w:rPr>
            </w:pPr>
          </w:p>
        </w:tc>
      </w:tr>
    </w:tbl>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spacing w:line="360" w:lineRule="auto"/>
        <w:ind w:leftChars="202" w:left="424"/>
        <w:rPr>
          <w:rFonts w:ascii="仿宋_GB2312" w:eastAsia="仿宋_GB2312" w:hAnsi="宋体" w:hint="default"/>
          <w:sz w:val="24"/>
          <w:szCs w:val="24"/>
        </w:rPr>
      </w:pP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r>
        <w:rPr>
          <w:rFonts w:ascii="仿宋_GB2312" w:eastAsia="仿宋_GB2312" w:hAnsi="仿宋"/>
          <w:sz w:val="24"/>
          <w:lang w:val="zh-CN"/>
        </w:rPr>
        <w:br w:type="page"/>
      </w:r>
      <w:bookmarkStart w:id="747" w:name="_Toc29496"/>
      <w:r>
        <w:rPr>
          <w:rFonts w:ascii="楷体_GB2312" w:eastAsia="楷体_GB2312" w:hAnsi="楷体"/>
          <w:sz w:val="28"/>
          <w:szCs w:val="28"/>
          <w:lang w:val="zh-CN"/>
        </w:rPr>
        <w:lastRenderedPageBreak/>
        <w:t>8.5  项目管理机构</w:t>
      </w:r>
      <w:bookmarkEnd w:id="747"/>
    </w:p>
    <w:p w:rsidR="00401C7F" w:rsidRDefault="00401C7F" w:rsidP="00401C7F">
      <w:pPr>
        <w:spacing w:line="360" w:lineRule="auto"/>
        <w:rPr>
          <w:rFonts w:ascii="仿宋_GB2312" w:eastAsia="仿宋_GB2312" w:hAnsi="黑体" w:hint="default"/>
          <w:sz w:val="24"/>
          <w:szCs w:val="24"/>
        </w:rPr>
      </w:pPr>
      <w:r>
        <w:rPr>
          <w:rFonts w:ascii="仿宋_GB2312" w:eastAsia="仿宋_GB2312" w:hAnsi="黑体"/>
          <w:sz w:val="24"/>
          <w:szCs w:val="24"/>
        </w:rPr>
        <w:t>（一）项目管理机构组成表</w:t>
      </w:r>
    </w:p>
    <w:p w:rsidR="00401C7F" w:rsidRDefault="00401C7F" w:rsidP="00401C7F">
      <w:pPr>
        <w:spacing w:line="360" w:lineRule="auto"/>
        <w:rPr>
          <w:rFonts w:ascii="仿宋_GB2312" w:eastAsia="仿宋_GB2312" w:hAnsi="黑体" w:hint="default"/>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43"/>
        <w:gridCol w:w="743"/>
        <w:gridCol w:w="743"/>
        <w:gridCol w:w="1336"/>
        <w:gridCol w:w="808"/>
        <w:gridCol w:w="826"/>
        <w:gridCol w:w="892"/>
        <w:gridCol w:w="2229"/>
        <w:gridCol w:w="741"/>
      </w:tblGrid>
      <w:tr w:rsidR="00401C7F" w:rsidTr="00401C7F">
        <w:trPr>
          <w:trHeight w:val="454"/>
        </w:trPr>
        <w:tc>
          <w:tcPr>
            <w:tcW w:w="743" w:type="dxa"/>
            <w:vMerge w:val="restart"/>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职务</w:t>
            </w:r>
          </w:p>
        </w:tc>
        <w:tc>
          <w:tcPr>
            <w:tcW w:w="743" w:type="dxa"/>
            <w:vMerge w:val="restart"/>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姓名</w:t>
            </w:r>
          </w:p>
        </w:tc>
        <w:tc>
          <w:tcPr>
            <w:tcW w:w="743" w:type="dxa"/>
            <w:vMerge w:val="restart"/>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职称</w:t>
            </w:r>
          </w:p>
        </w:tc>
        <w:tc>
          <w:tcPr>
            <w:tcW w:w="6091" w:type="dxa"/>
            <w:gridSpan w:val="5"/>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执业或职业资格证明</w:t>
            </w:r>
          </w:p>
        </w:tc>
        <w:tc>
          <w:tcPr>
            <w:tcW w:w="741" w:type="dxa"/>
            <w:vMerge w:val="restart"/>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备注</w:t>
            </w:r>
          </w:p>
        </w:tc>
      </w:tr>
      <w:tr w:rsidR="00401C7F" w:rsidTr="00401C7F">
        <w:trPr>
          <w:trHeight w:val="454"/>
        </w:trPr>
        <w:tc>
          <w:tcPr>
            <w:tcW w:w="743" w:type="dxa"/>
            <w:vMerge/>
            <w:vAlign w:val="center"/>
          </w:tcPr>
          <w:p w:rsidR="00401C7F" w:rsidRDefault="00401C7F" w:rsidP="00401C7F">
            <w:pPr>
              <w:jc w:val="center"/>
              <w:rPr>
                <w:rFonts w:ascii="仿宋_GB2312" w:eastAsia="仿宋_GB2312" w:hAnsi="宋体" w:hint="default"/>
                <w:sz w:val="24"/>
                <w:szCs w:val="24"/>
              </w:rPr>
            </w:pPr>
          </w:p>
        </w:tc>
        <w:tc>
          <w:tcPr>
            <w:tcW w:w="743" w:type="dxa"/>
            <w:vMerge/>
            <w:vAlign w:val="center"/>
          </w:tcPr>
          <w:p w:rsidR="00401C7F" w:rsidRDefault="00401C7F" w:rsidP="00401C7F">
            <w:pPr>
              <w:jc w:val="center"/>
              <w:rPr>
                <w:rFonts w:ascii="仿宋_GB2312" w:eastAsia="仿宋_GB2312" w:hAnsi="宋体" w:hint="default"/>
                <w:sz w:val="24"/>
                <w:szCs w:val="24"/>
              </w:rPr>
            </w:pPr>
          </w:p>
        </w:tc>
        <w:tc>
          <w:tcPr>
            <w:tcW w:w="743" w:type="dxa"/>
            <w:vMerge/>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证书名称</w:t>
            </w:r>
          </w:p>
        </w:tc>
        <w:tc>
          <w:tcPr>
            <w:tcW w:w="808"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级别</w:t>
            </w:r>
          </w:p>
        </w:tc>
        <w:tc>
          <w:tcPr>
            <w:tcW w:w="82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证号</w:t>
            </w:r>
          </w:p>
        </w:tc>
        <w:tc>
          <w:tcPr>
            <w:tcW w:w="892"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专业</w:t>
            </w:r>
          </w:p>
        </w:tc>
        <w:tc>
          <w:tcPr>
            <w:tcW w:w="2229"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注册单位</w:t>
            </w:r>
          </w:p>
        </w:tc>
        <w:tc>
          <w:tcPr>
            <w:tcW w:w="741" w:type="dxa"/>
            <w:vMerge/>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743"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808" w:type="dxa"/>
            <w:vAlign w:val="center"/>
          </w:tcPr>
          <w:p w:rsidR="00401C7F" w:rsidRDefault="00401C7F" w:rsidP="00401C7F">
            <w:pPr>
              <w:jc w:val="center"/>
              <w:rPr>
                <w:rFonts w:ascii="仿宋_GB2312" w:eastAsia="仿宋_GB2312" w:hAnsi="宋体" w:hint="default"/>
                <w:sz w:val="24"/>
                <w:szCs w:val="24"/>
              </w:rPr>
            </w:pPr>
          </w:p>
        </w:tc>
        <w:tc>
          <w:tcPr>
            <w:tcW w:w="826" w:type="dxa"/>
            <w:vAlign w:val="center"/>
          </w:tcPr>
          <w:p w:rsidR="00401C7F" w:rsidRDefault="00401C7F" w:rsidP="00401C7F">
            <w:pPr>
              <w:jc w:val="center"/>
              <w:rPr>
                <w:rFonts w:ascii="仿宋_GB2312" w:eastAsia="仿宋_GB2312" w:hAnsi="宋体" w:hint="default"/>
                <w:sz w:val="24"/>
                <w:szCs w:val="24"/>
              </w:rPr>
            </w:pPr>
          </w:p>
        </w:tc>
        <w:tc>
          <w:tcPr>
            <w:tcW w:w="892" w:type="dxa"/>
            <w:vAlign w:val="center"/>
          </w:tcPr>
          <w:p w:rsidR="00401C7F" w:rsidRDefault="00401C7F" w:rsidP="00401C7F">
            <w:pPr>
              <w:jc w:val="center"/>
              <w:rPr>
                <w:rFonts w:ascii="仿宋_GB2312" w:eastAsia="仿宋_GB2312" w:hAnsi="宋体" w:hint="default"/>
                <w:sz w:val="24"/>
                <w:szCs w:val="24"/>
              </w:rPr>
            </w:pPr>
          </w:p>
        </w:tc>
        <w:tc>
          <w:tcPr>
            <w:tcW w:w="2229" w:type="dxa"/>
            <w:vAlign w:val="center"/>
          </w:tcPr>
          <w:p w:rsidR="00401C7F" w:rsidRDefault="00401C7F" w:rsidP="00401C7F">
            <w:pPr>
              <w:jc w:val="center"/>
              <w:rPr>
                <w:rFonts w:ascii="仿宋_GB2312" w:eastAsia="仿宋_GB2312" w:hAnsi="宋体" w:hint="default"/>
                <w:sz w:val="24"/>
                <w:szCs w:val="24"/>
              </w:rPr>
            </w:pPr>
          </w:p>
        </w:tc>
        <w:tc>
          <w:tcPr>
            <w:tcW w:w="741" w:type="dxa"/>
            <w:vAlign w:val="center"/>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360" w:lineRule="auto"/>
        <w:rPr>
          <w:rFonts w:ascii="仿宋_GB2312" w:eastAsia="仿宋_GB2312" w:hAnsi="黑体" w:hint="default"/>
          <w:sz w:val="24"/>
          <w:szCs w:val="24"/>
        </w:rPr>
      </w:pPr>
      <w:r>
        <w:rPr>
          <w:rFonts w:ascii="宋体" w:hAnsi="宋体"/>
          <w:szCs w:val="21"/>
        </w:rPr>
        <w:br w:type="page"/>
      </w:r>
      <w:r>
        <w:rPr>
          <w:rFonts w:ascii="仿宋_GB2312" w:eastAsia="仿宋_GB2312" w:hAnsi="黑体"/>
          <w:sz w:val="24"/>
          <w:szCs w:val="24"/>
        </w:rPr>
        <w:lastRenderedPageBreak/>
        <w:t>（二）主要人员简历表</w:t>
      </w:r>
    </w:p>
    <w:p w:rsidR="00401C7F" w:rsidRDefault="00401C7F" w:rsidP="00401C7F">
      <w:pPr>
        <w:spacing w:line="360" w:lineRule="auto"/>
        <w:rPr>
          <w:rFonts w:ascii="仿宋_GB2312" w:eastAsia="仿宋_GB2312" w:hAnsi="黑体" w:hint="default"/>
          <w:sz w:val="24"/>
          <w:szCs w:val="24"/>
        </w:rPr>
      </w:pPr>
      <w:r>
        <w:rPr>
          <w:rFonts w:ascii="仿宋_GB2312" w:eastAsia="仿宋_GB2312" w:hAnsi="黑体"/>
          <w:sz w:val="24"/>
          <w:szCs w:val="24"/>
        </w:rPr>
        <w:t>附表一：</w:t>
      </w:r>
    </w:p>
    <w:p w:rsidR="00401C7F" w:rsidRDefault="00401C7F" w:rsidP="00401C7F">
      <w:pPr>
        <w:spacing w:line="360" w:lineRule="auto"/>
        <w:jc w:val="center"/>
        <w:rPr>
          <w:rFonts w:ascii="仿宋_GB2312" w:eastAsia="仿宋_GB2312" w:hAnsi="黑体" w:hint="default"/>
          <w:sz w:val="24"/>
          <w:szCs w:val="24"/>
        </w:rPr>
      </w:pPr>
      <w:r>
        <w:rPr>
          <w:rFonts w:ascii="仿宋_GB2312" w:eastAsia="仿宋_GB2312" w:hAnsi="黑体"/>
          <w:sz w:val="24"/>
          <w:szCs w:val="24"/>
        </w:rPr>
        <w:t>项目负责人简历表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43"/>
        <w:gridCol w:w="1084"/>
        <w:gridCol w:w="1191"/>
        <w:gridCol w:w="1336"/>
        <w:gridCol w:w="2080"/>
        <w:gridCol w:w="2227"/>
      </w:tblGrid>
      <w:tr w:rsidR="00401C7F" w:rsidTr="00401C7F">
        <w:trPr>
          <w:trHeight w:val="454"/>
        </w:trPr>
        <w:tc>
          <w:tcPr>
            <w:tcW w:w="114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姓  名</w:t>
            </w: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年  龄</w:t>
            </w: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学历</w:t>
            </w: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114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职  称</w:t>
            </w: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职  务</w:t>
            </w: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拟在本工程任职</w:t>
            </w:r>
          </w:p>
        </w:tc>
        <w:tc>
          <w:tcPr>
            <w:tcW w:w="222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项目经理</w:t>
            </w:r>
          </w:p>
        </w:tc>
      </w:tr>
      <w:tr w:rsidR="00401C7F" w:rsidTr="00401C7F">
        <w:trPr>
          <w:trHeight w:val="454"/>
        </w:trPr>
        <w:tc>
          <w:tcPr>
            <w:tcW w:w="3418" w:type="dxa"/>
            <w:gridSpan w:val="3"/>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注册建造师执业资格等级</w:t>
            </w:r>
          </w:p>
        </w:tc>
        <w:tc>
          <w:tcPr>
            <w:tcW w:w="13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 xml:space="preserve">      级</w:t>
            </w:r>
          </w:p>
        </w:tc>
        <w:tc>
          <w:tcPr>
            <w:tcW w:w="208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建造师专业</w:t>
            </w: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3418" w:type="dxa"/>
            <w:gridSpan w:val="3"/>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安全生产考核合格证书</w:t>
            </w:r>
          </w:p>
        </w:tc>
        <w:tc>
          <w:tcPr>
            <w:tcW w:w="5643" w:type="dxa"/>
            <w:gridSpan w:val="3"/>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454"/>
        </w:trPr>
        <w:tc>
          <w:tcPr>
            <w:tcW w:w="114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毕业学校</w:t>
            </w:r>
          </w:p>
        </w:tc>
        <w:tc>
          <w:tcPr>
            <w:tcW w:w="7918" w:type="dxa"/>
            <w:gridSpan w:val="5"/>
            <w:vAlign w:val="center"/>
          </w:tcPr>
          <w:p w:rsidR="00401C7F" w:rsidRDefault="00401C7F" w:rsidP="00401C7F">
            <w:pPr>
              <w:ind w:firstLineChars="400" w:firstLine="960"/>
              <w:rPr>
                <w:rFonts w:ascii="仿宋_GB2312" w:eastAsia="仿宋_GB2312" w:hAnsi="宋体" w:hint="default"/>
                <w:sz w:val="24"/>
                <w:szCs w:val="24"/>
              </w:rPr>
            </w:pPr>
            <w:r>
              <w:rPr>
                <w:rFonts w:ascii="仿宋_GB2312" w:eastAsia="仿宋_GB2312" w:hAnsi="宋体"/>
                <w:sz w:val="24"/>
                <w:szCs w:val="24"/>
              </w:rPr>
              <w:t>年毕业于                  学校            专业</w:t>
            </w:r>
          </w:p>
        </w:tc>
      </w:tr>
      <w:tr w:rsidR="00401C7F" w:rsidTr="00401C7F">
        <w:trPr>
          <w:trHeight w:val="454"/>
        </w:trPr>
        <w:tc>
          <w:tcPr>
            <w:tcW w:w="9061" w:type="dxa"/>
            <w:gridSpan w:val="6"/>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主要工作经历</w:t>
            </w:r>
          </w:p>
        </w:tc>
      </w:tr>
      <w:tr w:rsidR="00401C7F" w:rsidTr="00401C7F">
        <w:trPr>
          <w:trHeight w:val="454"/>
        </w:trPr>
        <w:tc>
          <w:tcPr>
            <w:tcW w:w="114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时  间</w:t>
            </w:r>
          </w:p>
        </w:tc>
        <w:tc>
          <w:tcPr>
            <w:tcW w:w="3611" w:type="dxa"/>
            <w:gridSpan w:val="3"/>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参加过的类似项目名称</w:t>
            </w:r>
          </w:p>
        </w:tc>
        <w:tc>
          <w:tcPr>
            <w:tcW w:w="2080"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工程概况说明</w:t>
            </w:r>
          </w:p>
        </w:tc>
        <w:tc>
          <w:tcPr>
            <w:tcW w:w="222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发包人及联系电话</w:t>
            </w: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680"/>
        </w:trPr>
        <w:tc>
          <w:tcPr>
            <w:tcW w:w="1143" w:type="dxa"/>
            <w:vAlign w:val="center"/>
          </w:tcPr>
          <w:p w:rsidR="00401C7F" w:rsidRDefault="00401C7F" w:rsidP="00401C7F">
            <w:pPr>
              <w:jc w:val="center"/>
              <w:rPr>
                <w:rFonts w:ascii="仿宋_GB2312" w:eastAsia="仿宋_GB2312" w:hAnsi="宋体" w:hint="default"/>
                <w:sz w:val="24"/>
                <w:szCs w:val="24"/>
              </w:rPr>
            </w:pPr>
          </w:p>
        </w:tc>
        <w:tc>
          <w:tcPr>
            <w:tcW w:w="1084" w:type="dxa"/>
            <w:vAlign w:val="center"/>
          </w:tcPr>
          <w:p w:rsidR="00401C7F" w:rsidRDefault="00401C7F" w:rsidP="00401C7F">
            <w:pPr>
              <w:jc w:val="center"/>
              <w:rPr>
                <w:rFonts w:ascii="仿宋_GB2312" w:eastAsia="仿宋_GB2312" w:hAnsi="宋体" w:hint="default"/>
                <w:sz w:val="24"/>
                <w:szCs w:val="24"/>
              </w:rPr>
            </w:pPr>
          </w:p>
        </w:tc>
        <w:tc>
          <w:tcPr>
            <w:tcW w:w="1191" w:type="dxa"/>
            <w:vAlign w:val="center"/>
          </w:tcPr>
          <w:p w:rsidR="00401C7F" w:rsidRDefault="00401C7F" w:rsidP="00401C7F">
            <w:pPr>
              <w:jc w:val="center"/>
              <w:rPr>
                <w:rFonts w:ascii="仿宋_GB2312" w:eastAsia="仿宋_GB2312" w:hAnsi="宋体" w:hint="default"/>
                <w:sz w:val="24"/>
                <w:szCs w:val="24"/>
              </w:rPr>
            </w:pPr>
          </w:p>
        </w:tc>
        <w:tc>
          <w:tcPr>
            <w:tcW w:w="1336" w:type="dxa"/>
            <w:vAlign w:val="center"/>
          </w:tcPr>
          <w:p w:rsidR="00401C7F" w:rsidRDefault="00401C7F" w:rsidP="00401C7F">
            <w:pPr>
              <w:jc w:val="center"/>
              <w:rPr>
                <w:rFonts w:ascii="仿宋_GB2312" w:eastAsia="仿宋_GB2312" w:hAnsi="宋体" w:hint="default"/>
                <w:sz w:val="24"/>
                <w:szCs w:val="24"/>
              </w:rPr>
            </w:pPr>
          </w:p>
        </w:tc>
        <w:tc>
          <w:tcPr>
            <w:tcW w:w="2080" w:type="dxa"/>
            <w:vAlign w:val="center"/>
          </w:tcPr>
          <w:p w:rsidR="00401C7F" w:rsidRDefault="00401C7F" w:rsidP="00401C7F">
            <w:pPr>
              <w:jc w:val="center"/>
              <w:rPr>
                <w:rFonts w:ascii="仿宋_GB2312" w:eastAsia="仿宋_GB2312" w:hAnsi="宋体" w:hint="default"/>
                <w:sz w:val="24"/>
                <w:szCs w:val="24"/>
              </w:rPr>
            </w:pPr>
          </w:p>
        </w:tc>
        <w:tc>
          <w:tcPr>
            <w:tcW w:w="2227" w:type="dxa"/>
            <w:vAlign w:val="center"/>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340" w:lineRule="exact"/>
        <w:ind w:firstLineChars="200" w:firstLine="480"/>
        <w:rPr>
          <w:rFonts w:ascii="仿宋_GB2312" w:eastAsia="仿宋_GB2312" w:hAnsi="宋体" w:hint="default"/>
          <w:sz w:val="24"/>
          <w:szCs w:val="24"/>
        </w:rPr>
      </w:pPr>
      <w:r>
        <w:rPr>
          <w:rFonts w:ascii="仿宋_GB2312" w:eastAsia="仿宋_GB2312" w:hAnsi="宋体"/>
          <w:sz w:val="24"/>
          <w:szCs w:val="24"/>
        </w:rPr>
        <w:t>项目负责人应附建造师注册证书、安全生产考核合格证书B证复印件及未担任其他在施建设工程项目项目经理的承诺书。</w:t>
      </w:r>
    </w:p>
    <w:p w:rsidR="00401C7F" w:rsidRDefault="00401C7F" w:rsidP="00401C7F">
      <w:pPr>
        <w:spacing w:line="420" w:lineRule="exact"/>
        <w:ind w:firstLineChars="200" w:firstLine="480"/>
        <w:rPr>
          <w:rFonts w:ascii="仿宋_GB2312" w:eastAsia="仿宋_GB2312" w:hAnsi="宋体" w:hint="default"/>
          <w:sz w:val="24"/>
          <w:szCs w:val="24"/>
        </w:rPr>
      </w:pPr>
    </w:p>
    <w:p w:rsidR="00401C7F" w:rsidRDefault="00401C7F" w:rsidP="00401C7F">
      <w:pPr>
        <w:spacing w:line="420" w:lineRule="exact"/>
        <w:ind w:firstLineChars="200" w:firstLine="480"/>
        <w:rPr>
          <w:rFonts w:ascii="仿宋_GB2312" w:eastAsia="仿宋_GB2312" w:hAnsi="宋体" w:hint="default"/>
          <w:sz w:val="24"/>
          <w:szCs w:val="24"/>
        </w:rPr>
      </w:pPr>
    </w:p>
    <w:p w:rsidR="00401C7F" w:rsidRDefault="00401C7F" w:rsidP="00401C7F">
      <w:pPr>
        <w:spacing w:line="420" w:lineRule="exact"/>
        <w:ind w:firstLineChars="200" w:firstLine="480"/>
        <w:rPr>
          <w:rFonts w:ascii="仿宋_GB2312" w:eastAsia="仿宋_GB2312" w:hAnsi="宋体" w:hint="default"/>
          <w:sz w:val="24"/>
          <w:szCs w:val="24"/>
        </w:rPr>
      </w:pPr>
    </w:p>
    <w:p w:rsidR="00401C7F" w:rsidRDefault="00401C7F" w:rsidP="00401C7F">
      <w:pPr>
        <w:spacing w:line="420" w:lineRule="exact"/>
        <w:ind w:firstLineChars="200" w:firstLine="480"/>
        <w:rPr>
          <w:rFonts w:ascii="仿宋_GB2312" w:eastAsia="仿宋_GB2312" w:hAnsi="宋体" w:hint="default"/>
          <w:sz w:val="24"/>
          <w:szCs w:val="24"/>
        </w:rPr>
      </w:pPr>
    </w:p>
    <w:p w:rsidR="00401C7F" w:rsidRDefault="00401C7F" w:rsidP="00401C7F">
      <w:pPr>
        <w:spacing w:line="420" w:lineRule="exact"/>
        <w:ind w:firstLineChars="200" w:firstLine="480"/>
        <w:rPr>
          <w:rFonts w:ascii="仿宋_GB2312" w:eastAsia="仿宋_GB2312" w:hAnsi="宋体" w:hint="default"/>
          <w:sz w:val="24"/>
          <w:szCs w:val="24"/>
        </w:rPr>
      </w:pPr>
    </w:p>
    <w:p w:rsidR="00401C7F" w:rsidRDefault="00401C7F" w:rsidP="00401C7F">
      <w:pPr>
        <w:spacing w:line="360" w:lineRule="auto"/>
        <w:rPr>
          <w:rFonts w:ascii="仿宋_GB2312" w:eastAsia="仿宋_GB2312" w:hAnsi="黑体" w:hint="default"/>
          <w:sz w:val="24"/>
          <w:szCs w:val="24"/>
        </w:rPr>
      </w:pPr>
      <w:r>
        <w:rPr>
          <w:rFonts w:ascii="仿宋_GB2312" w:eastAsia="仿宋_GB2312" w:hAnsi="黑体"/>
          <w:sz w:val="24"/>
          <w:szCs w:val="24"/>
        </w:rPr>
        <w:lastRenderedPageBreak/>
        <w:t>附表二：</w:t>
      </w:r>
    </w:p>
    <w:p w:rsidR="00401C7F" w:rsidRDefault="00401C7F" w:rsidP="00401C7F">
      <w:pPr>
        <w:spacing w:line="360" w:lineRule="auto"/>
        <w:jc w:val="center"/>
        <w:rPr>
          <w:rFonts w:ascii="仿宋_GB2312" w:eastAsia="仿宋_GB2312" w:hAnsi="黑体" w:hint="default"/>
          <w:b/>
          <w:sz w:val="24"/>
          <w:szCs w:val="24"/>
        </w:rPr>
      </w:pPr>
      <w:r>
        <w:rPr>
          <w:rFonts w:ascii="仿宋_GB2312" w:eastAsia="仿宋_GB2312" w:hAnsi="黑体"/>
          <w:sz w:val="24"/>
          <w:szCs w:val="24"/>
        </w:rPr>
        <w:t>主要项目管理人员简历表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1"/>
        <w:gridCol w:w="2312"/>
        <w:gridCol w:w="1928"/>
        <w:gridCol w:w="2700"/>
      </w:tblGrid>
      <w:tr w:rsidR="00401C7F" w:rsidTr="00401C7F">
        <w:trPr>
          <w:trHeight w:val="573"/>
        </w:trPr>
        <w:tc>
          <w:tcPr>
            <w:tcW w:w="9061" w:type="dxa"/>
            <w:gridSpan w:val="4"/>
          </w:tcPr>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岗位名称：</w:t>
            </w:r>
          </w:p>
        </w:tc>
      </w:tr>
      <w:tr w:rsidR="00401C7F" w:rsidTr="00401C7F">
        <w:trPr>
          <w:trHeight w:val="567"/>
        </w:trPr>
        <w:tc>
          <w:tcPr>
            <w:tcW w:w="2121"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姓名</w:t>
            </w:r>
          </w:p>
        </w:tc>
        <w:tc>
          <w:tcPr>
            <w:tcW w:w="2312" w:type="dxa"/>
            <w:vAlign w:val="center"/>
          </w:tcPr>
          <w:p w:rsidR="00401C7F" w:rsidRDefault="00401C7F" w:rsidP="00401C7F">
            <w:pPr>
              <w:snapToGrid w:val="0"/>
              <w:jc w:val="center"/>
              <w:rPr>
                <w:rFonts w:ascii="仿宋_GB2312" w:eastAsia="仿宋_GB2312" w:hAnsi="宋体" w:hint="default"/>
                <w:sz w:val="24"/>
                <w:szCs w:val="24"/>
              </w:rPr>
            </w:pPr>
          </w:p>
        </w:tc>
        <w:tc>
          <w:tcPr>
            <w:tcW w:w="1928"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年龄</w:t>
            </w:r>
          </w:p>
        </w:tc>
        <w:tc>
          <w:tcPr>
            <w:tcW w:w="2700" w:type="dxa"/>
            <w:vAlign w:val="center"/>
          </w:tcPr>
          <w:p w:rsidR="00401C7F" w:rsidRDefault="00401C7F" w:rsidP="00401C7F">
            <w:pPr>
              <w:snapToGrid w:val="0"/>
              <w:jc w:val="center"/>
              <w:rPr>
                <w:rFonts w:ascii="仿宋_GB2312" w:eastAsia="仿宋_GB2312" w:hAnsi="宋体" w:hint="default"/>
                <w:sz w:val="24"/>
                <w:szCs w:val="24"/>
              </w:rPr>
            </w:pPr>
          </w:p>
        </w:tc>
      </w:tr>
      <w:tr w:rsidR="00401C7F" w:rsidTr="00401C7F">
        <w:trPr>
          <w:trHeight w:val="567"/>
        </w:trPr>
        <w:tc>
          <w:tcPr>
            <w:tcW w:w="2121"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性别</w:t>
            </w:r>
          </w:p>
        </w:tc>
        <w:tc>
          <w:tcPr>
            <w:tcW w:w="2312" w:type="dxa"/>
            <w:vAlign w:val="center"/>
          </w:tcPr>
          <w:p w:rsidR="00401C7F" w:rsidRDefault="00401C7F" w:rsidP="00401C7F">
            <w:pPr>
              <w:snapToGrid w:val="0"/>
              <w:jc w:val="center"/>
              <w:rPr>
                <w:rFonts w:ascii="仿宋_GB2312" w:eastAsia="仿宋_GB2312" w:hAnsi="宋体" w:hint="default"/>
                <w:sz w:val="24"/>
                <w:szCs w:val="24"/>
              </w:rPr>
            </w:pPr>
          </w:p>
        </w:tc>
        <w:tc>
          <w:tcPr>
            <w:tcW w:w="1928"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毕业院校</w:t>
            </w:r>
          </w:p>
        </w:tc>
        <w:tc>
          <w:tcPr>
            <w:tcW w:w="2700" w:type="dxa"/>
            <w:vAlign w:val="center"/>
          </w:tcPr>
          <w:p w:rsidR="00401C7F" w:rsidRDefault="00401C7F" w:rsidP="00401C7F">
            <w:pPr>
              <w:snapToGrid w:val="0"/>
              <w:jc w:val="center"/>
              <w:rPr>
                <w:rFonts w:ascii="仿宋_GB2312" w:eastAsia="仿宋_GB2312" w:hAnsi="宋体" w:hint="default"/>
                <w:sz w:val="24"/>
                <w:szCs w:val="24"/>
              </w:rPr>
            </w:pPr>
          </w:p>
        </w:tc>
      </w:tr>
      <w:tr w:rsidR="00401C7F" w:rsidTr="00401C7F">
        <w:trPr>
          <w:trHeight w:val="567"/>
        </w:trPr>
        <w:tc>
          <w:tcPr>
            <w:tcW w:w="2121"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学历和专业</w:t>
            </w:r>
          </w:p>
        </w:tc>
        <w:tc>
          <w:tcPr>
            <w:tcW w:w="2312" w:type="dxa"/>
            <w:vAlign w:val="center"/>
          </w:tcPr>
          <w:p w:rsidR="00401C7F" w:rsidRDefault="00401C7F" w:rsidP="00401C7F">
            <w:pPr>
              <w:snapToGrid w:val="0"/>
              <w:jc w:val="center"/>
              <w:rPr>
                <w:rFonts w:ascii="仿宋_GB2312" w:eastAsia="仿宋_GB2312" w:hAnsi="宋体" w:hint="default"/>
                <w:sz w:val="24"/>
                <w:szCs w:val="24"/>
              </w:rPr>
            </w:pPr>
          </w:p>
        </w:tc>
        <w:tc>
          <w:tcPr>
            <w:tcW w:w="1928"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毕业时间</w:t>
            </w:r>
          </w:p>
        </w:tc>
        <w:tc>
          <w:tcPr>
            <w:tcW w:w="2700" w:type="dxa"/>
            <w:vAlign w:val="center"/>
          </w:tcPr>
          <w:p w:rsidR="00401C7F" w:rsidRDefault="00401C7F" w:rsidP="00401C7F">
            <w:pPr>
              <w:snapToGrid w:val="0"/>
              <w:jc w:val="center"/>
              <w:rPr>
                <w:rFonts w:ascii="仿宋_GB2312" w:eastAsia="仿宋_GB2312" w:hAnsi="宋体" w:hint="default"/>
                <w:sz w:val="24"/>
                <w:szCs w:val="24"/>
              </w:rPr>
            </w:pPr>
          </w:p>
        </w:tc>
      </w:tr>
      <w:tr w:rsidR="00401C7F" w:rsidTr="00401C7F">
        <w:trPr>
          <w:trHeight w:val="567"/>
        </w:trPr>
        <w:tc>
          <w:tcPr>
            <w:tcW w:w="2121"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拥有的职业资格</w:t>
            </w:r>
          </w:p>
        </w:tc>
        <w:tc>
          <w:tcPr>
            <w:tcW w:w="2312" w:type="dxa"/>
            <w:vAlign w:val="center"/>
          </w:tcPr>
          <w:p w:rsidR="00401C7F" w:rsidRDefault="00401C7F" w:rsidP="00401C7F">
            <w:pPr>
              <w:snapToGrid w:val="0"/>
              <w:jc w:val="center"/>
              <w:rPr>
                <w:rFonts w:ascii="仿宋_GB2312" w:eastAsia="仿宋_GB2312" w:hAnsi="宋体" w:hint="default"/>
                <w:sz w:val="24"/>
                <w:szCs w:val="24"/>
              </w:rPr>
            </w:pPr>
          </w:p>
        </w:tc>
        <w:tc>
          <w:tcPr>
            <w:tcW w:w="1928"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专业职称</w:t>
            </w:r>
          </w:p>
        </w:tc>
        <w:tc>
          <w:tcPr>
            <w:tcW w:w="2700" w:type="dxa"/>
            <w:vAlign w:val="center"/>
          </w:tcPr>
          <w:p w:rsidR="00401C7F" w:rsidRDefault="00401C7F" w:rsidP="00401C7F">
            <w:pPr>
              <w:snapToGrid w:val="0"/>
              <w:jc w:val="center"/>
              <w:rPr>
                <w:rFonts w:ascii="仿宋_GB2312" w:eastAsia="仿宋_GB2312" w:hAnsi="宋体" w:hint="default"/>
                <w:sz w:val="24"/>
                <w:szCs w:val="24"/>
              </w:rPr>
            </w:pPr>
          </w:p>
        </w:tc>
      </w:tr>
      <w:tr w:rsidR="00401C7F" w:rsidTr="00401C7F">
        <w:trPr>
          <w:trHeight w:val="567"/>
        </w:trPr>
        <w:tc>
          <w:tcPr>
            <w:tcW w:w="2121"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职业资格证书编号</w:t>
            </w:r>
          </w:p>
        </w:tc>
        <w:tc>
          <w:tcPr>
            <w:tcW w:w="2312" w:type="dxa"/>
            <w:vAlign w:val="center"/>
          </w:tcPr>
          <w:p w:rsidR="00401C7F" w:rsidRDefault="00401C7F" w:rsidP="00401C7F">
            <w:pPr>
              <w:snapToGrid w:val="0"/>
              <w:jc w:val="center"/>
              <w:rPr>
                <w:rFonts w:ascii="仿宋_GB2312" w:eastAsia="仿宋_GB2312" w:hAnsi="宋体" w:hint="default"/>
                <w:sz w:val="24"/>
                <w:szCs w:val="24"/>
              </w:rPr>
            </w:pPr>
          </w:p>
        </w:tc>
        <w:tc>
          <w:tcPr>
            <w:tcW w:w="1928" w:type="dxa"/>
            <w:vAlign w:val="center"/>
          </w:tcPr>
          <w:p w:rsidR="00401C7F" w:rsidRDefault="00401C7F" w:rsidP="00401C7F">
            <w:pPr>
              <w:snapToGrid w:val="0"/>
              <w:jc w:val="center"/>
              <w:rPr>
                <w:rFonts w:ascii="仿宋_GB2312" w:eastAsia="仿宋_GB2312" w:hAnsi="宋体" w:hint="default"/>
                <w:sz w:val="24"/>
                <w:szCs w:val="24"/>
              </w:rPr>
            </w:pPr>
            <w:r>
              <w:rPr>
                <w:rFonts w:ascii="仿宋_GB2312" w:eastAsia="仿宋_GB2312" w:hAnsi="宋体"/>
                <w:sz w:val="24"/>
                <w:szCs w:val="24"/>
              </w:rPr>
              <w:t>工作年限</w:t>
            </w:r>
          </w:p>
        </w:tc>
        <w:tc>
          <w:tcPr>
            <w:tcW w:w="2700" w:type="dxa"/>
            <w:vAlign w:val="center"/>
          </w:tcPr>
          <w:p w:rsidR="00401C7F" w:rsidRDefault="00401C7F" w:rsidP="00401C7F">
            <w:pPr>
              <w:snapToGrid w:val="0"/>
              <w:jc w:val="center"/>
              <w:rPr>
                <w:rFonts w:ascii="仿宋_GB2312" w:eastAsia="仿宋_GB2312" w:hAnsi="宋体" w:hint="default"/>
                <w:sz w:val="24"/>
                <w:szCs w:val="24"/>
              </w:rPr>
            </w:pPr>
          </w:p>
        </w:tc>
      </w:tr>
      <w:tr w:rsidR="00401C7F" w:rsidTr="00401C7F">
        <w:trPr>
          <w:trHeight w:val="3740"/>
        </w:trPr>
        <w:tc>
          <w:tcPr>
            <w:tcW w:w="9061" w:type="dxa"/>
            <w:gridSpan w:val="4"/>
          </w:tcPr>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主</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要</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工</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作</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业</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绩</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及</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担</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任</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的</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主</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要</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工</w:t>
            </w:r>
          </w:p>
          <w:p w:rsidR="00401C7F" w:rsidRDefault="00401C7F" w:rsidP="00401C7F">
            <w:pPr>
              <w:snapToGrid w:val="0"/>
              <w:rPr>
                <w:rFonts w:ascii="仿宋_GB2312" w:eastAsia="仿宋_GB2312" w:hAnsi="宋体" w:hint="default"/>
                <w:sz w:val="24"/>
                <w:szCs w:val="24"/>
              </w:rPr>
            </w:pPr>
            <w:r>
              <w:rPr>
                <w:rFonts w:ascii="仿宋_GB2312" w:eastAsia="仿宋_GB2312" w:hAnsi="宋体"/>
                <w:sz w:val="24"/>
                <w:szCs w:val="24"/>
              </w:rPr>
              <w:t>作</w:t>
            </w:r>
          </w:p>
        </w:tc>
      </w:tr>
    </w:tbl>
    <w:p w:rsidR="00401C7F" w:rsidRDefault="00401C7F" w:rsidP="00401C7F">
      <w:pPr>
        <w:spacing w:line="360" w:lineRule="auto"/>
        <w:rPr>
          <w:rFonts w:ascii="仿宋_GB2312" w:eastAsia="仿宋_GB2312" w:hAnsi="宋体" w:hint="default"/>
          <w:sz w:val="24"/>
          <w:szCs w:val="24"/>
        </w:rPr>
      </w:pPr>
      <w:r>
        <w:rPr>
          <w:rFonts w:ascii="仿宋_GB2312" w:eastAsia="仿宋_GB2312" w:hAnsi="宋体"/>
          <w:sz w:val="24"/>
          <w:szCs w:val="24"/>
        </w:rPr>
        <w:t>注:</w:t>
      </w:r>
      <w:r>
        <w:t xml:space="preserve"> </w:t>
      </w:r>
      <w:r>
        <w:rPr>
          <w:rFonts w:ascii="仿宋_GB2312" w:eastAsia="仿宋_GB2312" w:hAnsi="宋体"/>
          <w:sz w:val="24"/>
          <w:szCs w:val="24"/>
        </w:rPr>
        <w:t>主要项目管理人员指施工员、质检员、材料员、预算员和专职安全员，主要项目管理人员应附施工员、质检员、材料员、预算员在本单位注册的岗位资格证书和专职安全员的安全生产考核证C证的复印件。</w:t>
      </w:r>
    </w:p>
    <w:p w:rsidR="00401C7F" w:rsidRDefault="00401C7F" w:rsidP="00401C7F">
      <w:pPr>
        <w:spacing w:line="360" w:lineRule="auto"/>
        <w:rPr>
          <w:rFonts w:ascii="仿宋_GB2312" w:eastAsia="仿宋_GB2312" w:hAnsi="黑体" w:hint="default"/>
          <w:sz w:val="24"/>
          <w:szCs w:val="24"/>
        </w:rPr>
      </w:pPr>
    </w:p>
    <w:p w:rsidR="00401C7F" w:rsidRDefault="00401C7F" w:rsidP="00401C7F">
      <w:pPr>
        <w:spacing w:line="360" w:lineRule="auto"/>
        <w:rPr>
          <w:rFonts w:ascii="仿宋_GB2312" w:eastAsia="仿宋_GB2312" w:hAnsi="黑体" w:hint="default"/>
          <w:sz w:val="24"/>
          <w:szCs w:val="24"/>
        </w:rPr>
      </w:pPr>
      <w:r>
        <w:rPr>
          <w:rFonts w:ascii="仿宋_GB2312" w:eastAsia="仿宋_GB2312" w:hAnsi="黑体" w:hint="default"/>
          <w:sz w:val="24"/>
          <w:szCs w:val="24"/>
        </w:rPr>
        <w:br w:type="page"/>
      </w:r>
      <w:r>
        <w:rPr>
          <w:rFonts w:ascii="仿宋_GB2312" w:eastAsia="仿宋_GB2312" w:hAnsi="黑体"/>
          <w:sz w:val="24"/>
          <w:szCs w:val="24"/>
        </w:rPr>
        <w:lastRenderedPageBreak/>
        <w:t xml:space="preserve">附表三： </w:t>
      </w:r>
    </w:p>
    <w:p w:rsidR="00401C7F" w:rsidRDefault="00401C7F" w:rsidP="00401C7F">
      <w:pPr>
        <w:jc w:val="center"/>
        <w:rPr>
          <w:rFonts w:ascii="仿宋_GB2312" w:eastAsia="仿宋_GB2312" w:hAnsi="宋体" w:hint="default"/>
          <w:sz w:val="28"/>
          <w:szCs w:val="28"/>
        </w:rPr>
      </w:pPr>
      <w:r>
        <w:rPr>
          <w:rFonts w:ascii="仿宋_GB2312" w:eastAsia="仿宋_GB2312" w:hAnsi="宋体"/>
          <w:sz w:val="28"/>
          <w:szCs w:val="28"/>
        </w:rPr>
        <w:t>承诺书</w:t>
      </w:r>
    </w:p>
    <w:p w:rsidR="00401C7F" w:rsidRDefault="00401C7F" w:rsidP="00401C7F">
      <w:pPr>
        <w:jc w:val="center"/>
        <w:rPr>
          <w:rFonts w:ascii="仿宋_GB2312" w:eastAsia="仿宋_GB2312" w:hAnsi="宋体" w:hint="default"/>
          <w:sz w:val="24"/>
          <w:szCs w:val="24"/>
        </w:rPr>
      </w:pPr>
    </w:p>
    <w:p w:rsidR="00401C7F" w:rsidRDefault="00401C7F" w:rsidP="00401C7F">
      <w:pPr>
        <w:spacing w:line="360" w:lineRule="auto"/>
        <w:ind w:left="360" w:hangingChars="150" w:hanging="360"/>
        <w:jc w:val="left"/>
        <w:rPr>
          <w:rFonts w:ascii="仿宋_GB2312" w:eastAsia="仿宋_GB2312" w:hAnsi="宋体" w:hint="default"/>
          <w:sz w:val="24"/>
          <w:szCs w:val="24"/>
        </w:rPr>
      </w:pPr>
      <w:r>
        <w:rPr>
          <w:rFonts w:ascii="仿宋_GB2312" w:eastAsia="仿宋_GB2312" w:hAnsi="宋体"/>
          <w:sz w:val="24"/>
          <w:szCs w:val="24"/>
        </w:rPr>
        <w:t>————————（采购人名称）：</w:t>
      </w:r>
      <w:r>
        <w:rPr>
          <w:rFonts w:ascii="仿宋_GB2312" w:eastAsia="仿宋_GB2312" w:hAnsi="宋体"/>
          <w:sz w:val="24"/>
          <w:szCs w:val="24"/>
        </w:rPr>
        <w:cr/>
        <w:t>我方在此声明，我方拟派往</w:t>
      </w:r>
      <w:r>
        <w:rPr>
          <w:rFonts w:ascii="仿宋_GB2312" w:eastAsia="仿宋_GB2312" w:hAnsi="宋体"/>
          <w:sz w:val="24"/>
          <w:szCs w:val="24"/>
          <w:u w:val="single"/>
        </w:rPr>
        <w:t xml:space="preserve">        </w:t>
      </w:r>
      <w:r>
        <w:rPr>
          <w:rFonts w:ascii="仿宋_GB2312" w:eastAsia="仿宋_GB2312" w:hAnsi="宋体"/>
          <w:sz w:val="24"/>
          <w:szCs w:val="24"/>
        </w:rPr>
        <w:t>（项目名称）（以下简称“本工程”）的项</w:t>
      </w:r>
    </w:p>
    <w:p w:rsidR="00401C7F" w:rsidRDefault="00401C7F" w:rsidP="00401C7F">
      <w:pPr>
        <w:spacing w:line="360" w:lineRule="auto"/>
        <w:ind w:left="360" w:hangingChars="150" w:hanging="360"/>
        <w:jc w:val="left"/>
        <w:rPr>
          <w:rFonts w:ascii="仿宋_GB2312" w:eastAsia="仿宋_GB2312" w:hAnsi="宋体" w:hint="default"/>
          <w:sz w:val="24"/>
          <w:szCs w:val="24"/>
        </w:rPr>
      </w:pPr>
      <w:r>
        <w:rPr>
          <w:rFonts w:ascii="仿宋_GB2312" w:eastAsia="仿宋_GB2312" w:hAnsi="宋体"/>
          <w:sz w:val="24"/>
          <w:szCs w:val="24"/>
        </w:rPr>
        <w:t>目负责人（注册建造师）</w:t>
      </w:r>
      <w:r>
        <w:rPr>
          <w:rFonts w:ascii="仿宋_GB2312" w:eastAsia="仿宋_GB2312" w:hAnsi="宋体"/>
          <w:sz w:val="24"/>
          <w:szCs w:val="24"/>
          <w:u w:val="single"/>
        </w:rPr>
        <w:t xml:space="preserve">           </w:t>
      </w:r>
      <w:r>
        <w:rPr>
          <w:rFonts w:ascii="仿宋_GB2312" w:eastAsia="仿宋_GB2312" w:hAnsi="宋体"/>
          <w:sz w:val="24"/>
          <w:szCs w:val="24"/>
        </w:rPr>
        <w:t>（项目负责人姓名）未在其他建设工程项目中</w:t>
      </w:r>
    </w:p>
    <w:p w:rsidR="00401C7F" w:rsidRDefault="00401C7F" w:rsidP="00401C7F">
      <w:pPr>
        <w:spacing w:line="360" w:lineRule="auto"/>
        <w:ind w:left="360" w:hangingChars="150" w:hanging="360"/>
        <w:jc w:val="left"/>
        <w:rPr>
          <w:rFonts w:ascii="仿宋_GB2312" w:eastAsia="仿宋_GB2312" w:hAnsi="宋体" w:hint="default"/>
          <w:sz w:val="24"/>
          <w:szCs w:val="24"/>
        </w:rPr>
      </w:pPr>
      <w:r>
        <w:rPr>
          <w:rFonts w:ascii="仿宋_GB2312" w:eastAsia="仿宋_GB2312" w:hAnsi="宋体"/>
          <w:sz w:val="24"/>
          <w:szCs w:val="24"/>
        </w:rPr>
        <w:t>（含预成交项目）担任施工单位项目负责人。</w:t>
      </w:r>
      <w:r>
        <w:rPr>
          <w:rFonts w:ascii="仿宋_GB2312" w:eastAsia="仿宋_GB2312" w:hAnsi="宋体"/>
          <w:sz w:val="24"/>
          <w:szCs w:val="24"/>
        </w:rPr>
        <w:cr/>
        <w:t>我方保证上述信息的真实和准确，并愿意承担因我方就此弄虚作假行为所引起的</w:t>
      </w:r>
    </w:p>
    <w:p w:rsidR="00401C7F" w:rsidRDefault="00401C7F" w:rsidP="00401C7F">
      <w:pPr>
        <w:spacing w:line="360" w:lineRule="auto"/>
        <w:ind w:left="360" w:hangingChars="150" w:hanging="360"/>
        <w:jc w:val="left"/>
        <w:rPr>
          <w:rFonts w:ascii="仿宋_GB2312" w:eastAsia="仿宋_GB2312" w:hAnsi="宋体" w:hint="default"/>
          <w:sz w:val="24"/>
          <w:szCs w:val="24"/>
        </w:rPr>
      </w:pPr>
      <w:r>
        <w:rPr>
          <w:rFonts w:ascii="仿宋_GB2312" w:eastAsia="仿宋_GB2312" w:hAnsi="宋体"/>
          <w:sz w:val="24"/>
          <w:szCs w:val="24"/>
        </w:rPr>
        <w:t>一切法律后果。如有虚假，自愿接受招投标行政主管部门相应处理和处罚，并将我方</w:t>
      </w:r>
    </w:p>
    <w:p w:rsidR="00401C7F" w:rsidRDefault="00401C7F" w:rsidP="00401C7F">
      <w:pPr>
        <w:spacing w:line="360" w:lineRule="auto"/>
        <w:ind w:left="360" w:hangingChars="150" w:hanging="360"/>
        <w:jc w:val="left"/>
        <w:rPr>
          <w:rFonts w:ascii="仿宋_GB2312" w:eastAsia="仿宋_GB2312" w:hAnsi="宋体" w:hint="default"/>
          <w:sz w:val="24"/>
          <w:szCs w:val="24"/>
        </w:rPr>
      </w:pPr>
      <w:r>
        <w:rPr>
          <w:rFonts w:ascii="仿宋_GB2312" w:eastAsia="仿宋_GB2312" w:hAnsi="宋体"/>
          <w:sz w:val="24"/>
          <w:szCs w:val="24"/>
        </w:rPr>
        <w:t>不诚信行为信息记入诚信记录或通过相关网站等媒体向社会公布。</w:t>
      </w:r>
      <w:r>
        <w:rPr>
          <w:rFonts w:ascii="仿宋_GB2312" w:eastAsia="仿宋_GB2312" w:hAnsi="宋体"/>
          <w:sz w:val="24"/>
          <w:szCs w:val="24"/>
        </w:rPr>
        <w:cr/>
        <w:t>特此承诺</w:t>
      </w:r>
    </w:p>
    <w:p w:rsidR="00401C7F" w:rsidRDefault="00401C7F" w:rsidP="00401C7F">
      <w:pPr>
        <w:ind w:left="360" w:hangingChars="150" w:hanging="360"/>
        <w:jc w:val="left"/>
        <w:rPr>
          <w:rFonts w:ascii="仿宋_GB2312" w:eastAsia="仿宋_GB2312" w:hAnsi="宋体" w:hint="default"/>
          <w:sz w:val="24"/>
          <w:szCs w:val="24"/>
        </w:rPr>
      </w:pPr>
    </w:p>
    <w:p w:rsidR="00401C7F" w:rsidRDefault="00401C7F" w:rsidP="00401C7F">
      <w:pPr>
        <w:ind w:left="360" w:hangingChars="150" w:hanging="360"/>
        <w:jc w:val="left"/>
        <w:rPr>
          <w:rFonts w:ascii="仿宋_GB2312" w:eastAsia="仿宋_GB2312" w:hAnsi="宋体" w:hint="default"/>
          <w:sz w:val="24"/>
          <w:szCs w:val="24"/>
        </w:rPr>
      </w:pPr>
    </w:p>
    <w:p w:rsidR="00401C7F" w:rsidRDefault="00401C7F" w:rsidP="00401C7F">
      <w:pPr>
        <w:ind w:left="360" w:hangingChars="150" w:hanging="360"/>
        <w:jc w:val="left"/>
        <w:rPr>
          <w:rFonts w:ascii="仿宋_GB2312" w:eastAsia="仿宋_GB2312" w:hAnsi="宋体" w:hint="default"/>
          <w:sz w:val="24"/>
          <w:szCs w:val="24"/>
        </w:rPr>
      </w:pPr>
    </w:p>
    <w:p w:rsidR="00401C7F" w:rsidRDefault="00401C7F" w:rsidP="00401C7F">
      <w:pPr>
        <w:ind w:left="360" w:hangingChars="150" w:hanging="360"/>
        <w:jc w:val="left"/>
        <w:rPr>
          <w:rFonts w:ascii="仿宋_GB2312" w:eastAsia="仿宋_GB2312" w:hAnsi="宋体" w:hint="default"/>
          <w:sz w:val="24"/>
          <w:szCs w:val="24"/>
        </w:rPr>
      </w:pPr>
    </w:p>
    <w:p w:rsidR="00401C7F" w:rsidRDefault="00401C7F" w:rsidP="00401C7F">
      <w:pPr>
        <w:ind w:left="360" w:hangingChars="150" w:hanging="360"/>
        <w:jc w:val="left"/>
        <w:rPr>
          <w:rFonts w:ascii="仿宋_GB2312" w:eastAsia="仿宋_GB2312" w:hAnsi="宋体" w:hint="default"/>
          <w:sz w:val="24"/>
          <w:szCs w:val="24"/>
        </w:rPr>
      </w:pPr>
    </w:p>
    <w:p w:rsidR="00401C7F" w:rsidRDefault="00401C7F" w:rsidP="00401C7F">
      <w:pPr>
        <w:ind w:left="360" w:hangingChars="150" w:hanging="360"/>
        <w:jc w:val="left"/>
        <w:rPr>
          <w:rFonts w:ascii="仿宋_GB2312" w:eastAsia="仿宋_GB2312" w:hAnsi="宋体" w:hint="default"/>
          <w:sz w:val="24"/>
          <w:szCs w:val="24"/>
        </w:rPr>
      </w:pPr>
      <w:r>
        <w:rPr>
          <w:rFonts w:ascii="仿宋_GB2312" w:eastAsia="仿宋_GB2312" w:hAnsi="宋体"/>
          <w:sz w:val="24"/>
          <w:szCs w:val="24"/>
        </w:rPr>
        <w:cr/>
      </w:r>
      <w:r>
        <w:rPr>
          <w:rFonts w:ascii="仿宋_GB2312" w:eastAsia="仿宋_GB2312" w:hAnsi="宋体"/>
          <w:sz w:val="24"/>
          <w:szCs w:val="24"/>
        </w:rPr>
        <w:cr/>
        <w:t>供应商：</w:t>
      </w:r>
      <w:r>
        <w:rPr>
          <w:rFonts w:ascii="仿宋_GB2312" w:eastAsia="仿宋_GB2312" w:hAnsi="宋体"/>
          <w:sz w:val="24"/>
          <w:szCs w:val="24"/>
          <w:u w:val="single"/>
        </w:rPr>
        <w:t xml:space="preserve">            </w:t>
      </w:r>
      <w:r>
        <w:rPr>
          <w:rFonts w:ascii="仿宋_GB2312" w:eastAsia="仿宋_GB2312" w:hAnsi="宋体"/>
          <w:sz w:val="24"/>
          <w:szCs w:val="24"/>
        </w:rPr>
        <w:t>（盖单位章）</w:t>
      </w:r>
      <w:r>
        <w:rPr>
          <w:rFonts w:ascii="仿宋_GB2312" w:eastAsia="仿宋_GB2312" w:hAnsi="宋体"/>
          <w:sz w:val="24"/>
          <w:szCs w:val="24"/>
        </w:rPr>
        <w:cr/>
      </w:r>
      <w:r>
        <w:rPr>
          <w:rFonts w:ascii="仿宋_GB2312" w:eastAsia="仿宋_GB2312" w:hAnsi="宋体"/>
          <w:sz w:val="24"/>
          <w:szCs w:val="24"/>
        </w:rPr>
        <w:cr/>
        <w:t>法定代表人：</w:t>
      </w:r>
      <w:r>
        <w:rPr>
          <w:rFonts w:ascii="仿宋_GB2312" w:eastAsia="仿宋_GB2312" w:hAnsi="宋体"/>
          <w:sz w:val="24"/>
          <w:szCs w:val="24"/>
          <w:u w:val="single"/>
        </w:rPr>
        <w:t xml:space="preserve">             </w:t>
      </w:r>
      <w:r>
        <w:rPr>
          <w:rFonts w:ascii="仿宋_GB2312" w:eastAsia="仿宋_GB2312" w:hAnsi="宋体"/>
          <w:sz w:val="24"/>
          <w:szCs w:val="24"/>
        </w:rPr>
        <w:t>（</w:t>
      </w:r>
      <w:r>
        <w:rPr>
          <w:rFonts w:ascii="仿宋_GB2312" w:eastAsia="仿宋_GB2312" w:hAnsi="仿宋"/>
          <w:sz w:val="24"/>
          <w:lang w:val="zh-CN"/>
        </w:rPr>
        <w:t>签字或盖章</w:t>
      </w:r>
      <w:r>
        <w:rPr>
          <w:rFonts w:ascii="仿宋_GB2312" w:eastAsia="仿宋_GB2312" w:hAnsi="宋体"/>
          <w:sz w:val="24"/>
          <w:szCs w:val="24"/>
        </w:rPr>
        <w:t>）</w:t>
      </w:r>
      <w:r>
        <w:rPr>
          <w:rFonts w:ascii="仿宋_GB2312" w:eastAsia="仿宋_GB2312" w:hAnsi="宋体"/>
          <w:sz w:val="24"/>
          <w:szCs w:val="24"/>
        </w:rPr>
        <w:cr/>
      </w:r>
      <w:r>
        <w:rPr>
          <w:rFonts w:ascii="仿宋_GB2312" w:eastAsia="仿宋_GB2312" w:hAnsi="宋体"/>
          <w:sz w:val="24"/>
          <w:szCs w:val="24"/>
        </w:rPr>
        <w:cr/>
        <w:t xml:space="preserve">                                            年        月        日</w:t>
      </w:r>
    </w:p>
    <w:p w:rsidR="00401C7F" w:rsidRDefault="00401C7F" w:rsidP="00401C7F">
      <w:pPr>
        <w:tabs>
          <w:tab w:val="left" w:pos="1418"/>
        </w:tabs>
        <w:autoSpaceDE w:val="0"/>
        <w:autoSpaceDN w:val="0"/>
        <w:spacing w:before="50" w:after="50" w:line="360" w:lineRule="auto"/>
        <w:rPr>
          <w:rFonts w:ascii="仿宋_GB2312" w:eastAsia="仿宋_GB2312" w:hAnsi="Arial" w:hint="default"/>
          <w:sz w:val="24"/>
          <w:szCs w:val="24"/>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4"/>
          <w:szCs w:val="24"/>
          <w:lang w:val="zh-CN"/>
        </w:rPr>
      </w:pPr>
    </w:p>
    <w:p w:rsidR="00401C7F" w:rsidRDefault="00401C7F" w:rsidP="00401C7F">
      <w:pPr>
        <w:tabs>
          <w:tab w:val="left" w:pos="1418"/>
        </w:tabs>
        <w:autoSpaceDE w:val="0"/>
        <w:autoSpaceDN w:val="0"/>
        <w:spacing w:before="50" w:after="50" w:line="360" w:lineRule="auto"/>
        <w:rPr>
          <w:rFonts w:ascii="仿宋_GB2312" w:eastAsia="仿宋_GB2312" w:hAnsi="Arial" w:hint="default"/>
          <w:sz w:val="24"/>
          <w:szCs w:val="24"/>
          <w:lang w:val="zh-CN"/>
        </w:rPr>
      </w:pPr>
    </w:p>
    <w:p w:rsidR="00401C7F" w:rsidRDefault="00401C7F" w:rsidP="00401C7F">
      <w:pPr>
        <w:autoSpaceDE w:val="0"/>
        <w:autoSpaceDN w:val="0"/>
        <w:spacing w:line="360" w:lineRule="auto"/>
        <w:jc w:val="center"/>
        <w:outlineLvl w:val="1"/>
        <w:rPr>
          <w:rFonts w:ascii="楷体_GB2312" w:eastAsia="楷体_GB2312" w:hAnsi="楷体" w:hint="default"/>
          <w:sz w:val="28"/>
          <w:szCs w:val="28"/>
          <w:lang w:val="zh-CN"/>
        </w:rPr>
      </w:pPr>
      <w:r>
        <w:rPr>
          <w:rFonts w:ascii="仿宋_GB2312" w:eastAsia="仿宋_GB2312" w:hAnsi="Arial" w:hint="default"/>
          <w:sz w:val="24"/>
          <w:szCs w:val="24"/>
          <w:lang w:val="zh-CN"/>
        </w:rPr>
        <w:br w:type="page"/>
      </w:r>
      <w:bookmarkStart w:id="748" w:name="_Toc22665"/>
      <w:r>
        <w:rPr>
          <w:rFonts w:ascii="楷体_GB2312" w:eastAsia="楷体_GB2312" w:hAnsi="楷体"/>
          <w:sz w:val="28"/>
          <w:szCs w:val="28"/>
          <w:lang w:val="zh-CN"/>
        </w:rPr>
        <w:lastRenderedPageBreak/>
        <w:t>8.6  资格审查资料</w:t>
      </w:r>
      <w:bookmarkEnd w:id="748"/>
    </w:p>
    <w:p w:rsidR="00401C7F" w:rsidRDefault="00401C7F" w:rsidP="00401C7F">
      <w:pPr>
        <w:autoSpaceDE w:val="0"/>
        <w:autoSpaceDN w:val="0"/>
        <w:spacing w:line="360" w:lineRule="auto"/>
        <w:rPr>
          <w:rFonts w:ascii="仿宋_GB2312" w:eastAsia="仿宋_GB2312" w:hint="default"/>
          <w:sz w:val="30"/>
        </w:rPr>
      </w:pP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8.6.1供应商基本情况表；</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8.6.2法定代表人身份证明；</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8.6.3授权委托书；</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4</w:t>
      </w:r>
      <w:r>
        <w:rPr>
          <w:rFonts w:ascii="仿宋_GB2312" w:eastAsia="仿宋_GB2312" w:hAnsi="仿宋"/>
          <w:sz w:val="24"/>
          <w:szCs w:val="24"/>
          <w:lang w:val="zh-CN"/>
        </w:rPr>
        <w:t xml:space="preserve">近二年度财务状况表； </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5</w:t>
      </w:r>
      <w:r>
        <w:rPr>
          <w:rFonts w:ascii="仿宋_GB2312" w:eastAsia="仿宋_GB2312" w:hAnsi="仿宋"/>
          <w:sz w:val="24"/>
          <w:szCs w:val="24"/>
          <w:lang w:val="zh-CN"/>
        </w:rPr>
        <w:t>近二年完成的类似项目情况表；</w:t>
      </w:r>
    </w:p>
    <w:p w:rsidR="00401C7F" w:rsidRDefault="00401C7F" w:rsidP="00401C7F">
      <w:pPr>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6</w:t>
      </w:r>
      <w:r>
        <w:rPr>
          <w:rFonts w:ascii="仿宋_GB2312" w:eastAsia="仿宋_GB2312" w:hAnsi="仿宋"/>
          <w:sz w:val="24"/>
          <w:szCs w:val="24"/>
          <w:lang w:val="zh-CN"/>
        </w:rPr>
        <w:t>正在施工的和新承接的项目情况表；</w:t>
      </w:r>
    </w:p>
    <w:p w:rsidR="00401C7F" w:rsidRDefault="00401C7F" w:rsidP="00401C7F">
      <w:pPr>
        <w:autoSpaceDE w:val="0"/>
        <w:autoSpaceDN w:val="0"/>
        <w:adjustRightInd w:val="0"/>
        <w:snapToGrid w:val="0"/>
        <w:spacing w:line="360" w:lineRule="auto"/>
        <w:ind w:firstLineChars="200" w:firstLine="480"/>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7</w:t>
      </w:r>
      <w:r>
        <w:rPr>
          <w:rFonts w:ascii="仿宋_GB2312" w:eastAsia="仿宋_GB2312" w:hAnsi="仿宋"/>
          <w:sz w:val="24"/>
          <w:szCs w:val="24"/>
          <w:lang w:val="zh-CN"/>
        </w:rPr>
        <w:t>近二年发生的诉讼和仲裁情况；</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8</w:t>
      </w:r>
      <w:r>
        <w:rPr>
          <w:rFonts w:ascii="仿宋_GB2312" w:eastAsia="仿宋_GB2312" w:hAnsi="仿宋"/>
          <w:sz w:val="24"/>
          <w:szCs w:val="24"/>
          <w:lang w:val="zh-CN"/>
        </w:rPr>
        <w:t>企业其他信誉情况表；</w:t>
      </w:r>
    </w:p>
    <w:p w:rsidR="00401C7F" w:rsidRDefault="00401C7F" w:rsidP="00401C7F">
      <w:pPr>
        <w:autoSpaceDE w:val="0"/>
        <w:autoSpaceDN w:val="0"/>
        <w:adjustRightInd w:val="0"/>
        <w:snapToGrid w:val="0"/>
        <w:spacing w:line="360" w:lineRule="auto"/>
        <w:ind w:firstLineChars="200" w:firstLine="480"/>
        <w:jc w:val="left"/>
        <w:rPr>
          <w:rFonts w:ascii="仿宋_GB2312" w:eastAsia="仿宋_GB2312" w:hAnsi="仿宋" w:hint="default"/>
          <w:sz w:val="24"/>
          <w:szCs w:val="24"/>
          <w:lang w:val="zh-CN"/>
        </w:rPr>
      </w:pPr>
      <w:r>
        <w:rPr>
          <w:rFonts w:ascii="仿宋_GB2312" w:eastAsia="仿宋_GB2312" w:hAnsi="仿宋"/>
          <w:sz w:val="24"/>
          <w:szCs w:val="24"/>
          <w:lang w:val="zh-CN"/>
        </w:rPr>
        <w:t>8.6.</w:t>
      </w:r>
      <w:r>
        <w:rPr>
          <w:rFonts w:ascii="仿宋_GB2312" w:eastAsia="仿宋_GB2312" w:hAnsi="仿宋"/>
          <w:sz w:val="24"/>
          <w:szCs w:val="24"/>
        </w:rPr>
        <w:t>9</w:t>
      </w:r>
      <w:r>
        <w:rPr>
          <w:rFonts w:ascii="仿宋_GB2312" w:eastAsia="仿宋_GB2312" w:hAnsi="仿宋"/>
          <w:sz w:val="24"/>
          <w:szCs w:val="24"/>
          <w:lang w:val="zh-CN"/>
        </w:rPr>
        <w:t>供应商认为应介绍或者提交的资料、文件和说明。</w:t>
      </w: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Arial"/>
          <w:sz w:val="24"/>
          <w:szCs w:val="24"/>
          <w:lang w:val="zh-CN"/>
        </w:rPr>
        <w:br w:type="page"/>
      </w:r>
      <w:r>
        <w:rPr>
          <w:rFonts w:ascii="仿宋_GB2312" w:eastAsia="仿宋_GB2312" w:hAnsi="Arial"/>
          <w:sz w:val="28"/>
          <w:szCs w:val="28"/>
          <w:lang w:val="zh-CN"/>
        </w:rPr>
        <w:lastRenderedPageBreak/>
        <w:t>8.6.1</w:t>
      </w:r>
      <w:bookmarkStart w:id="749" w:name="_Toc332022031"/>
      <w:r>
        <w:rPr>
          <w:rFonts w:ascii="仿宋_GB2312" w:eastAsia="仿宋_GB2312" w:hAnsi="Arial"/>
          <w:sz w:val="28"/>
          <w:szCs w:val="28"/>
          <w:lang w:val="zh-CN"/>
        </w:rPr>
        <w:t xml:space="preserve"> 供应商基本情况表</w:t>
      </w:r>
      <w:bookmarkEnd w:id="749"/>
    </w:p>
    <w:p w:rsidR="00401C7F" w:rsidRDefault="00401C7F" w:rsidP="00401C7F">
      <w:pPr>
        <w:ind w:left="284"/>
        <w:rPr>
          <w:rFonts w:ascii="仿宋_GB2312" w:eastAsia="仿宋_GB2312" w:hAnsi="黑体" w:hint="default"/>
          <w:sz w:val="24"/>
          <w:szCs w:val="24"/>
        </w:rPr>
      </w:pPr>
    </w:p>
    <w:tbl>
      <w:tblPr>
        <w:tblW w:w="0" w:type="auto"/>
        <w:jc w:val="center"/>
        <w:tblLayout w:type="fixed"/>
        <w:tblLook w:val="0000"/>
      </w:tblPr>
      <w:tblGrid>
        <w:gridCol w:w="1582"/>
        <w:gridCol w:w="955"/>
        <w:gridCol w:w="1089"/>
        <w:gridCol w:w="1058"/>
        <w:gridCol w:w="301"/>
        <w:gridCol w:w="207"/>
        <w:gridCol w:w="1328"/>
        <w:gridCol w:w="277"/>
        <w:gridCol w:w="756"/>
        <w:gridCol w:w="1508"/>
      </w:tblGrid>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供应商名称</w:t>
            </w:r>
          </w:p>
        </w:tc>
        <w:tc>
          <w:tcPr>
            <w:tcW w:w="7479" w:type="dxa"/>
            <w:gridSpan w:val="9"/>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注册地址</w:t>
            </w:r>
          </w:p>
        </w:tc>
        <w:tc>
          <w:tcPr>
            <w:tcW w:w="3610" w:type="dxa"/>
            <w:gridSpan w:val="5"/>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32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邮政编码</w:t>
            </w:r>
          </w:p>
        </w:tc>
        <w:tc>
          <w:tcPr>
            <w:tcW w:w="2541" w:type="dxa"/>
            <w:gridSpan w:val="3"/>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vMerge w:val="restart"/>
            <w:tcBorders>
              <w:top w:val="single" w:sz="4" w:space="0" w:color="auto"/>
              <w:left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联系方式</w:t>
            </w:r>
          </w:p>
        </w:tc>
        <w:tc>
          <w:tcPr>
            <w:tcW w:w="955"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联系人</w:t>
            </w:r>
          </w:p>
        </w:tc>
        <w:tc>
          <w:tcPr>
            <w:tcW w:w="2655"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32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电  话</w:t>
            </w:r>
          </w:p>
        </w:tc>
        <w:tc>
          <w:tcPr>
            <w:tcW w:w="2541" w:type="dxa"/>
            <w:gridSpan w:val="3"/>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vMerge/>
            <w:tcBorders>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955"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传  真</w:t>
            </w:r>
          </w:p>
        </w:tc>
        <w:tc>
          <w:tcPr>
            <w:tcW w:w="2655"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32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网  址</w:t>
            </w:r>
          </w:p>
        </w:tc>
        <w:tc>
          <w:tcPr>
            <w:tcW w:w="2541" w:type="dxa"/>
            <w:gridSpan w:val="3"/>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组织结构</w:t>
            </w:r>
          </w:p>
        </w:tc>
        <w:tc>
          <w:tcPr>
            <w:tcW w:w="7479" w:type="dxa"/>
            <w:gridSpan w:val="9"/>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法定代表人</w:t>
            </w:r>
          </w:p>
        </w:tc>
        <w:tc>
          <w:tcPr>
            <w:tcW w:w="955"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姓名</w:t>
            </w:r>
          </w:p>
        </w:tc>
        <w:tc>
          <w:tcPr>
            <w:tcW w:w="1089"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359"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技术职称</w:t>
            </w:r>
          </w:p>
        </w:tc>
        <w:tc>
          <w:tcPr>
            <w:tcW w:w="1812" w:type="dxa"/>
            <w:gridSpan w:val="3"/>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756"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电话</w:t>
            </w:r>
          </w:p>
        </w:tc>
        <w:tc>
          <w:tcPr>
            <w:tcW w:w="150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技术负责人</w:t>
            </w:r>
          </w:p>
        </w:tc>
        <w:tc>
          <w:tcPr>
            <w:tcW w:w="955"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姓名</w:t>
            </w:r>
          </w:p>
        </w:tc>
        <w:tc>
          <w:tcPr>
            <w:tcW w:w="1089"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359"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技术职称</w:t>
            </w:r>
          </w:p>
        </w:tc>
        <w:tc>
          <w:tcPr>
            <w:tcW w:w="1812" w:type="dxa"/>
            <w:gridSpan w:val="3"/>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756"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电话</w:t>
            </w:r>
          </w:p>
        </w:tc>
        <w:tc>
          <w:tcPr>
            <w:tcW w:w="1508"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成立时间</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5435" w:type="dxa"/>
            <w:gridSpan w:val="7"/>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员工总人数：</w:t>
            </w: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企业资质等级</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058" w:type="dxa"/>
            <w:vMerge w:val="restart"/>
            <w:tcBorders>
              <w:top w:val="single" w:sz="4" w:space="0" w:color="auto"/>
              <w:left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其中</w:t>
            </w:r>
          </w:p>
        </w:tc>
        <w:tc>
          <w:tcPr>
            <w:tcW w:w="2113"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项目经理</w:t>
            </w:r>
          </w:p>
        </w:tc>
        <w:tc>
          <w:tcPr>
            <w:tcW w:w="226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营业执照号</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058" w:type="dxa"/>
            <w:vMerge/>
            <w:tcBorders>
              <w:left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2113"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高级职称人员</w:t>
            </w:r>
          </w:p>
        </w:tc>
        <w:tc>
          <w:tcPr>
            <w:tcW w:w="226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注册资金</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058" w:type="dxa"/>
            <w:vMerge/>
            <w:tcBorders>
              <w:left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2113"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中级职称人员</w:t>
            </w:r>
          </w:p>
        </w:tc>
        <w:tc>
          <w:tcPr>
            <w:tcW w:w="226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开户银行</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058" w:type="dxa"/>
            <w:vMerge/>
            <w:tcBorders>
              <w:left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2113"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初级职称人员</w:t>
            </w:r>
          </w:p>
        </w:tc>
        <w:tc>
          <w:tcPr>
            <w:tcW w:w="226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账号</w:t>
            </w:r>
          </w:p>
        </w:tc>
        <w:tc>
          <w:tcPr>
            <w:tcW w:w="204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1058" w:type="dxa"/>
            <w:vMerge/>
            <w:tcBorders>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c>
          <w:tcPr>
            <w:tcW w:w="2113" w:type="dxa"/>
            <w:gridSpan w:val="4"/>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  工</w:t>
            </w:r>
          </w:p>
        </w:tc>
        <w:tc>
          <w:tcPr>
            <w:tcW w:w="2264" w:type="dxa"/>
            <w:gridSpan w:val="2"/>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1229"/>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经营范围</w:t>
            </w:r>
          </w:p>
        </w:tc>
        <w:tc>
          <w:tcPr>
            <w:tcW w:w="7479" w:type="dxa"/>
            <w:gridSpan w:val="9"/>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r w:rsidR="00401C7F" w:rsidTr="00401C7F">
        <w:trPr>
          <w:trHeight w:val="567"/>
          <w:jc w:val="center"/>
        </w:trPr>
        <w:tc>
          <w:tcPr>
            <w:tcW w:w="1582" w:type="dxa"/>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备注</w:t>
            </w:r>
          </w:p>
        </w:tc>
        <w:tc>
          <w:tcPr>
            <w:tcW w:w="7479" w:type="dxa"/>
            <w:gridSpan w:val="9"/>
            <w:tcBorders>
              <w:top w:val="single" w:sz="4" w:space="0" w:color="auto"/>
              <w:left w:val="single" w:sz="4" w:space="0" w:color="auto"/>
              <w:bottom w:val="single" w:sz="4" w:space="0" w:color="auto"/>
              <w:right w:val="single" w:sz="4" w:space="0" w:color="auto"/>
            </w:tcBorders>
            <w:vAlign w:val="center"/>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360" w:lineRule="auto"/>
        <w:rPr>
          <w:rFonts w:ascii="仿宋_GB2312" w:eastAsia="仿宋_GB2312" w:hAnsi="宋体" w:hint="default"/>
          <w:sz w:val="24"/>
          <w:szCs w:val="24"/>
        </w:rPr>
      </w:pPr>
      <w:r>
        <w:rPr>
          <w:rFonts w:ascii="仿宋_GB2312" w:eastAsia="仿宋_GB2312"/>
          <w:sz w:val="24"/>
          <w:szCs w:val="24"/>
        </w:rPr>
        <w:t>备注：</w:t>
      </w:r>
      <w:r>
        <w:rPr>
          <w:rFonts w:ascii="仿宋_GB2312" w:eastAsia="仿宋_GB2312" w:hAnsi="宋体"/>
          <w:sz w:val="24"/>
          <w:szCs w:val="24"/>
        </w:rPr>
        <w:t>本表后应附企业法人营业执照副本、资质证书副本、安全生产许可证副本，相关证件复印件应清晰明了，保护有效年检（有效期）页，依次编号附录在谈判文件中。</w:t>
      </w: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宋体" w:hint="default"/>
          <w:b/>
          <w:sz w:val="28"/>
          <w:szCs w:val="28"/>
        </w:rPr>
        <w:br w:type="page"/>
      </w:r>
      <w:r>
        <w:rPr>
          <w:rFonts w:ascii="仿宋_GB2312" w:eastAsia="仿宋_GB2312" w:hAnsi="Arial"/>
          <w:sz w:val="28"/>
          <w:szCs w:val="28"/>
          <w:lang w:val="zh-CN"/>
        </w:rPr>
        <w:lastRenderedPageBreak/>
        <w:t>8.6.</w:t>
      </w:r>
      <w:r>
        <w:rPr>
          <w:rFonts w:ascii="仿宋_GB2312" w:eastAsia="仿宋_GB2312" w:hAnsi="Arial" w:hint="default"/>
          <w:sz w:val="28"/>
          <w:szCs w:val="28"/>
          <w:lang w:val="zh-CN"/>
        </w:rPr>
        <w:t>2</w:t>
      </w:r>
      <w:r>
        <w:rPr>
          <w:rFonts w:ascii="仿宋_GB2312" w:eastAsia="仿宋_GB2312" w:hAnsi="Arial"/>
          <w:sz w:val="28"/>
          <w:szCs w:val="28"/>
          <w:lang w:val="zh-CN"/>
        </w:rPr>
        <w:t xml:space="preserve"> 法定代表人身份证明</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供应商名称：</w:t>
      </w:r>
      <w:r>
        <w:rPr>
          <w:rFonts w:ascii="仿宋_GB2312" w:eastAsia="仿宋_GB2312" w:hAnsi="宋体"/>
          <w:sz w:val="24"/>
          <w:szCs w:val="24"/>
          <w:u w:val="single"/>
        </w:rPr>
        <w:t xml:space="preserve">                            </w:t>
      </w:r>
      <w:r>
        <w:rPr>
          <w:rFonts w:ascii="仿宋_GB2312" w:eastAsia="仿宋_GB2312" w:hAnsi="宋体"/>
          <w:sz w:val="24"/>
          <w:szCs w:val="24"/>
        </w:rPr>
        <w:t xml:space="preserve"> </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单位性质：</w:t>
      </w:r>
      <w:r>
        <w:rPr>
          <w:rFonts w:ascii="仿宋_GB2312" w:eastAsia="仿宋_GB2312" w:hAnsi="宋体"/>
          <w:sz w:val="24"/>
          <w:szCs w:val="24"/>
          <w:u w:val="single"/>
        </w:rPr>
        <w:t xml:space="preserve">                               </w:t>
      </w:r>
      <w:r>
        <w:rPr>
          <w:rFonts w:ascii="仿宋_GB2312" w:eastAsia="仿宋_GB2312" w:hAnsi="宋体"/>
          <w:sz w:val="24"/>
          <w:szCs w:val="24"/>
        </w:rPr>
        <w:t xml:space="preserve"> </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地址：</w:t>
      </w:r>
      <w:r>
        <w:rPr>
          <w:rFonts w:ascii="仿宋_GB2312" w:eastAsia="仿宋_GB2312" w:hAnsi="宋体"/>
          <w:sz w:val="24"/>
          <w:szCs w:val="24"/>
          <w:u w:val="single"/>
        </w:rPr>
        <w:t xml:space="preserve">                                   </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成立时间：</w:t>
      </w:r>
      <w:r>
        <w:rPr>
          <w:rFonts w:ascii="仿宋_GB2312" w:eastAsia="仿宋_GB2312" w:hAnsi="宋体"/>
          <w:sz w:val="24"/>
          <w:szCs w:val="24"/>
          <w:u w:val="single"/>
        </w:rPr>
        <w:t xml:space="preserve">          </w:t>
      </w:r>
      <w:r>
        <w:rPr>
          <w:rFonts w:ascii="仿宋_GB2312" w:eastAsia="仿宋_GB2312" w:hAnsi="宋体"/>
          <w:sz w:val="24"/>
          <w:szCs w:val="24"/>
        </w:rPr>
        <w:t>年</w:t>
      </w:r>
      <w:r>
        <w:rPr>
          <w:rFonts w:ascii="仿宋_GB2312" w:eastAsia="仿宋_GB2312" w:hAnsi="宋体"/>
          <w:sz w:val="24"/>
          <w:szCs w:val="24"/>
          <w:u w:val="single"/>
        </w:rPr>
        <w:t xml:space="preserve">        </w:t>
      </w:r>
      <w:r>
        <w:rPr>
          <w:rFonts w:ascii="仿宋_GB2312" w:eastAsia="仿宋_GB2312" w:hAnsi="宋体"/>
          <w:sz w:val="24"/>
          <w:szCs w:val="24"/>
        </w:rPr>
        <w:t>月</w:t>
      </w:r>
      <w:r>
        <w:rPr>
          <w:rFonts w:ascii="仿宋_GB2312" w:eastAsia="仿宋_GB2312" w:hAnsi="宋体"/>
          <w:sz w:val="24"/>
          <w:szCs w:val="24"/>
          <w:u w:val="single"/>
        </w:rPr>
        <w:t xml:space="preserve">        </w:t>
      </w:r>
      <w:r>
        <w:rPr>
          <w:rFonts w:ascii="仿宋_GB2312" w:eastAsia="仿宋_GB2312" w:hAnsi="宋体"/>
          <w:sz w:val="24"/>
          <w:szCs w:val="24"/>
        </w:rPr>
        <w:t>日</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经营期限：</w:t>
      </w:r>
      <w:r>
        <w:rPr>
          <w:rFonts w:ascii="仿宋_GB2312" w:eastAsia="仿宋_GB2312" w:hAnsi="宋体"/>
          <w:sz w:val="24"/>
          <w:szCs w:val="24"/>
          <w:u w:val="single"/>
        </w:rPr>
        <w:t xml:space="preserve">                               </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姓名：</w:t>
      </w:r>
      <w:r>
        <w:rPr>
          <w:rFonts w:ascii="仿宋_GB2312" w:eastAsia="仿宋_GB2312" w:hAnsi="宋体"/>
          <w:sz w:val="24"/>
          <w:szCs w:val="24"/>
          <w:u w:val="single"/>
        </w:rPr>
        <w:t xml:space="preserve">         </w:t>
      </w:r>
      <w:r>
        <w:rPr>
          <w:rFonts w:ascii="仿宋_GB2312" w:eastAsia="仿宋_GB2312" w:hAnsi="宋体"/>
          <w:sz w:val="24"/>
          <w:szCs w:val="24"/>
        </w:rPr>
        <w:t xml:space="preserve"> 性别：</w:t>
      </w:r>
      <w:r>
        <w:rPr>
          <w:rFonts w:ascii="仿宋_GB2312" w:eastAsia="仿宋_GB2312" w:hAnsi="宋体"/>
          <w:sz w:val="24"/>
          <w:szCs w:val="24"/>
          <w:u w:val="single"/>
        </w:rPr>
        <w:t xml:space="preserve">         </w:t>
      </w:r>
      <w:r>
        <w:rPr>
          <w:rFonts w:ascii="仿宋_GB2312" w:eastAsia="仿宋_GB2312" w:hAnsi="宋体"/>
          <w:sz w:val="24"/>
          <w:szCs w:val="24"/>
        </w:rPr>
        <w:t>年龄：</w:t>
      </w:r>
      <w:r>
        <w:rPr>
          <w:rFonts w:ascii="仿宋_GB2312" w:eastAsia="仿宋_GB2312" w:hAnsi="宋体"/>
          <w:sz w:val="24"/>
          <w:szCs w:val="24"/>
          <w:u w:val="single"/>
        </w:rPr>
        <w:t xml:space="preserve">        </w:t>
      </w:r>
      <w:r>
        <w:rPr>
          <w:rFonts w:ascii="仿宋_GB2312" w:eastAsia="仿宋_GB2312" w:hAnsi="宋体"/>
          <w:sz w:val="24"/>
          <w:szCs w:val="24"/>
        </w:rPr>
        <w:t>职务：</w:t>
      </w:r>
      <w:r>
        <w:rPr>
          <w:rFonts w:ascii="仿宋_GB2312" w:eastAsia="仿宋_GB2312" w:hAnsi="宋体"/>
          <w:sz w:val="24"/>
          <w:szCs w:val="24"/>
          <w:u w:val="single"/>
        </w:rPr>
        <w:t xml:space="preserve">        </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系</w:t>
      </w:r>
      <w:r>
        <w:rPr>
          <w:rFonts w:ascii="仿宋_GB2312" w:eastAsia="仿宋_GB2312" w:hAnsi="宋体"/>
          <w:sz w:val="24"/>
          <w:szCs w:val="24"/>
          <w:u w:val="single"/>
        </w:rPr>
        <w:t xml:space="preserve">                             </w:t>
      </w:r>
      <w:r>
        <w:rPr>
          <w:rFonts w:ascii="仿宋_GB2312" w:eastAsia="仿宋_GB2312" w:hAnsi="宋体"/>
          <w:sz w:val="24"/>
          <w:szCs w:val="24"/>
        </w:rPr>
        <w:t xml:space="preserve"> （供应商名称）的法定代表人。</w:t>
      </w:r>
    </w:p>
    <w:p w:rsidR="00401C7F" w:rsidRDefault="00401C7F" w:rsidP="00401C7F">
      <w:pPr>
        <w:spacing w:line="440" w:lineRule="exact"/>
        <w:ind w:firstLineChars="200" w:firstLine="480"/>
        <w:rPr>
          <w:rFonts w:ascii="仿宋_GB2312" w:eastAsia="仿宋_GB2312" w:hAnsi="宋体" w:hint="default"/>
          <w:sz w:val="24"/>
          <w:szCs w:val="24"/>
        </w:rPr>
      </w:pPr>
      <w:r>
        <w:rPr>
          <w:rFonts w:ascii="仿宋_GB2312" w:eastAsia="仿宋_GB2312" w:hAnsi="宋体"/>
          <w:sz w:val="24"/>
          <w:szCs w:val="24"/>
        </w:rPr>
        <w:t>特此证明。</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 xml:space="preserve">                                  供应商：</w:t>
      </w:r>
      <w:r>
        <w:rPr>
          <w:rFonts w:ascii="仿宋_GB2312" w:eastAsia="仿宋_GB2312" w:hAnsi="宋体"/>
          <w:sz w:val="24"/>
          <w:szCs w:val="24"/>
          <w:u w:val="single"/>
        </w:rPr>
        <w:t xml:space="preserve">                 </w:t>
      </w:r>
      <w:r>
        <w:rPr>
          <w:rFonts w:ascii="仿宋_GB2312" w:eastAsia="仿宋_GB2312" w:hAnsi="宋体"/>
          <w:sz w:val="24"/>
          <w:szCs w:val="24"/>
        </w:rPr>
        <w:t>（盖单位章）</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 xml:space="preserve">                                   </w:t>
      </w:r>
      <w:r>
        <w:rPr>
          <w:rFonts w:ascii="仿宋_GB2312" w:eastAsia="仿宋_GB2312" w:hAnsi="宋体"/>
          <w:sz w:val="24"/>
          <w:szCs w:val="24"/>
          <w:u w:val="single"/>
        </w:rPr>
        <w:t xml:space="preserve">       </w:t>
      </w:r>
      <w:r>
        <w:rPr>
          <w:rFonts w:ascii="仿宋_GB2312" w:eastAsia="仿宋_GB2312" w:hAnsi="宋体"/>
          <w:sz w:val="24"/>
          <w:szCs w:val="24"/>
        </w:rPr>
        <w:t>年</w:t>
      </w:r>
      <w:r>
        <w:rPr>
          <w:rFonts w:ascii="仿宋_GB2312" w:eastAsia="仿宋_GB2312" w:hAnsi="宋体"/>
          <w:sz w:val="24"/>
          <w:szCs w:val="24"/>
          <w:u w:val="single"/>
        </w:rPr>
        <w:t xml:space="preserve">       </w:t>
      </w:r>
      <w:r>
        <w:rPr>
          <w:rFonts w:ascii="仿宋_GB2312" w:eastAsia="仿宋_GB2312" w:hAnsi="宋体"/>
          <w:sz w:val="24"/>
          <w:szCs w:val="24"/>
        </w:rPr>
        <w:t>月</w:t>
      </w:r>
      <w:r>
        <w:rPr>
          <w:rFonts w:ascii="仿宋_GB2312" w:eastAsia="仿宋_GB2312" w:hAnsi="宋体"/>
          <w:sz w:val="24"/>
          <w:szCs w:val="24"/>
          <w:u w:val="single"/>
        </w:rPr>
        <w:t xml:space="preserve">       </w:t>
      </w:r>
      <w:r>
        <w:rPr>
          <w:rFonts w:ascii="仿宋_GB2312" w:eastAsia="仿宋_GB2312" w:hAnsi="宋体"/>
          <w:sz w:val="24"/>
          <w:szCs w:val="24"/>
        </w:rPr>
        <w:t xml:space="preserve">日           </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Cs w:val="21"/>
        </w:rPr>
      </w:pPr>
    </w:p>
    <w:p w:rsidR="00401C7F" w:rsidRDefault="00401C7F" w:rsidP="00401C7F">
      <w:pPr>
        <w:spacing w:line="440" w:lineRule="exact"/>
        <w:rPr>
          <w:rFonts w:ascii="仿宋_GB2312" w:eastAsia="仿宋_GB2312" w:hAnsi="宋体" w:hint="default"/>
          <w:szCs w:val="21"/>
        </w:rPr>
      </w:pPr>
    </w:p>
    <w:p w:rsidR="00401C7F" w:rsidRDefault="00401C7F" w:rsidP="00401C7F">
      <w:pPr>
        <w:spacing w:line="440" w:lineRule="exact"/>
        <w:rPr>
          <w:rFonts w:ascii="仿宋_GB2312" w:eastAsia="仿宋_GB2312" w:hAnsi="宋体" w:hint="default"/>
          <w:szCs w:val="21"/>
        </w:rPr>
      </w:pPr>
    </w:p>
    <w:p w:rsidR="00401C7F" w:rsidRDefault="00401C7F" w:rsidP="00401C7F">
      <w:pPr>
        <w:spacing w:line="440" w:lineRule="exact"/>
        <w:rPr>
          <w:rFonts w:ascii="仿宋_GB2312" w:eastAsia="仿宋_GB2312" w:hAnsi="宋体" w:hint="default"/>
          <w:szCs w:val="21"/>
        </w:rPr>
      </w:pPr>
    </w:p>
    <w:p w:rsidR="00401C7F" w:rsidRDefault="00401C7F" w:rsidP="00401C7F">
      <w:pPr>
        <w:spacing w:line="440" w:lineRule="exact"/>
        <w:rPr>
          <w:rFonts w:ascii="仿宋_GB2312" w:eastAsia="仿宋_GB2312" w:hAnsi="宋体" w:hint="default"/>
          <w:szCs w:val="21"/>
        </w:rPr>
      </w:pPr>
    </w:p>
    <w:p w:rsidR="00401C7F" w:rsidRDefault="00401C7F" w:rsidP="00401C7F">
      <w:pPr>
        <w:spacing w:line="440" w:lineRule="exact"/>
        <w:rPr>
          <w:rFonts w:ascii="仿宋_GB2312" w:eastAsia="仿宋_GB2312" w:hAnsi="宋体" w:hint="default"/>
          <w:b/>
          <w:sz w:val="28"/>
          <w:szCs w:val="28"/>
        </w:rPr>
      </w:pPr>
    </w:p>
    <w:p w:rsidR="00401C7F" w:rsidRDefault="00401C7F" w:rsidP="00401C7F">
      <w:pPr>
        <w:spacing w:line="440" w:lineRule="exact"/>
        <w:rPr>
          <w:rFonts w:ascii="仿宋_GB2312" w:eastAsia="仿宋_GB2312" w:hAnsi="宋体" w:hint="default"/>
          <w:b/>
          <w:sz w:val="28"/>
          <w:szCs w:val="28"/>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宋体" w:hint="default"/>
          <w:b/>
          <w:sz w:val="28"/>
          <w:szCs w:val="28"/>
        </w:rPr>
        <w:br w:type="page"/>
      </w:r>
      <w:r>
        <w:rPr>
          <w:rFonts w:ascii="仿宋_GB2312" w:eastAsia="仿宋_GB2312" w:hAnsi="Arial"/>
          <w:sz w:val="28"/>
          <w:szCs w:val="28"/>
          <w:lang w:val="zh-CN"/>
        </w:rPr>
        <w:lastRenderedPageBreak/>
        <w:t>8.6.</w:t>
      </w:r>
      <w:r>
        <w:rPr>
          <w:rFonts w:ascii="仿宋_GB2312" w:eastAsia="仿宋_GB2312" w:hAnsi="Arial" w:hint="default"/>
          <w:sz w:val="28"/>
          <w:szCs w:val="28"/>
          <w:lang w:val="zh-CN"/>
        </w:rPr>
        <w:t>3</w:t>
      </w:r>
      <w:r>
        <w:rPr>
          <w:rFonts w:ascii="仿宋_GB2312" w:eastAsia="仿宋_GB2312" w:hAnsi="Arial"/>
          <w:sz w:val="28"/>
          <w:szCs w:val="28"/>
          <w:lang w:val="zh-CN"/>
        </w:rPr>
        <w:t xml:space="preserve"> 授权委托书</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p>
    <w:p w:rsidR="00401C7F" w:rsidRDefault="00401C7F" w:rsidP="00401C7F">
      <w:pPr>
        <w:topLinePunct/>
        <w:spacing w:line="440" w:lineRule="exact"/>
        <w:ind w:firstLineChars="200" w:firstLine="480"/>
        <w:rPr>
          <w:rFonts w:ascii="仿宋_GB2312" w:eastAsia="仿宋_GB2312" w:hAnsi="宋体" w:hint="default"/>
          <w:sz w:val="24"/>
          <w:szCs w:val="24"/>
        </w:rPr>
      </w:pPr>
      <w:r>
        <w:rPr>
          <w:rFonts w:ascii="仿宋_GB2312" w:eastAsia="仿宋_GB2312" w:hAnsi="宋体"/>
          <w:sz w:val="24"/>
          <w:szCs w:val="24"/>
        </w:rPr>
        <w:t>本人</w:t>
      </w:r>
      <w:r>
        <w:rPr>
          <w:rFonts w:ascii="仿宋_GB2312" w:eastAsia="仿宋_GB2312" w:hAnsi="宋体"/>
          <w:sz w:val="24"/>
          <w:szCs w:val="24"/>
          <w:u w:val="single"/>
        </w:rPr>
        <w:t xml:space="preserve">       </w:t>
      </w:r>
      <w:r>
        <w:rPr>
          <w:rFonts w:ascii="仿宋_GB2312" w:eastAsia="仿宋_GB2312" w:hAnsi="宋体"/>
          <w:sz w:val="24"/>
          <w:szCs w:val="24"/>
        </w:rPr>
        <w:t>（姓名）系</w:t>
      </w:r>
      <w:r>
        <w:rPr>
          <w:rFonts w:ascii="仿宋_GB2312" w:eastAsia="仿宋_GB2312" w:hAnsi="宋体"/>
          <w:sz w:val="24"/>
          <w:szCs w:val="24"/>
          <w:u w:val="single"/>
        </w:rPr>
        <w:t xml:space="preserve">        </w:t>
      </w:r>
      <w:r>
        <w:rPr>
          <w:rFonts w:ascii="仿宋_GB2312" w:eastAsia="仿宋_GB2312" w:hAnsi="宋体"/>
          <w:sz w:val="24"/>
          <w:szCs w:val="24"/>
        </w:rPr>
        <w:t>（供应商名称）的法定代表人，现委托</w:t>
      </w:r>
      <w:r>
        <w:rPr>
          <w:rFonts w:ascii="仿宋_GB2312" w:eastAsia="仿宋_GB2312" w:hAnsi="宋体"/>
          <w:sz w:val="24"/>
          <w:szCs w:val="24"/>
          <w:u w:val="single"/>
        </w:rPr>
        <w:t xml:space="preserve">        </w:t>
      </w:r>
      <w:r>
        <w:rPr>
          <w:rFonts w:ascii="仿宋_GB2312" w:eastAsia="仿宋_GB2312" w:hAnsi="宋体"/>
          <w:sz w:val="24"/>
          <w:szCs w:val="24"/>
        </w:rPr>
        <w:t>（姓名）为我方代理人。代理人根据授权，以我方名义签署、澄清、说明、补正、递交、撤回、修改</w:t>
      </w:r>
      <w:r>
        <w:rPr>
          <w:rFonts w:ascii="仿宋_GB2312" w:eastAsia="仿宋_GB2312" w:hAnsi="宋体"/>
          <w:sz w:val="24"/>
          <w:szCs w:val="24"/>
          <w:u w:val="single"/>
        </w:rPr>
        <w:t xml:space="preserve">           </w:t>
      </w:r>
      <w:r>
        <w:rPr>
          <w:rFonts w:ascii="仿宋_GB2312" w:eastAsia="仿宋_GB2312" w:hAnsi="宋体"/>
          <w:sz w:val="24"/>
          <w:szCs w:val="24"/>
        </w:rPr>
        <w:t>（项目名称）响应文件、签订合同和处理有关事宜，其法律后果由我方承担。</w:t>
      </w: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 xml:space="preserve">    委托期限：</w:t>
      </w:r>
      <w:r>
        <w:rPr>
          <w:rFonts w:ascii="仿宋_GB2312" w:eastAsia="仿宋_GB2312" w:hAnsi="宋体"/>
          <w:sz w:val="24"/>
          <w:szCs w:val="24"/>
          <w:u w:val="single"/>
        </w:rPr>
        <w:t xml:space="preserve">             </w:t>
      </w:r>
      <w:r>
        <w:rPr>
          <w:rFonts w:ascii="仿宋_GB2312" w:eastAsia="仿宋_GB2312" w:hAnsi="宋体"/>
          <w:sz w:val="24"/>
          <w:szCs w:val="24"/>
        </w:rPr>
        <w:t>。</w:t>
      </w:r>
    </w:p>
    <w:p w:rsidR="00401C7F" w:rsidRDefault="00401C7F" w:rsidP="00401C7F">
      <w:pPr>
        <w:spacing w:line="440" w:lineRule="exact"/>
        <w:ind w:firstLineChars="200" w:firstLine="480"/>
        <w:rPr>
          <w:rFonts w:ascii="仿宋_GB2312" w:eastAsia="仿宋_GB2312" w:hAnsi="宋体" w:hint="default"/>
          <w:sz w:val="24"/>
          <w:szCs w:val="24"/>
        </w:rPr>
      </w:pPr>
      <w:r>
        <w:rPr>
          <w:rFonts w:ascii="仿宋_GB2312" w:eastAsia="仿宋_GB2312" w:hAnsi="宋体"/>
          <w:sz w:val="24"/>
          <w:szCs w:val="24"/>
        </w:rPr>
        <w:t>代理人无转委托权。</w:t>
      </w:r>
    </w:p>
    <w:p w:rsidR="00401C7F" w:rsidRDefault="00401C7F" w:rsidP="00401C7F">
      <w:pPr>
        <w:spacing w:line="440" w:lineRule="exact"/>
        <w:ind w:firstLineChars="200" w:firstLine="480"/>
        <w:rPr>
          <w:rFonts w:ascii="仿宋_GB2312" w:eastAsia="仿宋_GB2312" w:hAnsi="宋体" w:hint="default"/>
          <w:sz w:val="24"/>
          <w:szCs w:val="24"/>
        </w:rPr>
      </w:pPr>
      <w:r>
        <w:rPr>
          <w:rFonts w:ascii="仿宋_GB2312" w:eastAsia="仿宋_GB2312" w:hAnsi="宋体"/>
          <w:sz w:val="24"/>
          <w:szCs w:val="24"/>
        </w:rPr>
        <w:t>附：法定代表人身份证明</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供应商：</w:t>
      </w:r>
      <w:r>
        <w:rPr>
          <w:rFonts w:ascii="仿宋_GB2312" w:eastAsia="仿宋_GB2312" w:hAnsi="宋体"/>
          <w:sz w:val="24"/>
          <w:szCs w:val="24"/>
          <w:u w:val="single"/>
        </w:rPr>
        <w:t xml:space="preserve">                                   </w:t>
      </w:r>
      <w:r>
        <w:rPr>
          <w:rFonts w:ascii="仿宋_GB2312" w:eastAsia="仿宋_GB2312" w:hAnsi="宋体"/>
          <w:sz w:val="24"/>
          <w:szCs w:val="24"/>
        </w:rPr>
        <w:t>（盖单位章）</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法定代表人：</w:t>
      </w:r>
      <w:r>
        <w:rPr>
          <w:rFonts w:ascii="仿宋_GB2312" w:eastAsia="仿宋_GB2312" w:hAnsi="宋体"/>
          <w:sz w:val="24"/>
          <w:szCs w:val="24"/>
          <w:u w:val="single"/>
        </w:rPr>
        <w:t xml:space="preserve">                               </w:t>
      </w:r>
      <w:r>
        <w:rPr>
          <w:rFonts w:ascii="仿宋_GB2312" w:eastAsia="仿宋_GB2312" w:hAnsi="宋体"/>
          <w:sz w:val="24"/>
          <w:szCs w:val="24"/>
        </w:rPr>
        <w:t>（签字或盖章）</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身份证号码：</w:t>
      </w:r>
      <w:r>
        <w:rPr>
          <w:rFonts w:ascii="仿宋_GB2312" w:eastAsia="仿宋_GB2312" w:hAnsi="宋体"/>
          <w:sz w:val="24"/>
          <w:szCs w:val="24"/>
          <w:u w:val="single"/>
        </w:rPr>
        <w:t xml:space="preserve">                                     </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授权代表：</w:t>
      </w:r>
      <w:r>
        <w:rPr>
          <w:rFonts w:ascii="仿宋_GB2312" w:eastAsia="仿宋_GB2312" w:hAnsi="宋体"/>
          <w:sz w:val="24"/>
          <w:szCs w:val="24"/>
          <w:u w:val="single"/>
        </w:rPr>
        <w:t xml:space="preserve">                                   </w:t>
      </w:r>
      <w:r>
        <w:rPr>
          <w:rFonts w:ascii="仿宋_GB2312" w:eastAsia="仿宋_GB2312" w:hAnsi="宋体"/>
          <w:sz w:val="24"/>
          <w:szCs w:val="24"/>
        </w:rPr>
        <w:t xml:space="preserve">（签字或盖章） </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身份证号码：</w:t>
      </w:r>
      <w:r>
        <w:rPr>
          <w:rFonts w:ascii="仿宋_GB2312" w:eastAsia="仿宋_GB2312" w:hAnsi="宋体"/>
          <w:sz w:val="24"/>
          <w:szCs w:val="24"/>
          <w:u w:val="single"/>
        </w:rPr>
        <w:t xml:space="preserve">                                      </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Ansi="宋体" w:hint="default"/>
          <w:sz w:val="24"/>
          <w:szCs w:val="24"/>
        </w:rPr>
      </w:pPr>
    </w:p>
    <w:p w:rsidR="00401C7F" w:rsidRDefault="00401C7F" w:rsidP="00401C7F">
      <w:pPr>
        <w:spacing w:line="440" w:lineRule="exact"/>
        <w:ind w:firstLineChars="1100" w:firstLine="2640"/>
        <w:rPr>
          <w:rFonts w:ascii="仿宋_GB2312" w:eastAsia="仿宋_GB2312" w:hAnsi="宋体" w:hint="default"/>
          <w:sz w:val="24"/>
          <w:szCs w:val="24"/>
        </w:rPr>
      </w:pPr>
      <w:r>
        <w:rPr>
          <w:rFonts w:ascii="仿宋_GB2312" w:eastAsia="仿宋_GB2312" w:hAnsi="宋体"/>
          <w:sz w:val="24"/>
          <w:szCs w:val="24"/>
          <w:u w:val="single"/>
        </w:rPr>
        <w:t xml:space="preserve">       </w:t>
      </w:r>
      <w:r>
        <w:rPr>
          <w:rFonts w:ascii="仿宋_GB2312" w:eastAsia="仿宋_GB2312" w:hAnsi="宋体"/>
          <w:sz w:val="24"/>
          <w:szCs w:val="24"/>
        </w:rPr>
        <w:t>年</w:t>
      </w:r>
      <w:r>
        <w:rPr>
          <w:rFonts w:ascii="仿宋_GB2312" w:eastAsia="仿宋_GB2312" w:hAnsi="宋体"/>
          <w:sz w:val="24"/>
          <w:szCs w:val="24"/>
          <w:u w:val="single"/>
        </w:rPr>
        <w:t xml:space="preserve">       </w:t>
      </w:r>
      <w:r>
        <w:rPr>
          <w:rFonts w:ascii="仿宋_GB2312" w:eastAsia="仿宋_GB2312" w:hAnsi="宋体"/>
          <w:sz w:val="24"/>
          <w:szCs w:val="24"/>
        </w:rPr>
        <w:t>月</w:t>
      </w:r>
      <w:r>
        <w:rPr>
          <w:rFonts w:ascii="仿宋_GB2312" w:eastAsia="仿宋_GB2312" w:hAnsi="宋体"/>
          <w:sz w:val="24"/>
          <w:szCs w:val="24"/>
          <w:u w:val="single"/>
        </w:rPr>
        <w:t xml:space="preserve">       </w:t>
      </w:r>
      <w:r>
        <w:rPr>
          <w:rFonts w:ascii="仿宋_GB2312" w:eastAsia="仿宋_GB2312" w:hAnsi="宋体"/>
          <w:sz w:val="24"/>
          <w:szCs w:val="24"/>
        </w:rPr>
        <w:t>日</w:t>
      </w:r>
    </w:p>
    <w:p w:rsidR="00401C7F" w:rsidRDefault="00401C7F" w:rsidP="00401C7F">
      <w:pPr>
        <w:spacing w:line="440" w:lineRule="exact"/>
        <w:rPr>
          <w:rFonts w:ascii="仿宋_GB2312" w:eastAsia="仿宋_GB2312" w:hAnsi="宋体" w:hint="default"/>
          <w:sz w:val="24"/>
          <w:szCs w:val="24"/>
        </w:rPr>
      </w:pPr>
    </w:p>
    <w:p w:rsidR="00401C7F" w:rsidRDefault="00401C7F" w:rsidP="00401C7F">
      <w:pPr>
        <w:autoSpaceDE w:val="0"/>
        <w:autoSpaceDN w:val="0"/>
        <w:spacing w:line="360" w:lineRule="auto"/>
        <w:rPr>
          <w:rFonts w:ascii="仿宋" w:eastAsia="仿宋" w:hAnsi="仿宋" w:hint="default"/>
          <w:sz w:val="24"/>
          <w:lang w:val="zh-CN"/>
        </w:rPr>
      </w:pPr>
      <w:r>
        <w:rPr>
          <w:rFonts w:ascii="黑体" w:eastAsia="黑体" w:hAnsi="仿宋" w:hint="default"/>
          <w:sz w:val="30"/>
          <w:szCs w:val="30"/>
          <w:lang w:val="zh-CN"/>
        </w:rPr>
        <w:br w:type="page"/>
      </w: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 w:eastAsia="仿宋" w:hAnsi="仿宋" w:hint="default"/>
          <w:sz w:val="24"/>
          <w:lang w:val="zh-CN"/>
        </w:rPr>
        <w:lastRenderedPageBreak/>
        <w:br w:type="page"/>
      </w:r>
      <w:bookmarkStart w:id="750" w:name="_Toc315856716"/>
      <w:r>
        <w:rPr>
          <w:rFonts w:ascii="仿宋_GB2312" w:eastAsia="仿宋_GB2312" w:hAnsi="Arial"/>
          <w:sz w:val="28"/>
          <w:szCs w:val="28"/>
          <w:lang w:val="zh-CN"/>
        </w:rPr>
        <w:lastRenderedPageBreak/>
        <w:t>8.6.</w:t>
      </w:r>
      <w:r>
        <w:rPr>
          <w:rFonts w:ascii="仿宋_GB2312" w:eastAsia="仿宋_GB2312" w:hAnsi="Arial" w:hint="default"/>
          <w:sz w:val="28"/>
          <w:szCs w:val="28"/>
          <w:lang w:val="zh-CN"/>
        </w:rPr>
        <w:t>5</w:t>
      </w:r>
      <w:r>
        <w:rPr>
          <w:rFonts w:ascii="仿宋_GB2312" w:eastAsia="仿宋_GB2312" w:hAnsi="Arial"/>
          <w:sz w:val="28"/>
          <w:szCs w:val="28"/>
          <w:lang w:val="zh-CN"/>
        </w:rPr>
        <w:t xml:space="preserve"> 近</w:t>
      </w:r>
      <w:r>
        <w:rPr>
          <w:rFonts w:ascii="仿宋_GB2312" w:eastAsia="仿宋_GB2312" w:hAnsi="Arial"/>
          <w:sz w:val="28"/>
          <w:szCs w:val="28"/>
        </w:rPr>
        <w:t>一</w:t>
      </w:r>
      <w:r>
        <w:rPr>
          <w:rFonts w:ascii="仿宋_GB2312" w:eastAsia="仿宋_GB2312" w:hAnsi="Arial"/>
          <w:sz w:val="28"/>
          <w:szCs w:val="28"/>
          <w:lang w:val="zh-CN"/>
        </w:rPr>
        <w:t>年度财务状况表</w:t>
      </w:r>
    </w:p>
    <w:p w:rsidR="00401C7F" w:rsidRDefault="00401C7F" w:rsidP="00401C7F">
      <w:pPr>
        <w:autoSpaceDE w:val="0"/>
        <w:autoSpaceDN w:val="0"/>
        <w:spacing w:line="360" w:lineRule="auto"/>
        <w:jc w:val="center"/>
        <w:rPr>
          <w:rFonts w:ascii="仿宋_GB2312" w:eastAsia="仿宋_GB2312" w:hAnsi="黑体" w:hint="default"/>
          <w:sz w:val="28"/>
          <w:szCs w:val="28"/>
        </w:rPr>
      </w:pPr>
    </w:p>
    <w:p w:rsidR="00401C7F" w:rsidRDefault="00401C7F" w:rsidP="00401C7F">
      <w:pPr>
        <w:autoSpaceDE w:val="0"/>
        <w:autoSpaceDN w:val="0"/>
        <w:spacing w:line="360" w:lineRule="auto"/>
        <w:ind w:firstLineChars="200" w:firstLine="480"/>
        <w:rPr>
          <w:rFonts w:ascii="仿宋_GB2312" w:eastAsia="仿宋_GB2312" w:hAnsi="宋体" w:hint="default"/>
          <w:kern w:val="0"/>
          <w:sz w:val="24"/>
          <w:szCs w:val="24"/>
        </w:rPr>
      </w:pPr>
      <w:r>
        <w:rPr>
          <w:rFonts w:ascii="仿宋_GB2312" w:eastAsia="仿宋_GB2312" w:hAnsi="黑体"/>
          <w:sz w:val="24"/>
          <w:szCs w:val="24"/>
        </w:rPr>
        <w:t>近一年度（</w:t>
      </w:r>
      <w:r>
        <w:rPr>
          <w:rFonts w:ascii="仿宋_GB2312" w:eastAsia="仿宋_GB2312" w:hAnsi="黑体"/>
          <w:sz w:val="24"/>
          <w:szCs w:val="24"/>
          <w:u w:val="single"/>
        </w:rPr>
        <w:t xml:space="preserve"> 2018</w:t>
      </w:r>
      <w:r>
        <w:rPr>
          <w:rFonts w:ascii="仿宋_GB2312" w:eastAsia="仿宋_GB2312" w:hAnsi="黑体"/>
          <w:sz w:val="24"/>
          <w:szCs w:val="24"/>
        </w:rPr>
        <w:t>年或</w:t>
      </w:r>
      <w:r>
        <w:rPr>
          <w:rFonts w:ascii="仿宋_GB2312" w:eastAsia="仿宋_GB2312" w:hAnsi="黑体"/>
          <w:sz w:val="24"/>
          <w:szCs w:val="24"/>
          <w:u w:val="single"/>
        </w:rPr>
        <w:t>2019</w:t>
      </w:r>
      <w:r>
        <w:rPr>
          <w:rFonts w:ascii="仿宋_GB2312" w:eastAsia="仿宋_GB2312" w:hAnsi="黑体"/>
          <w:sz w:val="24"/>
          <w:szCs w:val="24"/>
        </w:rPr>
        <w:t>年，不含本年度）财务状况表</w:t>
      </w:r>
      <w:bookmarkEnd w:id="750"/>
      <w:r>
        <w:rPr>
          <w:rFonts w:ascii="仿宋_GB2312" w:eastAsia="仿宋_GB2312" w:hAnsi="宋体"/>
          <w:kern w:val="0"/>
          <w:sz w:val="24"/>
          <w:szCs w:val="24"/>
        </w:rPr>
        <w:t>（需要审计的应附经会计师事务所或审计机构审计的财务会计报表，包括资产负债表、现金流量表、利润表和财务情况说明书等材料的复印件；不需要审计的应附本公司资产负债表、现金流量表、利润表和财务情况说明书等材料的复印件）</w:t>
      </w:r>
    </w:p>
    <w:p w:rsidR="00401C7F" w:rsidRDefault="00401C7F" w:rsidP="00401C7F">
      <w:pPr>
        <w:autoSpaceDE w:val="0"/>
        <w:autoSpaceDN w:val="0"/>
        <w:spacing w:line="360" w:lineRule="auto"/>
        <w:jc w:val="center"/>
        <w:rPr>
          <w:rFonts w:ascii="仿宋_GB2312" w:eastAsia="仿宋_GB2312" w:hAnsi="宋体" w:hint="default"/>
          <w:kern w:val="0"/>
          <w:sz w:val="24"/>
          <w:szCs w:val="24"/>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Arial"/>
          <w:sz w:val="28"/>
          <w:szCs w:val="28"/>
          <w:lang w:val="zh-CN"/>
        </w:rPr>
        <w:t>8.6.</w:t>
      </w:r>
      <w:r>
        <w:rPr>
          <w:rFonts w:ascii="仿宋_GB2312" w:eastAsia="仿宋_GB2312" w:hAnsi="Arial" w:hint="default"/>
          <w:sz w:val="28"/>
          <w:szCs w:val="28"/>
          <w:lang w:val="zh-CN"/>
        </w:rPr>
        <w:t>6</w:t>
      </w:r>
      <w:r>
        <w:rPr>
          <w:rFonts w:ascii="仿宋_GB2312" w:eastAsia="仿宋_GB2312" w:hAnsi="Arial"/>
          <w:sz w:val="28"/>
          <w:szCs w:val="28"/>
          <w:lang w:val="zh-CN"/>
        </w:rPr>
        <w:t xml:space="preserve"> 近</w:t>
      </w:r>
      <w:r>
        <w:rPr>
          <w:rFonts w:ascii="仿宋_GB2312" w:eastAsia="仿宋_GB2312" w:hAnsi="Arial"/>
          <w:sz w:val="28"/>
          <w:szCs w:val="28"/>
        </w:rPr>
        <w:t>三</w:t>
      </w:r>
      <w:r>
        <w:rPr>
          <w:rFonts w:ascii="仿宋_GB2312" w:eastAsia="仿宋_GB2312" w:hAnsi="Arial"/>
          <w:sz w:val="28"/>
          <w:szCs w:val="28"/>
          <w:lang w:val="zh-CN"/>
        </w:rPr>
        <w:t>年完成的类似项目情况表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6"/>
        <w:gridCol w:w="793"/>
        <w:gridCol w:w="795"/>
        <w:gridCol w:w="795"/>
        <w:gridCol w:w="796"/>
        <w:gridCol w:w="796"/>
        <w:gridCol w:w="1216"/>
        <w:gridCol w:w="796"/>
        <w:gridCol w:w="796"/>
        <w:gridCol w:w="796"/>
        <w:gridCol w:w="786"/>
      </w:tblGrid>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序号</w:t>
            </w:r>
          </w:p>
        </w:tc>
        <w:tc>
          <w:tcPr>
            <w:tcW w:w="793"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项目名称</w:t>
            </w:r>
          </w:p>
        </w:tc>
        <w:tc>
          <w:tcPr>
            <w:tcW w:w="79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项目规模</w:t>
            </w:r>
          </w:p>
        </w:tc>
        <w:tc>
          <w:tcPr>
            <w:tcW w:w="79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发包人</w:t>
            </w:r>
          </w:p>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名称</w:t>
            </w:r>
          </w:p>
        </w:tc>
        <w:tc>
          <w:tcPr>
            <w:tcW w:w="7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发包人联系人及电话</w:t>
            </w:r>
          </w:p>
        </w:tc>
        <w:tc>
          <w:tcPr>
            <w:tcW w:w="7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合同价格</w:t>
            </w:r>
          </w:p>
        </w:tc>
        <w:tc>
          <w:tcPr>
            <w:tcW w:w="121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开、竣工日期</w:t>
            </w:r>
          </w:p>
        </w:tc>
        <w:tc>
          <w:tcPr>
            <w:tcW w:w="7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工程质量</w:t>
            </w:r>
          </w:p>
        </w:tc>
        <w:tc>
          <w:tcPr>
            <w:tcW w:w="7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项目经理</w:t>
            </w:r>
          </w:p>
        </w:tc>
        <w:tc>
          <w:tcPr>
            <w:tcW w:w="7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技术负责人</w:t>
            </w:r>
          </w:p>
        </w:tc>
        <w:tc>
          <w:tcPr>
            <w:tcW w:w="78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总监理工程师及电话</w:t>
            </w:r>
          </w:p>
        </w:tc>
      </w:tr>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w:t>
            </w:r>
          </w:p>
        </w:tc>
        <w:tc>
          <w:tcPr>
            <w:tcW w:w="793"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121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86" w:type="dxa"/>
          </w:tcPr>
          <w:p w:rsidR="00401C7F" w:rsidRDefault="00401C7F" w:rsidP="00401C7F">
            <w:pPr>
              <w:jc w:val="center"/>
              <w:rPr>
                <w:rFonts w:ascii="仿宋_GB2312" w:eastAsia="仿宋_GB2312" w:hAnsi="宋体" w:hint="default"/>
                <w:sz w:val="24"/>
                <w:szCs w:val="24"/>
              </w:rPr>
            </w:pPr>
          </w:p>
        </w:tc>
      </w:tr>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2</w:t>
            </w:r>
          </w:p>
        </w:tc>
        <w:tc>
          <w:tcPr>
            <w:tcW w:w="793"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121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86" w:type="dxa"/>
          </w:tcPr>
          <w:p w:rsidR="00401C7F" w:rsidRDefault="00401C7F" w:rsidP="00401C7F">
            <w:pPr>
              <w:jc w:val="center"/>
              <w:rPr>
                <w:rFonts w:ascii="仿宋_GB2312" w:eastAsia="仿宋_GB2312" w:hAnsi="宋体" w:hint="default"/>
                <w:sz w:val="24"/>
                <w:szCs w:val="24"/>
              </w:rPr>
            </w:pPr>
          </w:p>
        </w:tc>
      </w:tr>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3</w:t>
            </w:r>
          </w:p>
        </w:tc>
        <w:tc>
          <w:tcPr>
            <w:tcW w:w="793"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121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86" w:type="dxa"/>
          </w:tcPr>
          <w:p w:rsidR="00401C7F" w:rsidRDefault="00401C7F" w:rsidP="00401C7F">
            <w:pPr>
              <w:jc w:val="center"/>
              <w:rPr>
                <w:rFonts w:ascii="仿宋_GB2312" w:eastAsia="仿宋_GB2312" w:hAnsi="宋体" w:hint="default"/>
                <w:sz w:val="24"/>
                <w:szCs w:val="24"/>
              </w:rPr>
            </w:pPr>
          </w:p>
        </w:tc>
      </w:tr>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4</w:t>
            </w:r>
          </w:p>
        </w:tc>
        <w:tc>
          <w:tcPr>
            <w:tcW w:w="793"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121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86" w:type="dxa"/>
          </w:tcPr>
          <w:p w:rsidR="00401C7F" w:rsidRDefault="00401C7F" w:rsidP="00401C7F">
            <w:pPr>
              <w:jc w:val="center"/>
              <w:rPr>
                <w:rFonts w:ascii="仿宋_GB2312" w:eastAsia="仿宋_GB2312" w:hAnsi="宋体" w:hint="default"/>
                <w:sz w:val="24"/>
                <w:szCs w:val="24"/>
              </w:rPr>
            </w:pPr>
          </w:p>
        </w:tc>
      </w:tr>
      <w:tr w:rsidR="00401C7F" w:rsidTr="00401C7F">
        <w:trPr>
          <w:trHeight w:val="572"/>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w:t>
            </w:r>
          </w:p>
        </w:tc>
        <w:tc>
          <w:tcPr>
            <w:tcW w:w="793"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5"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121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96" w:type="dxa"/>
            <w:vAlign w:val="center"/>
          </w:tcPr>
          <w:p w:rsidR="00401C7F" w:rsidRDefault="00401C7F" w:rsidP="00401C7F">
            <w:pPr>
              <w:jc w:val="center"/>
              <w:rPr>
                <w:rFonts w:ascii="仿宋_GB2312" w:eastAsia="仿宋_GB2312" w:hAnsi="宋体" w:hint="default"/>
                <w:sz w:val="24"/>
                <w:szCs w:val="24"/>
              </w:rPr>
            </w:pPr>
          </w:p>
        </w:tc>
        <w:tc>
          <w:tcPr>
            <w:tcW w:w="786" w:type="dxa"/>
          </w:tcPr>
          <w:p w:rsidR="00401C7F" w:rsidRDefault="00401C7F" w:rsidP="00401C7F">
            <w:pPr>
              <w:jc w:val="center"/>
              <w:rPr>
                <w:rFonts w:ascii="仿宋_GB2312" w:eastAsia="仿宋_GB2312" w:hAnsi="宋体" w:hint="default"/>
                <w:sz w:val="24"/>
                <w:szCs w:val="24"/>
              </w:rPr>
            </w:pPr>
          </w:p>
        </w:tc>
      </w:tr>
    </w:tbl>
    <w:p w:rsidR="00401C7F" w:rsidRDefault="00401C7F" w:rsidP="00401C7F">
      <w:pPr>
        <w:spacing w:line="440" w:lineRule="exact"/>
        <w:ind w:left="720" w:hangingChars="300" w:hanging="720"/>
        <w:jc w:val="left"/>
        <w:rPr>
          <w:rFonts w:ascii="仿宋_GB2312" w:eastAsia="仿宋_GB2312" w:hAnsi="宋体" w:hint="default"/>
          <w:sz w:val="24"/>
          <w:szCs w:val="24"/>
        </w:rPr>
      </w:pPr>
      <w:r>
        <w:rPr>
          <w:rFonts w:ascii="仿宋_GB2312" w:eastAsia="仿宋_GB2312" w:hAnsi="宋体"/>
          <w:sz w:val="24"/>
          <w:szCs w:val="24"/>
        </w:rPr>
        <w:t>备注：1、类似项目是指建设工程项目。</w:t>
      </w:r>
    </w:p>
    <w:p w:rsidR="00401C7F" w:rsidRDefault="00401C7F" w:rsidP="00401C7F">
      <w:pPr>
        <w:spacing w:line="440" w:lineRule="exact"/>
        <w:ind w:leftChars="300" w:left="630" w:firstLineChars="50" w:firstLine="120"/>
        <w:rPr>
          <w:rFonts w:ascii="仿宋_GB2312" w:eastAsia="仿宋_GB2312" w:hAnsi="宋体" w:hint="default"/>
          <w:sz w:val="24"/>
          <w:szCs w:val="24"/>
        </w:rPr>
      </w:pPr>
      <w:r>
        <w:rPr>
          <w:rFonts w:ascii="仿宋_GB2312" w:eastAsia="仿宋_GB2312" w:hAnsi="宋体"/>
          <w:sz w:val="24"/>
          <w:szCs w:val="24"/>
        </w:rPr>
        <w:t>2、本表后附成交通知书和（或）合同协议书、工程接收证书（工程竣工验收证书）的复印件,并标明序号。</w:t>
      </w:r>
    </w:p>
    <w:p w:rsidR="00401C7F" w:rsidRDefault="00401C7F" w:rsidP="00401C7F">
      <w:pPr>
        <w:spacing w:line="440" w:lineRule="exact"/>
        <w:ind w:leftChars="300" w:left="630" w:firstLineChars="50" w:firstLine="120"/>
        <w:rPr>
          <w:rFonts w:ascii="仿宋_GB2312" w:eastAsia="仿宋_GB2312" w:hAnsi="宋体" w:hint="default"/>
          <w:sz w:val="24"/>
          <w:szCs w:val="24"/>
        </w:rPr>
      </w:pPr>
    </w:p>
    <w:p w:rsidR="00401C7F" w:rsidRDefault="00401C7F" w:rsidP="00401C7F">
      <w:pPr>
        <w:spacing w:line="440" w:lineRule="exact"/>
        <w:ind w:leftChars="300" w:left="630" w:firstLineChars="50" w:firstLine="120"/>
        <w:rPr>
          <w:rFonts w:ascii="仿宋_GB2312" w:eastAsia="仿宋_GB2312" w:hAnsi="宋体" w:hint="default"/>
          <w:sz w:val="24"/>
          <w:szCs w:val="24"/>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宋体" w:hint="default"/>
          <w:sz w:val="24"/>
          <w:szCs w:val="24"/>
        </w:rPr>
        <w:br w:type="page"/>
      </w:r>
      <w:r>
        <w:rPr>
          <w:rFonts w:ascii="仿宋_GB2312" w:eastAsia="仿宋_GB2312" w:hAnsi="Arial"/>
          <w:sz w:val="28"/>
          <w:szCs w:val="28"/>
          <w:lang w:val="zh-CN"/>
        </w:rPr>
        <w:lastRenderedPageBreak/>
        <w:t>8.6.</w:t>
      </w:r>
      <w:r>
        <w:rPr>
          <w:rFonts w:ascii="仿宋_GB2312" w:eastAsia="仿宋_GB2312" w:hAnsi="Arial" w:hint="default"/>
          <w:sz w:val="28"/>
          <w:szCs w:val="28"/>
          <w:lang w:val="zh-CN"/>
        </w:rPr>
        <w:t>7</w:t>
      </w:r>
      <w:r>
        <w:rPr>
          <w:rFonts w:ascii="仿宋_GB2312" w:eastAsia="仿宋_GB2312" w:hAnsi="Arial"/>
          <w:sz w:val="28"/>
          <w:szCs w:val="28"/>
          <w:lang w:val="zh-CN"/>
        </w:rPr>
        <w:t xml:space="preserve"> 正在施工的和新承接的项目情况表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6"/>
        <w:gridCol w:w="835"/>
        <w:gridCol w:w="835"/>
        <w:gridCol w:w="837"/>
        <w:gridCol w:w="836"/>
        <w:gridCol w:w="838"/>
        <w:gridCol w:w="836"/>
        <w:gridCol w:w="836"/>
        <w:gridCol w:w="838"/>
        <w:gridCol w:w="836"/>
        <w:gridCol w:w="838"/>
      </w:tblGrid>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序号</w:t>
            </w:r>
          </w:p>
        </w:tc>
        <w:tc>
          <w:tcPr>
            <w:tcW w:w="83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项目名称</w:t>
            </w:r>
          </w:p>
        </w:tc>
        <w:tc>
          <w:tcPr>
            <w:tcW w:w="835"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项目规模</w:t>
            </w:r>
          </w:p>
        </w:tc>
        <w:tc>
          <w:tcPr>
            <w:tcW w:w="837"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发包人名称</w:t>
            </w:r>
          </w:p>
        </w:tc>
        <w:tc>
          <w:tcPr>
            <w:tcW w:w="8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发包人联系人及电话</w:t>
            </w:r>
          </w:p>
        </w:tc>
        <w:tc>
          <w:tcPr>
            <w:tcW w:w="838"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合同价格</w:t>
            </w:r>
          </w:p>
        </w:tc>
        <w:tc>
          <w:tcPr>
            <w:tcW w:w="8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开、竣工日期</w:t>
            </w:r>
          </w:p>
        </w:tc>
        <w:tc>
          <w:tcPr>
            <w:tcW w:w="8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工程质量</w:t>
            </w:r>
          </w:p>
        </w:tc>
        <w:tc>
          <w:tcPr>
            <w:tcW w:w="838"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项目经理</w:t>
            </w:r>
          </w:p>
        </w:tc>
        <w:tc>
          <w:tcPr>
            <w:tcW w:w="83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技术负责人</w:t>
            </w:r>
          </w:p>
        </w:tc>
        <w:tc>
          <w:tcPr>
            <w:tcW w:w="838"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总监理工程师及电话</w:t>
            </w: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1</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2</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3</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4</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5</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6</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r w:rsidR="00401C7F" w:rsidTr="00401C7F">
        <w:trPr>
          <w:trHeight w:val="624"/>
          <w:jc w:val="center"/>
        </w:trPr>
        <w:tc>
          <w:tcPr>
            <w:tcW w:w="696" w:type="dxa"/>
            <w:vAlign w:val="center"/>
          </w:tcPr>
          <w:p w:rsidR="00401C7F" w:rsidRDefault="00401C7F" w:rsidP="00401C7F">
            <w:pPr>
              <w:jc w:val="center"/>
              <w:rPr>
                <w:rFonts w:ascii="仿宋_GB2312" w:eastAsia="仿宋_GB2312" w:hAnsi="宋体" w:hint="default"/>
                <w:sz w:val="24"/>
                <w:szCs w:val="24"/>
              </w:rPr>
            </w:pPr>
            <w:r>
              <w:rPr>
                <w:rFonts w:ascii="仿宋_GB2312" w:eastAsia="仿宋_GB2312" w:hAnsi="宋体"/>
                <w:sz w:val="24"/>
                <w:szCs w:val="24"/>
              </w:rPr>
              <w:t>……</w:t>
            </w: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5" w:type="dxa"/>
            <w:vAlign w:val="center"/>
          </w:tcPr>
          <w:p w:rsidR="00401C7F" w:rsidRDefault="00401C7F" w:rsidP="00401C7F">
            <w:pPr>
              <w:jc w:val="center"/>
              <w:rPr>
                <w:rFonts w:ascii="仿宋_GB2312" w:eastAsia="仿宋_GB2312" w:hAnsi="宋体" w:hint="default"/>
                <w:sz w:val="24"/>
                <w:szCs w:val="24"/>
              </w:rPr>
            </w:pPr>
          </w:p>
        </w:tc>
        <w:tc>
          <w:tcPr>
            <w:tcW w:w="837"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vAlign w:val="center"/>
          </w:tcPr>
          <w:p w:rsidR="00401C7F" w:rsidRDefault="00401C7F" w:rsidP="00401C7F">
            <w:pPr>
              <w:jc w:val="center"/>
              <w:rPr>
                <w:rFonts w:ascii="仿宋_GB2312" w:eastAsia="仿宋_GB2312" w:hAnsi="宋体" w:hint="default"/>
                <w:sz w:val="24"/>
                <w:szCs w:val="24"/>
              </w:rPr>
            </w:pPr>
          </w:p>
        </w:tc>
        <w:tc>
          <w:tcPr>
            <w:tcW w:w="836" w:type="dxa"/>
            <w:vAlign w:val="center"/>
          </w:tcPr>
          <w:p w:rsidR="00401C7F" w:rsidRDefault="00401C7F" w:rsidP="00401C7F">
            <w:pPr>
              <w:jc w:val="center"/>
              <w:rPr>
                <w:rFonts w:ascii="仿宋_GB2312" w:eastAsia="仿宋_GB2312" w:hAnsi="宋体" w:hint="default"/>
                <w:sz w:val="24"/>
                <w:szCs w:val="24"/>
              </w:rPr>
            </w:pPr>
          </w:p>
        </w:tc>
        <w:tc>
          <w:tcPr>
            <w:tcW w:w="838" w:type="dxa"/>
          </w:tcPr>
          <w:p w:rsidR="00401C7F" w:rsidRDefault="00401C7F" w:rsidP="00401C7F">
            <w:pPr>
              <w:jc w:val="center"/>
              <w:rPr>
                <w:rFonts w:ascii="仿宋_GB2312" w:eastAsia="仿宋_GB2312" w:hAnsi="宋体" w:hint="default"/>
                <w:sz w:val="24"/>
                <w:szCs w:val="24"/>
              </w:rPr>
            </w:pPr>
          </w:p>
        </w:tc>
      </w:tr>
    </w:tbl>
    <w:p w:rsidR="00401C7F" w:rsidRDefault="00401C7F" w:rsidP="00082953">
      <w:pPr>
        <w:spacing w:beforeLines="50" w:afterLines="50" w:line="440" w:lineRule="exact"/>
        <w:rPr>
          <w:rFonts w:ascii="仿宋_GB2312" w:eastAsia="仿宋_GB2312" w:hAnsi="宋体" w:hint="default"/>
          <w:sz w:val="24"/>
          <w:szCs w:val="24"/>
        </w:rPr>
      </w:pPr>
    </w:p>
    <w:p w:rsidR="00401C7F" w:rsidRDefault="00401C7F" w:rsidP="00401C7F">
      <w:pPr>
        <w:spacing w:line="440" w:lineRule="exact"/>
        <w:rPr>
          <w:rFonts w:ascii="仿宋_GB2312" w:eastAsia="仿宋_GB2312" w:hint="default"/>
          <w:sz w:val="24"/>
          <w:szCs w:val="24"/>
        </w:rPr>
      </w:pPr>
      <w:r>
        <w:rPr>
          <w:rFonts w:ascii="仿宋_GB2312" w:eastAsia="仿宋_GB2312"/>
          <w:sz w:val="24"/>
          <w:szCs w:val="24"/>
        </w:rPr>
        <w:t>备注：本表后附成交通知书和（或）合同协议书复印件，并标明序号。</w:t>
      </w:r>
    </w:p>
    <w:p w:rsidR="00401C7F" w:rsidRDefault="00401C7F" w:rsidP="00401C7F">
      <w:pPr>
        <w:spacing w:line="440" w:lineRule="exact"/>
        <w:jc w:val="center"/>
        <w:rPr>
          <w:rFonts w:ascii="仿宋_GB2312" w:eastAsia="仿宋_GB2312" w:hAnsi="Arial" w:hint="default"/>
          <w:sz w:val="28"/>
          <w:szCs w:val="28"/>
          <w:lang w:val="zh-CN"/>
        </w:rPr>
      </w:pPr>
      <w:r>
        <w:rPr>
          <w:rFonts w:ascii="仿宋_GB2312" w:eastAsia="仿宋_GB2312" w:hAnsi="Arial"/>
          <w:sz w:val="28"/>
          <w:szCs w:val="28"/>
          <w:lang w:val="zh-CN"/>
        </w:rPr>
        <w:t>8.6.</w:t>
      </w:r>
      <w:r>
        <w:rPr>
          <w:rFonts w:ascii="仿宋_GB2312" w:eastAsia="仿宋_GB2312" w:hAnsi="Arial" w:hint="default"/>
          <w:sz w:val="28"/>
          <w:szCs w:val="28"/>
          <w:lang w:val="zh-CN"/>
        </w:rPr>
        <w:t>8</w:t>
      </w:r>
      <w:r>
        <w:rPr>
          <w:rFonts w:ascii="仿宋_GB2312" w:eastAsia="仿宋_GB2312" w:hAnsi="Arial"/>
          <w:sz w:val="28"/>
          <w:szCs w:val="28"/>
          <w:lang w:val="zh-CN"/>
        </w:rPr>
        <w:t xml:space="preserve"> 近二年发生的诉讼和仲裁情况</w:t>
      </w:r>
    </w:p>
    <w:p w:rsidR="00401C7F" w:rsidRDefault="00401C7F" w:rsidP="00401C7F">
      <w:pPr>
        <w:spacing w:line="440" w:lineRule="exact"/>
        <w:ind w:left="720" w:hangingChars="300" w:hanging="720"/>
        <w:jc w:val="left"/>
        <w:rPr>
          <w:rFonts w:ascii="仿宋_GB2312" w:eastAsia="仿宋_GB2312" w:hint="default"/>
          <w:sz w:val="24"/>
          <w:szCs w:val="24"/>
        </w:rPr>
      </w:pPr>
      <w:r>
        <w:rPr>
          <w:rFonts w:ascii="仿宋_GB2312" w:eastAsia="仿宋_GB2312"/>
          <w:sz w:val="24"/>
          <w:szCs w:val="24"/>
        </w:rPr>
        <w:t>说明：近年发生的诉讼和仲裁情况仅限于供应商败诉的，且与履行施工承包合同有关的案件，不包括调解结案以及未裁决的仲裁或未终审判决的诉讼。</w:t>
      </w:r>
      <w:bookmarkStart w:id="751" w:name="_Toc315856720"/>
    </w:p>
    <w:p w:rsidR="00401C7F" w:rsidRDefault="00401C7F" w:rsidP="00082953">
      <w:pPr>
        <w:spacing w:beforeLines="50" w:afterLines="50" w:line="440" w:lineRule="exact"/>
        <w:rPr>
          <w:rFonts w:ascii="仿宋_GB2312" w:eastAsia="仿宋_GB2312" w:hAnsi="黑体" w:hint="default"/>
          <w:sz w:val="24"/>
          <w:szCs w:val="24"/>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Arial"/>
          <w:sz w:val="28"/>
          <w:szCs w:val="28"/>
          <w:lang w:val="zh-CN"/>
        </w:rPr>
        <w:t>8.6.</w:t>
      </w:r>
      <w:r>
        <w:rPr>
          <w:rFonts w:ascii="仿宋_GB2312" w:eastAsia="仿宋_GB2312" w:hAnsi="Arial" w:hint="default"/>
          <w:sz w:val="28"/>
          <w:szCs w:val="28"/>
          <w:lang w:val="zh-CN"/>
        </w:rPr>
        <w:t>9</w:t>
      </w:r>
      <w:r>
        <w:rPr>
          <w:rFonts w:ascii="仿宋_GB2312" w:eastAsia="仿宋_GB2312" w:hAnsi="Arial"/>
          <w:sz w:val="28"/>
          <w:szCs w:val="28"/>
          <w:lang w:val="zh-CN"/>
        </w:rPr>
        <w:t xml:space="preserve"> 企业其他信誉情况表</w:t>
      </w:r>
      <w:bookmarkEnd w:id="751"/>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p>
    <w:p w:rsidR="00401C7F" w:rsidRDefault="00401C7F" w:rsidP="00401C7F">
      <w:pPr>
        <w:autoSpaceDE w:val="0"/>
        <w:autoSpaceDN w:val="0"/>
        <w:spacing w:line="640" w:lineRule="exact"/>
        <w:ind w:firstLineChars="200" w:firstLine="480"/>
        <w:rPr>
          <w:rFonts w:ascii="仿宋_GB2312" w:eastAsia="仿宋_GB2312" w:hAnsi="仿宋" w:hint="default"/>
          <w:sz w:val="24"/>
          <w:lang w:val="zh-CN"/>
        </w:rPr>
      </w:pPr>
    </w:p>
    <w:p w:rsidR="00401C7F" w:rsidRDefault="00401C7F" w:rsidP="00401C7F">
      <w:pPr>
        <w:autoSpaceDE w:val="0"/>
        <w:autoSpaceDN w:val="0"/>
        <w:spacing w:line="640" w:lineRule="exact"/>
        <w:ind w:firstLineChars="200" w:firstLine="480"/>
        <w:rPr>
          <w:rFonts w:ascii="仿宋_GB2312" w:eastAsia="仿宋_GB2312" w:hAnsi="宋体" w:hint="default"/>
          <w:sz w:val="24"/>
          <w:szCs w:val="24"/>
        </w:rPr>
      </w:pPr>
    </w:p>
    <w:p w:rsidR="00401C7F" w:rsidRDefault="00401C7F" w:rsidP="00401C7F">
      <w:pPr>
        <w:autoSpaceDE w:val="0"/>
        <w:autoSpaceDN w:val="0"/>
        <w:spacing w:line="360" w:lineRule="auto"/>
        <w:jc w:val="center"/>
        <w:outlineLvl w:val="3"/>
        <w:rPr>
          <w:rFonts w:ascii="仿宋_GB2312" w:eastAsia="仿宋_GB2312" w:hAnsi="Arial" w:hint="default"/>
          <w:sz w:val="28"/>
          <w:szCs w:val="28"/>
          <w:lang w:val="zh-CN"/>
        </w:rPr>
      </w:pPr>
      <w:r>
        <w:rPr>
          <w:rFonts w:ascii="仿宋_GB2312" w:eastAsia="仿宋_GB2312" w:hAnsi="Arial" w:hint="default"/>
          <w:sz w:val="28"/>
          <w:szCs w:val="28"/>
          <w:lang w:val="zh-CN"/>
        </w:rPr>
        <w:br w:type="page"/>
      </w:r>
      <w:r>
        <w:rPr>
          <w:rFonts w:ascii="仿宋_GB2312" w:eastAsia="仿宋_GB2312" w:hAnsi="Arial"/>
          <w:sz w:val="28"/>
          <w:szCs w:val="28"/>
          <w:lang w:val="zh-CN"/>
        </w:rPr>
        <w:lastRenderedPageBreak/>
        <w:t>8.6.1</w:t>
      </w:r>
      <w:r>
        <w:rPr>
          <w:rFonts w:ascii="仿宋_GB2312" w:eastAsia="仿宋_GB2312" w:hAnsi="Arial" w:hint="default"/>
          <w:sz w:val="28"/>
          <w:szCs w:val="28"/>
          <w:lang w:val="zh-CN"/>
        </w:rPr>
        <w:t>0</w:t>
      </w:r>
      <w:r>
        <w:rPr>
          <w:rFonts w:ascii="仿宋_GB2312" w:eastAsia="仿宋_GB2312" w:hAnsi="Arial"/>
          <w:sz w:val="28"/>
          <w:szCs w:val="28"/>
          <w:lang w:val="zh-CN"/>
        </w:rPr>
        <w:t xml:space="preserve"> 供应商认为应介绍或者提交的资料、文件和说明。</w:t>
      </w:r>
    </w:p>
    <w:p w:rsidR="00401C7F" w:rsidRDefault="00401C7F" w:rsidP="00401C7F">
      <w:pPr>
        <w:autoSpaceDE w:val="0"/>
        <w:autoSpaceDN w:val="0"/>
        <w:spacing w:line="360" w:lineRule="auto"/>
        <w:jc w:val="center"/>
        <w:rPr>
          <w:rFonts w:ascii="仿宋_GB2312" w:eastAsia="仿宋_GB2312" w:hAnsi="Arial" w:hint="default"/>
          <w:sz w:val="28"/>
          <w:szCs w:val="28"/>
          <w:lang w:val="zh-CN"/>
        </w:rPr>
      </w:pPr>
    </w:p>
    <w:p w:rsidR="00401C7F" w:rsidRDefault="00401C7F" w:rsidP="00401C7F">
      <w:pPr>
        <w:autoSpaceDE w:val="0"/>
        <w:autoSpaceDN w:val="0"/>
        <w:spacing w:line="360" w:lineRule="auto"/>
        <w:jc w:val="center"/>
        <w:rPr>
          <w:rFonts w:ascii="仿宋_GB2312" w:eastAsia="仿宋_GB2312" w:hAnsi="Arial" w:hint="default"/>
          <w:sz w:val="28"/>
          <w:szCs w:val="28"/>
          <w:lang w:val="zh-CN"/>
        </w:rPr>
      </w:pPr>
    </w:p>
    <w:p w:rsidR="00401C7F" w:rsidRDefault="00401C7F" w:rsidP="00401C7F">
      <w:pPr>
        <w:autoSpaceDE w:val="0"/>
        <w:autoSpaceDN w:val="0"/>
        <w:spacing w:line="360" w:lineRule="auto"/>
        <w:jc w:val="center"/>
        <w:rPr>
          <w:rFonts w:ascii="仿宋_GB2312" w:eastAsia="仿宋_GB2312" w:hAnsi="Arial" w:hint="default"/>
          <w:sz w:val="28"/>
          <w:szCs w:val="28"/>
          <w:lang w:val="zh-CN"/>
        </w:rPr>
      </w:pPr>
      <w:r>
        <w:rPr>
          <w:rFonts w:ascii="仿宋_GB2312" w:eastAsia="仿宋_GB2312" w:hAnsi="Arial"/>
          <w:sz w:val="28"/>
          <w:szCs w:val="28"/>
          <w:lang w:val="zh-CN"/>
        </w:rPr>
        <w:t>（格式由供应商自拟）</w:t>
      </w:r>
    </w:p>
    <w:p w:rsidR="00401C7F" w:rsidRDefault="00401C7F" w:rsidP="00401C7F">
      <w:pPr>
        <w:spacing w:line="440" w:lineRule="exact"/>
        <w:ind w:firstLineChars="200" w:firstLine="482"/>
        <w:rPr>
          <w:rFonts w:ascii="宋体" w:hAnsi="宋体" w:hint="default"/>
          <w:b/>
          <w:sz w:val="24"/>
        </w:rPr>
      </w:pPr>
    </w:p>
    <w:p w:rsidR="00401C7F" w:rsidRDefault="00401C7F" w:rsidP="00401C7F">
      <w:pPr>
        <w:spacing w:line="440" w:lineRule="exact"/>
        <w:rPr>
          <w:rFonts w:ascii="仿宋_GB2312" w:eastAsia="仿宋_GB2312" w:hAnsi="宋体" w:hint="default"/>
          <w:sz w:val="24"/>
          <w:szCs w:val="24"/>
        </w:rPr>
      </w:pPr>
      <w:r>
        <w:rPr>
          <w:rFonts w:ascii="仿宋_GB2312" w:eastAsia="仿宋_GB2312" w:hAnsi="宋体"/>
          <w:sz w:val="24"/>
          <w:szCs w:val="24"/>
        </w:rPr>
        <w:t>备注：</w:t>
      </w:r>
    </w:p>
    <w:p w:rsidR="00401C7F" w:rsidRDefault="00401C7F" w:rsidP="00401C7F">
      <w:pPr>
        <w:spacing w:line="440" w:lineRule="exact"/>
        <w:ind w:firstLineChars="200" w:firstLine="480"/>
        <w:rPr>
          <w:rFonts w:ascii="黑体" w:eastAsia="黑体" w:hAnsi="宋体" w:hint="default"/>
          <w:kern w:val="0"/>
          <w:sz w:val="24"/>
        </w:rPr>
      </w:pPr>
      <w:r>
        <w:rPr>
          <w:rFonts w:ascii="仿宋_GB2312" w:eastAsia="仿宋_GB2312" w:hAnsi="黑体"/>
          <w:sz w:val="24"/>
          <w:szCs w:val="24"/>
        </w:rPr>
        <w:t>接受联合体报价的，上述情况资料应包括联合体各方相关情况（若不接受联合体报价的，本条不做要求）</w:t>
      </w:r>
    </w:p>
    <w:p w:rsidR="00401C7F" w:rsidRDefault="00401C7F" w:rsidP="00401C7F">
      <w:pPr>
        <w:spacing w:line="440" w:lineRule="exact"/>
        <w:ind w:firstLineChars="200" w:firstLine="482"/>
        <w:rPr>
          <w:rFonts w:ascii="宋体" w:hAnsi="宋体" w:hint="default"/>
          <w:b/>
          <w:sz w:val="24"/>
        </w:rPr>
      </w:pPr>
    </w:p>
    <w:p w:rsidR="00401C7F" w:rsidRDefault="00401C7F" w:rsidP="00401C7F">
      <w:pPr>
        <w:spacing w:line="440" w:lineRule="exact"/>
        <w:ind w:firstLineChars="200" w:firstLine="420"/>
        <w:rPr>
          <w:rFonts w:ascii="宋体" w:hAnsi="宋体" w:hint="default"/>
          <w:szCs w:val="21"/>
        </w:rPr>
      </w:pPr>
    </w:p>
    <w:p w:rsidR="00401C7F" w:rsidRDefault="00401C7F" w:rsidP="00401C7F">
      <w:pPr>
        <w:autoSpaceDE w:val="0"/>
        <w:autoSpaceDN w:val="0"/>
        <w:spacing w:line="360" w:lineRule="auto"/>
        <w:ind w:firstLineChars="150" w:firstLine="360"/>
        <w:rPr>
          <w:rFonts w:ascii="仿宋" w:eastAsia="仿宋" w:hAnsi="仿宋" w:hint="default"/>
          <w:sz w:val="24"/>
          <w:lang w:val="zh-CN"/>
        </w:rPr>
      </w:pPr>
      <w:r>
        <w:rPr>
          <w:rFonts w:ascii="仿宋_GB2312" w:eastAsia="仿宋_GB2312" w:hAnsi="宋体"/>
          <w:sz w:val="24"/>
          <w:szCs w:val="24"/>
        </w:rPr>
        <w:t>供应商对提供的以上资料的真实性负责，谈判过程中谈判小组若对以上供应商提供的资料有异议，可要求供应商提供原件进行复核，若发现有不实之处，按报价无效处理。</w:t>
      </w:r>
    </w:p>
    <w:p w:rsidR="00401C7F" w:rsidRDefault="00401C7F" w:rsidP="00401C7F">
      <w:pPr>
        <w:autoSpaceDE w:val="0"/>
        <w:autoSpaceDN w:val="0"/>
        <w:rPr>
          <w:rFonts w:ascii="仿宋_GB2312" w:eastAsia="仿宋_GB2312" w:hAnsi="仿宋" w:hint="default"/>
          <w:sz w:val="24"/>
          <w:lang w:val="zh-CN"/>
        </w:rPr>
      </w:pPr>
    </w:p>
    <w:p w:rsidR="00401C7F" w:rsidRDefault="00401C7F" w:rsidP="00401C7F">
      <w:pPr>
        <w:autoSpaceDE w:val="0"/>
        <w:autoSpaceDN w:val="0"/>
        <w:rPr>
          <w:rFonts w:ascii="仿宋_GB2312" w:eastAsia="仿宋_GB2312" w:hAnsi="仿宋" w:hint="default"/>
          <w:sz w:val="24"/>
          <w:lang w:val="zh-CN"/>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autoSpaceDE w:val="0"/>
        <w:autoSpaceDN w:val="0"/>
        <w:spacing w:line="460" w:lineRule="exact"/>
        <w:ind w:firstLine="480"/>
        <w:rPr>
          <w:rFonts w:ascii="仿宋_GB2312" w:eastAsia="仿宋_GB2312" w:hint="default"/>
          <w:sz w:val="30"/>
        </w:rPr>
      </w:pPr>
    </w:p>
    <w:p w:rsidR="00401C7F" w:rsidRDefault="00401C7F" w:rsidP="00401C7F">
      <w:pPr>
        <w:spacing w:line="440" w:lineRule="exact"/>
        <w:ind w:right="450"/>
        <w:jc w:val="left"/>
        <w:rPr>
          <w:rFonts w:ascii="仿宋_GB2312" w:eastAsia="仿宋_GB2312" w:hint="default"/>
          <w:sz w:val="30"/>
        </w:rPr>
      </w:pPr>
    </w:p>
    <w:p w:rsidR="00401C7F" w:rsidRDefault="00401C7F" w:rsidP="00401C7F">
      <w:pPr>
        <w:spacing w:line="440" w:lineRule="exact"/>
        <w:ind w:right="450"/>
        <w:jc w:val="left"/>
        <w:rPr>
          <w:rFonts w:ascii="仿宋_GB2312" w:eastAsia="仿宋_GB2312" w:hint="default"/>
          <w:sz w:val="30"/>
        </w:rPr>
      </w:pPr>
    </w:p>
    <w:p w:rsidR="00401C7F" w:rsidRDefault="00401C7F" w:rsidP="00401C7F">
      <w:pPr>
        <w:rPr>
          <w:rFonts w:hint="default"/>
        </w:rPr>
      </w:pPr>
    </w:p>
    <w:p w:rsidR="00401C7F" w:rsidRDefault="00401C7F" w:rsidP="00401C7F">
      <w:pPr>
        <w:autoSpaceDE w:val="0"/>
        <w:autoSpaceDN w:val="0"/>
        <w:spacing w:line="460" w:lineRule="exact"/>
        <w:rPr>
          <w:rFonts w:ascii="仿宋_GB2312" w:eastAsia="仿宋_GB2312" w:hint="default"/>
          <w:b/>
          <w:sz w:val="30"/>
        </w:rPr>
      </w:pPr>
    </w:p>
    <w:p w:rsidR="00401C7F" w:rsidRDefault="00401C7F" w:rsidP="00401C7F">
      <w:pPr>
        <w:rPr>
          <w:rFonts w:ascii="仿宋_GB2312" w:eastAsia="仿宋_GB2312" w:hint="default"/>
          <w:b/>
          <w:sz w:val="36"/>
          <w:szCs w:val="36"/>
        </w:rPr>
      </w:pPr>
    </w:p>
    <w:p w:rsidR="00401C7F" w:rsidRDefault="00401C7F" w:rsidP="00401C7F">
      <w:pPr>
        <w:spacing w:line="440" w:lineRule="exact"/>
        <w:ind w:right="450"/>
        <w:jc w:val="left"/>
        <w:rPr>
          <w:rFonts w:ascii="仿宋_GB2312" w:eastAsia="仿宋_GB2312" w:hAnsi="仿宋" w:hint="default"/>
          <w:sz w:val="24"/>
        </w:rPr>
      </w:pPr>
    </w:p>
    <w:p w:rsidR="00401C7F" w:rsidRDefault="00401C7F" w:rsidP="00401C7F">
      <w:pPr>
        <w:keepNext/>
        <w:keepLines/>
        <w:autoSpaceDE w:val="0"/>
        <w:autoSpaceDN w:val="0"/>
        <w:spacing w:before="120" w:after="120" w:line="300" w:lineRule="auto"/>
        <w:jc w:val="center"/>
        <w:rPr>
          <w:rFonts w:ascii="黑体" w:eastAsia="黑体" w:hAnsi="Arial" w:hint="default"/>
          <w:sz w:val="30"/>
          <w:szCs w:val="30"/>
          <w:lang w:val="zh-CN"/>
        </w:rPr>
      </w:pPr>
      <w:r>
        <w:rPr>
          <w:rFonts w:ascii="黑体" w:eastAsia="黑体" w:hAnsi="Arial" w:hint="default"/>
          <w:sz w:val="30"/>
          <w:szCs w:val="30"/>
          <w:lang w:val="zh-CN"/>
        </w:rPr>
        <w:br w:type="page"/>
      </w:r>
      <w:r>
        <w:rPr>
          <w:rFonts w:ascii="黑体" w:eastAsia="黑体" w:hAnsi="Arial"/>
          <w:sz w:val="30"/>
          <w:szCs w:val="30"/>
          <w:lang w:val="zh-CN"/>
        </w:rPr>
        <w:lastRenderedPageBreak/>
        <w:t>响应文件包装袋密封件正面和封口格式</w:t>
      </w:r>
    </w:p>
    <w:p w:rsidR="00401C7F" w:rsidRDefault="00401C7F" w:rsidP="00401C7F">
      <w:pPr>
        <w:keepNext/>
        <w:keepLines/>
        <w:autoSpaceDE w:val="0"/>
        <w:autoSpaceDN w:val="0"/>
        <w:spacing w:before="120" w:after="120" w:line="300" w:lineRule="auto"/>
        <w:jc w:val="center"/>
        <w:rPr>
          <w:rFonts w:ascii="宋体" w:hAnsi="Arial" w:hint="default"/>
          <w:b/>
          <w:sz w:val="28"/>
          <w:lang w:val="zh-CN"/>
        </w:rPr>
      </w:pPr>
    </w:p>
    <w:p w:rsidR="00401C7F" w:rsidRDefault="00401C7F" w:rsidP="00401C7F">
      <w:pPr>
        <w:autoSpaceDE w:val="0"/>
        <w:autoSpaceDN w:val="0"/>
        <w:spacing w:before="100" w:after="100" w:line="360" w:lineRule="auto"/>
        <w:jc w:val="center"/>
        <w:rPr>
          <w:rFonts w:ascii="仿宋_GB2312" w:eastAsia="仿宋_GB2312" w:hAnsi="仿宋" w:hint="default"/>
          <w:sz w:val="24"/>
        </w:rPr>
      </w:pPr>
      <w:r>
        <w:rPr>
          <w:rFonts w:ascii="仿宋_GB2312" w:eastAsia="仿宋_GB2312" w:hAnsi="仿宋"/>
          <w:sz w:val="24"/>
          <w:lang w:val="zh-CN"/>
        </w:rPr>
        <w:t>响应文件包装袋密封件正面格式</w:t>
      </w:r>
    </w:p>
    <w:tbl>
      <w:tblPr>
        <w:tblW w:w="0" w:type="auto"/>
        <w:tblLayout w:type="fixed"/>
        <w:tblLook w:val="0000"/>
      </w:tblPr>
      <w:tblGrid>
        <w:gridCol w:w="9061"/>
      </w:tblGrid>
      <w:tr w:rsidR="00401C7F" w:rsidTr="00401C7F">
        <w:tc>
          <w:tcPr>
            <w:tcW w:w="9061" w:type="dxa"/>
            <w:tcBorders>
              <w:top w:val="single" w:sz="6" w:space="0" w:color="auto"/>
              <w:left w:val="single" w:sz="6" w:space="0" w:color="auto"/>
              <w:bottom w:val="single" w:sz="6" w:space="0" w:color="auto"/>
              <w:right w:val="single" w:sz="6" w:space="0" w:color="auto"/>
            </w:tcBorders>
          </w:tcPr>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 xml:space="preserve">收件人：                                       </w:t>
            </w:r>
          </w:p>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项目名称：</w:t>
            </w:r>
            <w:r>
              <w:rPr>
                <w:rFonts w:ascii="仿宋_GB2312" w:eastAsia="仿宋_GB2312" w:hAnsi="仿宋"/>
                <w:sz w:val="24"/>
                <w:u w:val="single"/>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项目编号：</w:t>
            </w:r>
            <w:r>
              <w:rPr>
                <w:rFonts w:ascii="仿宋_GB2312" w:eastAsia="仿宋_GB2312" w:hAnsi="仿宋"/>
                <w:sz w:val="24"/>
                <w:u w:val="single"/>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标段：</w:t>
            </w:r>
            <w:r>
              <w:rPr>
                <w:rFonts w:ascii="仿宋_GB2312" w:eastAsia="仿宋_GB2312" w:hAnsi="仿宋"/>
                <w:sz w:val="24"/>
                <w:u w:val="single"/>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供应商名称：</w:t>
            </w:r>
            <w:r>
              <w:rPr>
                <w:rFonts w:ascii="仿宋_GB2312" w:eastAsia="仿宋_GB2312" w:hAnsi="仿宋"/>
                <w:sz w:val="24"/>
                <w:u w:val="single"/>
                <w:lang w:val="zh-CN"/>
              </w:rPr>
              <w:t xml:space="preserve">                 </w:t>
            </w:r>
            <w:r>
              <w:rPr>
                <w:rFonts w:ascii="仿宋_GB2312" w:eastAsia="仿宋_GB2312" w:hAnsi="仿宋"/>
                <w:sz w:val="24"/>
                <w:lang w:val="zh-CN"/>
              </w:rPr>
              <w:t>（加盖公章）</w:t>
            </w:r>
          </w:p>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供应商地址：</w:t>
            </w:r>
            <w:r>
              <w:rPr>
                <w:rFonts w:ascii="仿宋_GB2312" w:eastAsia="仿宋_GB2312" w:hAnsi="仿宋"/>
                <w:sz w:val="24"/>
                <w:u w:val="single"/>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邮政编码：</w:t>
            </w:r>
            <w:r>
              <w:rPr>
                <w:rFonts w:ascii="仿宋_GB2312" w:eastAsia="仿宋_GB2312" w:hAnsi="仿宋"/>
                <w:sz w:val="24"/>
                <w:u w:val="single"/>
                <w:lang w:val="zh-CN"/>
              </w:rPr>
              <w:t xml:space="preserve">                                          </w:t>
            </w:r>
          </w:p>
          <w:p w:rsidR="00401C7F" w:rsidRDefault="00401C7F" w:rsidP="00401C7F">
            <w:pPr>
              <w:autoSpaceDE w:val="0"/>
              <w:autoSpaceDN w:val="0"/>
              <w:spacing w:line="360" w:lineRule="auto"/>
              <w:rPr>
                <w:rFonts w:ascii="仿宋_GB2312" w:eastAsia="仿宋_GB2312" w:hAnsi="仿宋" w:hint="default"/>
                <w:sz w:val="24"/>
                <w:lang w:val="zh-CN"/>
              </w:rPr>
            </w:pPr>
            <w:r>
              <w:rPr>
                <w:rFonts w:ascii="仿宋_GB2312" w:eastAsia="仿宋_GB2312" w:hAnsi="仿宋"/>
                <w:sz w:val="24"/>
                <w:lang w:val="zh-CN"/>
              </w:rPr>
              <w:t>日    期： 20  年  月  日</w:t>
            </w:r>
          </w:p>
          <w:p w:rsidR="00401C7F" w:rsidRDefault="00401C7F" w:rsidP="00401C7F">
            <w:pPr>
              <w:autoSpaceDE w:val="0"/>
              <w:autoSpaceDN w:val="0"/>
              <w:spacing w:line="360" w:lineRule="auto"/>
              <w:jc w:val="center"/>
              <w:rPr>
                <w:rFonts w:ascii="仿宋_GB2312" w:eastAsia="仿宋_GB2312" w:hAnsi="仿宋" w:hint="default"/>
                <w:sz w:val="24"/>
                <w:lang w:val="zh-CN"/>
              </w:rPr>
            </w:pPr>
          </w:p>
          <w:p w:rsidR="00401C7F" w:rsidRDefault="00401C7F" w:rsidP="00401C7F">
            <w:pPr>
              <w:autoSpaceDE w:val="0"/>
              <w:autoSpaceDN w:val="0"/>
              <w:spacing w:line="360" w:lineRule="auto"/>
              <w:jc w:val="center"/>
              <w:rPr>
                <w:rFonts w:ascii="仿宋_GB2312" w:eastAsia="仿宋_GB2312" w:hAnsi="仿宋" w:hint="default"/>
                <w:sz w:val="24"/>
                <w:lang w:val="zh-CN"/>
              </w:rPr>
            </w:pPr>
          </w:p>
        </w:tc>
      </w:tr>
    </w:tbl>
    <w:p w:rsidR="00401C7F" w:rsidRDefault="00401C7F" w:rsidP="00401C7F">
      <w:pPr>
        <w:autoSpaceDE w:val="0"/>
        <w:autoSpaceDN w:val="0"/>
        <w:spacing w:before="100" w:after="100" w:line="360" w:lineRule="auto"/>
        <w:jc w:val="center"/>
        <w:rPr>
          <w:rFonts w:ascii="仿宋_GB2312" w:eastAsia="仿宋_GB2312" w:hAnsi="仿宋" w:hint="default"/>
          <w:sz w:val="24"/>
        </w:rPr>
      </w:pPr>
    </w:p>
    <w:p w:rsidR="00401C7F" w:rsidRDefault="00401C7F" w:rsidP="00401C7F">
      <w:pPr>
        <w:autoSpaceDE w:val="0"/>
        <w:autoSpaceDN w:val="0"/>
        <w:spacing w:before="100" w:after="100" w:line="360" w:lineRule="auto"/>
        <w:jc w:val="center"/>
        <w:rPr>
          <w:rFonts w:ascii="仿宋_GB2312" w:eastAsia="仿宋_GB2312" w:hAnsi="仿宋" w:hint="default"/>
          <w:sz w:val="24"/>
        </w:rPr>
      </w:pPr>
      <w:r>
        <w:rPr>
          <w:rFonts w:ascii="仿宋_GB2312" w:eastAsia="仿宋_GB2312" w:hAnsi="仿宋"/>
          <w:sz w:val="24"/>
          <w:lang w:val="zh-CN"/>
        </w:rPr>
        <w:t>响应文件封口格式</w:t>
      </w:r>
    </w:p>
    <w:tbl>
      <w:tblPr>
        <w:tblW w:w="0" w:type="auto"/>
        <w:tblLayout w:type="fixed"/>
        <w:tblLook w:val="0000"/>
      </w:tblPr>
      <w:tblGrid>
        <w:gridCol w:w="9061"/>
      </w:tblGrid>
      <w:tr w:rsidR="00401C7F" w:rsidTr="00401C7F">
        <w:trPr>
          <w:trHeight w:val="1401"/>
        </w:trPr>
        <w:tc>
          <w:tcPr>
            <w:tcW w:w="9061" w:type="dxa"/>
            <w:tcBorders>
              <w:top w:val="single" w:sz="6" w:space="0" w:color="auto"/>
              <w:left w:val="single" w:sz="6" w:space="0" w:color="auto"/>
              <w:bottom w:val="single" w:sz="6" w:space="0" w:color="auto"/>
              <w:right w:val="single" w:sz="6" w:space="0" w:color="auto"/>
            </w:tcBorders>
          </w:tcPr>
          <w:p w:rsidR="00401C7F" w:rsidRDefault="00401C7F" w:rsidP="00401C7F">
            <w:pPr>
              <w:autoSpaceDE w:val="0"/>
              <w:autoSpaceDN w:val="0"/>
              <w:spacing w:line="360" w:lineRule="auto"/>
              <w:rPr>
                <w:rFonts w:ascii="仿宋_GB2312" w:eastAsia="仿宋_GB2312" w:hAnsi="仿宋" w:hint="default"/>
                <w:sz w:val="24"/>
                <w:lang w:val="zh-CN"/>
              </w:rPr>
            </w:pPr>
          </w:p>
          <w:p w:rsidR="00401C7F" w:rsidRDefault="00401C7F" w:rsidP="00401C7F">
            <w:pPr>
              <w:autoSpaceDE w:val="0"/>
              <w:autoSpaceDN w:val="0"/>
              <w:spacing w:line="360" w:lineRule="auto"/>
              <w:jc w:val="center"/>
              <w:rPr>
                <w:rFonts w:ascii="仿宋_GB2312" w:eastAsia="仿宋_GB2312" w:hAnsi="仿宋" w:hint="default"/>
                <w:sz w:val="24"/>
                <w:lang w:val="zh-CN"/>
              </w:rPr>
            </w:pPr>
            <w:r>
              <w:rPr>
                <w:rFonts w:ascii="仿宋_GB2312" w:eastAsia="仿宋_GB2312" w:hAnsi="仿宋"/>
                <w:sz w:val="24"/>
                <w:lang w:val="zh-CN"/>
              </w:rPr>
              <w:t>请勿在20  年  月   日   时  分之前启封</w:t>
            </w:r>
          </w:p>
          <w:p w:rsidR="00401C7F" w:rsidRDefault="00401C7F" w:rsidP="00401C7F">
            <w:pPr>
              <w:autoSpaceDE w:val="0"/>
              <w:autoSpaceDN w:val="0"/>
              <w:spacing w:before="100" w:after="100" w:line="360" w:lineRule="auto"/>
              <w:jc w:val="left"/>
              <w:rPr>
                <w:rFonts w:ascii="仿宋_GB2312" w:eastAsia="仿宋_GB2312" w:hAnsi="仿宋" w:hint="default"/>
                <w:kern w:val="0"/>
                <w:sz w:val="24"/>
                <w:lang w:val="zh-CN"/>
              </w:rPr>
            </w:pPr>
          </w:p>
          <w:p w:rsidR="00401C7F" w:rsidRDefault="00401C7F" w:rsidP="00401C7F">
            <w:pPr>
              <w:autoSpaceDE w:val="0"/>
              <w:autoSpaceDN w:val="0"/>
              <w:spacing w:line="360" w:lineRule="auto"/>
              <w:jc w:val="center"/>
              <w:rPr>
                <w:rFonts w:ascii="仿宋_GB2312" w:eastAsia="仿宋_GB2312" w:hAnsi="仿宋" w:hint="default"/>
                <w:sz w:val="24"/>
                <w:lang w:val="zh-CN"/>
              </w:rPr>
            </w:pPr>
            <w:r>
              <w:rPr>
                <w:rFonts w:ascii="仿宋_GB2312" w:eastAsia="仿宋_GB2312" w:hAnsi="仿宋"/>
                <w:sz w:val="24"/>
                <w:lang w:val="zh-CN"/>
              </w:rPr>
              <w:t>加盖供应商公章</w:t>
            </w:r>
          </w:p>
        </w:tc>
      </w:tr>
    </w:tbl>
    <w:p w:rsidR="00401C7F" w:rsidRDefault="00401C7F" w:rsidP="00401C7F">
      <w:pPr>
        <w:autoSpaceDE w:val="0"/>
        <w:autoSpaceDN w:val="0"/>
        <w:spacing w:line="360" w:lineRule="auto"/>
        <w:rPr>
          <w:rFonts w:ascii="仿宋_GB2312" w:eastAsia="仿宋_GB2312" w:hint="default"/>
          <w:lang w:val="zh-CN"/>
        </w:rPr>
      </w:pPr>
    </w:p>
    <w:p w:rsidR="00401C7F" w:rsidRDefault="00401C7F" w:rsidP="00401C7F">
      <w:pPr>
        <w:autoSpaceDE w:val="0"/>
        <w:autoSpaceDN w:val="0"/>
        <w:spacing w:line="360" w:lineRule="auto"/>
        <w:rPr>
          <w:rFonts w:hint="default"/>
          <w:lang w:val="zh-CN"/>
        </w:rPr>
      </w:pPr>
    </w:p>
    <w:p w:rsidR="00401C7F" w:rsidRDefault="00401C7F" w:rsidP="00401C7F">
      <w:pPr>
        <w:wordWrap w:val="0"/>
        <w:ind w:right="600"/>
        <w:rPr>
          <w:rFonts w:ascii="仿宋_GB2312" w:eastAsia="仿宋_GB2312" w:hAnsi="仿宋" w:hint="default"/>
          <w:b/>
          <w:sz w:val="28"/>
          <w:szCs w:val="28"/>
        </w:rPr>
      </w:pPr>
    </w:p>
    <w:p w:rsidR="00401C7F" w:rsidRDefault="00401C7F" w:rsidP="00401C7F">
      <w:pPr>
        <w:pStyle w:val="a0"/>
      </w:pPr>
      <w:r>
        <w:br w:type="page"/>
      </w:r>
      <w:r>
        <w:rPr>
          <w:rFonts w:hint="eastAsia"/>
        </w:rPr>
        <w:lastRenderedPageBreak/>
        <w:t>附件：</w:t>
      </w:r>
    </w:p>
    <w:p w:rsidR="00401C7F" w:rsidRDefault="00401C7F" w:rsidP="00401C7F">
      <w:pPr>
        <w:pStyle w:val="a0"/>
      </w:pPr>
      <w:r>
        <w:rPr>
          <w:rFonts w:hint="eastAsia"/>
          <w:noProof/>
        </w:rPr>
        <w:drawing>
          <wp:inline distT="0" distB="0" distL="0" distR="0">
            <wp:extent cx="5610225" cy="3962400"/>
            <wp:effectExtent l="19050" t="0" r="9525" b="0"/>
            <wp:docPr id="1" name="图片 1" descr="泰安市中心医院分院区-NeuMR-1.5T场地勘查图纸-20201110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泰安市中心医院分院区-NeuMR-1.5T场地勘查图纸-20201110_00"/>
                    <pic:cNvPicPr>
                      <a:picLocks noChangeAspect="1" noChangeArrowheads="1"/>
                    </pic:cNvPicPr>
                  </pic:nvPicPr>
                  <pic:blipFill>
                    <a:blip r:embed="rId20"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2" name="图片 2" descr="泰安市中心医院分院区-NeuMR-1.5T场地勘查图纸-20201110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descr="泰安市中心医院分院区-NeuMR-1.5T场地勘查图纸-20201110_01"/>
                    <pic:cNvPicPr>
                      <a:picLocks noChangeAspect="1" noChangeArrowheads="1"/>
                    </pic:cNvPicPr>
                  </pic:nvPicPr>
                  <pic:blipFill>
                    <a:blip r:embed="rId21"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3" name="图片 3" descr="泰安市中心医院分院区-NeuMR-1.5T场地勘查图纸-20201110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泰安市中心医院分院区-NeuMR-1.5T场地勘查图纸-20201110_02"/>
                    <pic:cNvPicPr>
                      <a:picLocks noChangeAspect="1" noChangeArrowheads="1"/>
                    </pic:cNvPicPr>
                  </pic:nvPicPr>
                  <pic:blipFill>
                    <a:blip r:embed="rId22"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4" name="图片 4" descr="泰安市中心医院分院区-NeuMR-1.5T场地勘查图纸-20201110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泰安市中心医院分院区-NeuMR-1.5T场地勘查图纸-20201110_03"/>
                    <pic:cNvPicPr>
                      <a:picLocks noChangeAspect="1" noChangeArrowheads="1"/>
                    </pic:cNvPicPr>
                  </pic:nvPicPr>
                  <pic:blipFill>
                    <a:blip r:embed="rId23"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5" name="图片 5" descr="泰安市中心医院分院区-NeuMR-1.5T场地勘查图纸-20201110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descr="泰安市中心医院分院区-NeuMR-1.5T场地勘查图纸-20201110_04"/>
                    <pic:cNvPicPr>
                      <a:picLocks noChangeAspect="1" noChangeArrowheads="1"/>
                    </pic:cNvPicPr>
                  </pic:nvPicPr>
                  <pic:blipFill>
                    <a:blip r:embed="rId24"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6" name="图片 6" descr="泰安市中心医院分院区-NeuMR-1.5T场地勘查图纸-20201110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泰安市中心医院分院区-NeuMR-1.5T场地勘查图纸-20201110_05"/>
                    <pic:cNvPicPr>
                      <a:picLocks noChangeAspect="1" noChangeArrowheads="1"/>
                    </pic:cNvPicPr>
                  </pic:nvPicPr>
                  <pic:blipFill>
                    <a:blip r:embed="rId25"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7" name="图片 7" descr="泰安市中心医院分院区-NeuMR-1.5T场地勘查图纸-20201110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descr="泰安市中心医院分院区-NeuMR-1.5T场地勘查图纸-20201110_06"/>
                    <pic:cNvPicPr>
                      <a:picLocks noChangeAspect="1" noChangeArrowheads="1"/>
                    </pic:cNvPicPr>
                  </pic:nvPicPr>
                  <pic:blipFill>
                    <a:blip r:embed="rId26"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8" name="图片 8" descr="泰安市中心医院分院区-NeuMR-1.5T场地勘查图纸-20201110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泰安市中心医院分院区-NeuMR-1.5T场地勘查图纸-20201110_07"/>
                    <pic:cNvPicPr>
                      <a:picLocks noChangeAspect="1" noChangeArrowheads="1"/>
                    </pic:cNvPicPr>
                  </pic:nvPicPr>
                  <pic:blipFill>
                    <a:blip r:embed="rId27"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9" name="图片 9" descr="泰安市中心医院分院区-NeuMR-1.5T场地勘查图纸-20201110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descr="泰安市中心医院分院区-NeuMR-1.5T场地勘查图纸-20201110_08"/>
                    <pic:cNvPicPr>
                      <a:picLocks noChangeAspect="1" noChangeArrowheads="1"/>
                    </pic:cNvPicPr>
                  </pic:nvPicPr>
                  <pic:blipFill>
                    <a:blip r:embed="rId28"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10" name="图片 10" descr="泰安市中心医院分院区-NeuMR-1.5T场地勘查图纸-20201110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 descr="泰安市中心医院分院区-NeuMR-1.5T场地勘查图纸-20201110_09"/>
                    <pic:cNvPicPr>
                      <a:picLocks noChangeAspect="1" noChangeArrowheads="1"/>
                    </pic:cNvPicPr>
                  </pic:nvPicPr>
                  <pic:blipFill>
                    <a:blip r:embed="rId29"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11" name="图片 11" descr="泰安市中心医院分院区-NeuMR-1.5T场地勘查图纸-20201110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 descr="泰安市中心医院分院区-NeuMR-1.5T场地勘查图纸-20201110_10"/>
                    <pic:cNvPicPr>
                      <a:picLocks noChangeAspect="1" noChangeArrowheads="1"/>
                    </pic:cNvPicPr>
                  </pic:nvPicPr>
                  <pic:blipFill>
                    <a:blip r:embed="rId30"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12" name="图片 12" descr="泰安市中心医院分院区-NeuMR-1.5T场地勘查图纸-20201110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 descr="泰安市中心医院分院区-NeuMR-1.5T场地勘查图纸-20201110_11"/>
                    <pic:cNvPicPr>
                      <a:picLocks noChangeAspect="1" noChangeArrowheads="1"/>
                    </pic:cNvPicPr>
                  </pic:nvPicPr>
                  <pic:blipFill>
                    <a:blip r:embed="rId31"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lastRenderedPageBreak/>
        <w:drawing>
          <wp:inline distT="0" distB="0" distL="0" distR="0">
            <wp:extent cx="5610225" cy="3962400"/>
            <wp:effectExtent l="19050" t="0" r="9525" b="0"/>
            <wp:docPr id="13" name="图片 13" descr="泰安市中心医院分院区-NeuMR-1.5T场地勘查图纸-20201110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 descr="泰安市中心医院分院区-NeuMR-1.5T场地勘查图纸-20201110_12"/>
                    <pic:cNvPicPr>
                      <a:picLocks noChangeAspect="1" noChangeArrowheads="1"/>
                    </pic:cNvPicPr>
                  </pic:nvPicPr>
                  <pic:blipFill>
                    <a:blip r:embed="rId32"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r>
        <w:rPr>
          <w:rFonts w:hint="eastAsia"/>
          <w:noProof/>
        </w:rPr>
        <w:drawing>
          <wp:inline distT="0" distB="0" distL="0" distR="0">
            <wp:extent cx="5610225" cy="3962400"/>
            <wp:effectExtent l="19050" t="0" r="9525" b="0"/>
            <wp:docPr id="14" name="图片 14" descr="泰安市中心医院分院区-NeuMR-1.5T场地勘查图纸-20201110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descr="泰安市中心医院分院区-NeuMR-1.5T场地勘查图纸-20201110_13"/>
                    <pic:cNvPicPr>
                      <a:picLocks noChangeAspect="1" noChangeArrowheads="1"/>
                    </pic:cNvPicPr>
                  </pic:nvPicPr>
                  <pic:blipFill>
                    <a:blip r:embed="rId33" cstate="print"/>
                    <a:srcRect/>
                    <a:stretch>
                      <a:fillRect/>
                    </a:stretch>
                  </pic:blipFill>
                  <pic:spPr bwMode="auto">
                    <a:xfrm>
                      <a:off x="0" y="0"/>
                      <a:ext cx="5610225" cy="3962400"/>
                    </a:xfrm>
                    <a:prstGeom prst="rect">
                      <a:avLst/>
                    </a:prstGeom>
                    <a:noFill/>
                    <a:ln w="9525" cmpd="sng">
                      <a:noFill/>
                      <a:miter lim="800000"/>
                      <a:headEnd/>
                      <a:tailEnd/>
                    </a:ln>
                  </pic:spPr>
                </pic:pic>
              </a:graphicData>
            </a:graphic>
          </wp:inline>
        </w:drawing>
      </w:r>
    </w:p>
    <w:p w:rsidR="00923143" w:rsidRDefault="00923143">
      <w:pPr>
        <w:rPr>
          <w:rFonts w:hint="default"/>
        </w:rPr>
      </w:pPr>
    </w:p>
    <w:sectPr w:rsidR="00923143" w:rsidSect="00BC5A11">
      <w:headerReference w:type="even" r:id="rId34"/>
      <w:headerReference w:type="default" r:id="rId35"/>
      <w:footerReference w:type="even" r:id="rId36"/>
      <w:footerReference w:type="default" r:id="rId37"/>
      <w:headerReference w:type="first" r:id="rId38"/>
      <w:pgSz w:w="11907" w:h="16840"/>
      <w:pgMar w:top="1361" w:right="1474" w:bottom="1361" w:left="1588" w:header="720" w:footer="720" w:gutter="0"/>
      <w:pgBorders>
        <w:top w:val="none" w:sz="0" w:space="1" w:color="auto"/>
        <w:left w:val="none" w:sz="0" w:space="4" w:color="auto"/>
        <w:bottom w:val="none" w:sz="0" w:space="1" w:color="auto"/>
        <w:right w:val="none" w:sz="0" w:space="4" w:color="auto"/>
      </w:pgBorders>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542D" w:rsidRDefault="007C542D" w:rsidP="00BC5A11">
      <w:r>
        <w:separator/>
      </w:r>
    </w:p>
  </w:endnote>
  <w:endnote w:type="continuationSeparator" w:id="1">
    <w:p w:rsidR="007C542D" w:rsidRDefault="007C542D" w:rsidP="00BC5A1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楷体">
    <w:charset w:val="86"/>
    <w:family w:val="modern"/>
    <w:pitch w:val="fixed"/>
    <w:sig w:usb0="800002BF" w:usb1="38CF7CFA" w:usb2="00000016" w:usb3="00000000" w:csb0="00040001" w:csb1="00000000"/>
  </w:font>
  <w:font w:name="Courier New">
    <w:panose1 w:val="02070309020205020404"/>
    <w:charset w:val="00"/>
    <w:family w:val="modern"/>
    <w:pitch w:val="fixed"/>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Tahoma">
    <w:panose1 w:val="020B0604030504040204"/>
    <w:charset w:val="00"/>
    <w:family w:val="swiss"/>
    <w:pitch w:val="variable"/>
    <w:sig w:usb0="61002A87" w:usb1="80000000" w:usb2="00000008" w:usb3="00000000" w:csb0="000101FF" w:csb1="00000000"/>
  </w:font>
  <w:font w:name="楷体_GB2312">
    <w:panose1 w:val="02010609030101010101"/>
    <w:charset w:val="86"/>
    <w:family w:val="modern"/>
    <w:pitch w:val="fixed"/>
    <w:sig w:usb0="00000001" w:usb1="080E0000" w:usb2="00000010" w:usb3="00000000" w:csb0="00040000" w:csb1="00000000"/>
  </w:font>
  <w:font w:name="仿宋">
    <w:altName w:val="Arial Unicode MS"/>
    <w:charset w:val="86"/>
    <w:family w:val="modern"/>
    <w:pitch w:val="fixed"/>
    <w:sig w:usb0="00000000" w:usb1="38CF7CFA" w:usb2="00000016" w:usb3="00000000" w:csb0="00040001" w:csb1="00000000"/>
  </w:font>
  <w:font w:name="MingLiU_HKSCS">
    <w:altName w:val="Arial Unicode MS"/>
    <w:charset w:val="88"/>
    <w:family w:val="roman"/>
    <w:pitch w:val="variable"/>
    <w:sig w:usb0="00000000"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BC5A11">
    <w:pPr>
      <w:pStyle w:val="af1"/>
    </w:pPr>
    <w:r>
      <w:pict>
        <v:shapetype id="_x0000_t202" coordsize="21600,21600" o:spt="202" path="m,l,21600r21600,l21600,xe">
          <v:stroke joinstyle="miter"/>
          <v:path gradientshapeok="t" o:connecttype="rect"/>
        </v:shapetype>
        <v:shape id="文本框 2" o:spid="_x0000_s1025" type="#_x0000_t202" style="position:absolute;margin-left:0;margin-top:0;width:2in;height:2in;z-index:251654656;mso-wrap-style:none;mso-position-horizontal:center;mso-position-horizontal-relative:margin" filled="f" stroked="f" strokeweight="1.25pt">
          <v:fill o:detectmouseclick="t"/>
          <v:textbox style="mso-fit-shape-to-text:t" inset="0,0,0,0">
            <w:txbxContent>
              <w:p w:rsidR="00401C7F" w:rsidRDefault="00BC5A11">
                <w:pPr>
                  <w:pStyle w:val="af1"/>
                </w:pPr>
                <w:fldSimple w:instr=" PAGE  \* MERGEFORMAT ">
                  <w:r w:rsidR="00CD6B56">
                    <w:rPr>
                      <w:noProof/>
                    </w:rPr>
                    <w:t>100</w:t>
                  </w:r>
                </w:fldSimple>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top w:val="single" w:sz="4" w:space="1" w:color="auto"/>
      </w:pBdr>
    </w:pPr>
    <w:r>
      <w:rPr>
        <w:rFonts w:hint="eastAsia"/>
      </w:rPr>
      <w:t>泰安市嘉恒建设工程项目管理有限公司</w:t>
    </w:r>
    <w:r>
      <w:rPr>
        <w:rFonts w:hint="eastAsia"/>
      </w:rPr>
      <w:t xml:space="preserve">                                          </w:t>
    </w:r>
    <w:r>
      <w:rPr>
        <w:rFonts w:hint="eastAsia"/>
      </w:rPr>
      <w:t>联系电话：</w:t>
    </w:r>
    <w:r>
      <w:rPr>
        <w:rFonts w:hint="eastAsia"/>
      </w:rPr>
      <w:t>0538-8281578</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top w:val="single" w:sz="4" w:space="1" w:color="auto"/>
        <w:left w:val="none" w:sz="0" w:space="4" w:color="auto"/>
        <w:bottom w:val="none" w:sz="0" w:space="1" w:color="auto"/>
        <w:right w:val="none" w:sz="0" w:space="4" w:color="auto"/>
      </w:pBdr>
      <w:tabs>
        <w:tab w:val="clear" w:pos="4153"/>
        <w:tab w:val="center" w:pos="4422"/>
      </w:tabs>
    </w:pPr>
    <w:r>
      <w:rPr>
        <w:rFonts w:hint="eastAsia"/>
      </w:rPr>
      <w:t>泰安市嘉恒建设工程项目管理有限公司</w:t>
    </w:r>
    <w:r w:rsidR="00BC5A11">
      <w:pict>
        <v:shapetype id="_x0000_t202" coordsize="21600,21600" o:spt="202" path="m,l,21600r21600,l21600,xe">
          <v:stroke joinstyle="miter"/>
          <v:path gradientshapeok="t" o:connecttype="rect"/>
        </v:shapetype>
        <v:shape id="文本框 9" o:spid="_x0000_s1029" type="#_x0000_t202" style="position:absolute;margin-left:0;margin-top:0;width:2in;height:2in;z-index:251660800;mso-wrap-style:none;mso-position-horizontal:center;mso-position-horizontal-relative:margin;mso-position-vertical-relative:text" filled="f" stroked="f" strokeweight="1.25pt">
          <v:textbox style="mso-fit-shape-to-text:t" inset="0,0,0,0">
            <w:txbxContent>
              <w:p w:rsidR="00401C7F" w:rsidRDefault="00BC5A11">
                <w:pPr>
                  <w:pStyle w:val="af1"/>
                </w:pPr>
                <w:fldSimple w:instr=" PAGE  \* MERGEFORMAT ">
                  <w:r w:rsidR="00401C7F">
                    <w:rPr>
                      <w:noProof/>
                    </w:rPr>
                    <w:t>66</w:t>
                  </w:r>
                </w:fldSimple>
              </w:p>
            </w:txbxContent>
          </v:textbox>
          <w10:wrap anchorx="margin"/>
        </v:shape>
      </w:pict>
    </w:r>
    <w:r>
      <w:rPr>
        <w:rFonts w:hint="eastAsia"/>
      </w:rPr>
      <w:tab/>
      <w:t xml:space="preserve">                                        </w:t>
    </w:r>
    <w:r>
      <w:rPr>
        <w:rFonts w:hint="eastAsia"/>
      </w:rPr>
      <w:t>联系电话：</w:t>
    </w:r>
    <w:r>
      <w:rPr>
        <w:rFonts w:hint="eastAsia"/>
      </w:rPr>
      <w:t>0538-8281578</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BC5A11">
    <w:pPr>
      <w:pStyle w:val="af1"/>
      <w:pBdr>
        <w:top w:val="single" w:sz="4" w:space="1" w:color="auto"/>
      </w:pBdr>
    </w:pPr>
    <w:r>
      <w:pict>
        <v:shapetype id="_x0000_t202" coordsize="21600,21600" o:spt="202" path="m,l,21600r21600,l21600,xe">
          <v:stroke joinstyle="miter"/>
          <v:path gradientshapeok="t" o:connecttype="rect"/>
        </v:shapetype>
        <v:shape id="文本框 7" o:spid="_x0000_s1027" type="#_x0000_t202" style="position:absolute;margin-left:0;margin-top:0;width:2in;height:2in;z-index:251658752;mso-wrap-style:none;mso-position-horizontal:center;mso-position-horizontal-relative:margin" filled="f" stroked="f" strokeweight="1.25pt">
          <v:textbox style="mso-fit-shape-to-text:t" inset="0,0,0,0">
            <w:txbxContent>
              <w:p w:rsidR="00401C7F" w:rsidRDefault="00BC5A11">
                <w:pPr>
                  <w:pStyle w:val="af1"/>
                </w:pPr>
                <w:fldSimple w:instr=" PAGE  \* MERGEFORMAT ">
                  <w:r w:rsidR="00F60866">
                    <w:rPr>
                      <w:noProof/>
                    </w:rPr>
                    <w:t>2</w:t>
                  </w:r>
                </w:fldSimple>
              </w:p>
            </w:txbxContent>
          </v:textbox>
          <w10:wrap anchorx="margin"/>
        </v:shape>
      </w:pict>
    </w:r>
    <w:r w:rsidR="00401C7F">
      <w:rPr>
        <w:rFonts w:hint="eastAsia"/>
      </w:rPr>
      <w:t>泰安市嘉恒建设工程项目管理有限公司</w:t>
    </w:r>
    <w:r w:rsidR="00401C7F">
      <w:rPr>
        <w:rFonts w:hint="eastAsia"/>
      </w:rPr>
      <w:t xml:space="preserve">                                          </w:t>
    </w:r>
    <w:r w:rsidR="00401C7F">
      <w:rPr>
        <w:rFonts w:hint="eastAsia"/>
      </w:rPr>
      <w:t>联系电话：</w:t>
    </w:r>
    <w:r w:rsidR="00401C7F">
      <w:rPr>
        <w:rFonts w:hint="eastAsia"/>
      </w:rPr>
      <w:t>0538-8281578</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top w:val="single" w:sz="4" w:space="1" w:color="auto"/>
        <w:left w:val="none" w:sz="0" w:space="4" w:color="auto"/>
        <w:bottom w:val="none" w:sz="0" w:space="1" w:color="auto"/>
        <w:right w:val="none" w:sz="0" w:space="4" w:color="auto"/>
      </w:pBdr>
      <w:tabs>
        <w:tab w:val="clear" w:pos="4153"/>
        <w:tab w:val="left" w:pos="6634"/>
      </w:tabs>
    </w:pPr>
    <w:r>
      <w:rPr>
        <w:rFonts w:hint="eastAsia"/>
      </w:rPr>
      <w:t>泰安市嘉恒建设工程项目管理有限公司</w:t>
    </w:r>
    <w:r w:rsidR="00BC5A11">
      <w:pict>
        <v:shapetype id="_x0000_t202" coordsize="21600,21600" o:spt="202" path="m,l,21600r21600,l21600,xe">
          <v:stroke joinstyle="miter"/>
          <v:path gradientshapeok="t" o:connecttype="rect"/>
        </v:shapetype>
        <v:shape id="文本框 8" o:spid="_x0000_s1028" type="#_x0000_t202" style="position:absolute;margin-left:0;margin-top:0;width:2in;height:2in;z-index:251659776;mso-wrap-style:none;mso-position-horizontal:center;mso-position-horizontal-relative:margin;mso-position-vertical-relative:text" filled="f" stroked="f" strokeweight="1.25pt">
          <v:textbox style="mso-fit-shape-to-text:t" inset="0,0,0,0">
            <w:txbxContent>
              <w:p w:rsidR="00401C7F" w:rsidRDefault="00BC5A11">
                <w:pPr>
                  <w:pStyle w:val="af1"/>
                </w:pPr>
                <w:fldSimple w:instr=" PAGE  \* MERGEFORMAT ">
                  <w:r w:rsidR="00F60866">
                    <w:rPr>
                      <w:noProof/>
                    </w:rPr>
                    <w:t>1</w:t>
                  </w:r>
                </w:fldSimple>
              </w:p>
            </w:txbxContent>
          </v:textbox>
          <w10:wrap anchorx="margin"/>
        </v:shape>
      </w:pict>
    </w:r>
    <w:r>
      <w:rPr>
        <w:rFonts w:hint="eastAsia"/>
      </w:rPr>
      <w:tab/>
    </w:r>
    <w:r>
      <w:rPr>
        <w:rFonts w:hint="eastAsia"/>
      </w:rPr>
      <w:t>联系电话：</w:t>
    </w:r>
    <w:r>
      <w:rPr>
        <w:rFonts w:hint="eastAsia"/>
      </w:rPr>
      <w:t>0538-8281578</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BC5A11">
    <w:pPr>
      <w:pStyle w:val="af1"/>
      <w:pBdr>
        <w:top w:val="single" w:sz="4" w:space="1" w:color="auto"/>
      </w:pBdr>
    </w:pPr>
    <w:r>
      <w:pict>
        <v:shapetype id="_x0000_t202" coordsize="21600,21600" o:spt="202" path="m,l,21600r21600,l21600,xe">
          <v:stroke joinstyle="miter"/>
          <v:path gradientshapeok="t" o:connecttype="rect"/>
        </v:shapetype>
        <v:shape id="文本框 6" o:spid="_x0000_s1026" type="#_x0000_t202" style="position:absolute;margin-left:0;margin-top:0;width:2in;height:2in;z-index:251656704;mso-wrap-style:none;mso-position-horizontal:center;mso-position-horizontal-relative:margin" filled="f" stroked="f" strokeweight="1.25pt">
          <v:textbox style="mso-fit-shape-to-text:t" inset="0,0,0,0">
            <w:txbxContent>
              <w:p w:rsidR="00401C7F" w:rsidRDefault="00BC5A11">
                <w:pPr>
                  <w:pStyle w:val="af1"/>
                </w:pPr>
                <w:fldSimple w:instr=" PAGE  \* MERGEFORMAT ">
                  <w:r w:rsidR="00082953">
                    <w:rPr>
                      <w:noProof/>
                    </w:rPr>
                    <w:t>57</w:t>
                  </w:r>
                </w:fldSimple>
              </w:p>
            </w:txbxContent>
          </v:textbox>
          <w10:wrap anchorx="margin"/>
        </v:shape>
      </w:pict>
    </w:r>
    <w:r w:rsidR="00401C7F">
      <w:rPr>
        <w:rFonts w:hint="eastAsia"/>
      </w:rPr>
      <w:t>泰安市嘉恒建设工程项目管理有限公司</w:t>
    </w:r>
    <w:r w:rsidR="00401C7F">
      <w:rPr>
        <w:rFonts w:hint="eastAsia"/>
      </w:rPr>
      <w:t xml:space="preserve">                                                                                                   </w:t>
    </w:r>
    <w:r w:rsidR="00401C7F">
      <w:rPr>
        <w:rFonts w:hint="eastAsia"/>
      </w:rPr>
      <w:t>联系电话：</w:t>
    </w:r>
    <w:r w:rsidR="00401C7F">
      <w:rPr>
        <w:rFonts w:hint="eastAsia"/>
      </w:rPr>
      <w:t>0538-8281578</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top w:val="single" w:sz="4" w:space="1" w:color="auto"/>
      </w:pBdr>
      <w:rPr>
        <w:rFonts w:ascii="宋体" w:hAnsi="宋体"/>
      </w:rPr>
    </w:pPr>
    <w:r>
      <w:rPr>
        <w:rFonts w:ascii="宋体" w:hAnsi="宋体" w:hint="eastAsia"/>
      </w:rPr>
      <w:t>泰安市嘉恒建设工程项目管理有限公司</w:t>
    </w:r>
    <w:r w:rsidR="00BC5A11" w:rsidRPr="00BC5A11">
      <w:pict>
        <v:shapetype id="_x0000_t202" coordsize="21600,21600" o:spt="202" path="m,l,21600r21600,l21600,xe">
          <v:stroke joinstyle="miter"/>
          <v:path gradientshapeok="t" o:connecttype="rect"/>
        </v:shapetype>
        <v:shape id="文本框 5" o:spid="_x0000_s1031" type="#_x0000_t202" style="position:absolute;margin-left:0;margin-top:0;width:2in;height:2in;z-index:251657728;mso-wrap-style:none;mso-position-horizontal:center;mso-position-horizontal-relative:margin;mso-position-vertical-relative:text" filled="f" stroked="f" strokeweight="1.25pt">
          <v:fill o:detectmouseclick="t"/>
          <v:textbox style="mso-fit-shape-to-text:t" inset="0,0,0,0">
            <w:txbxContent>
              <w:p w:rsidR="00401C7F" w:rsidRDefault="00BC5A11">
                <w:pPr>
                  <w:pStyle w:val="af1"/>
                </w:pPr>
                <w:fldSimple w:instr=" PAGE  \* MERGEFORMAT ">
                  <w:r w:rsidR="00401C7F">
                    <w:rPr>
                      <w:noProof/>
                    </w:rPr>
                    <w:t>136</w:t>
                  </w:r>
                </w:fldSimple>
              </w:p>
            </w:txbxContent>
          </v:textbox>
          <w10:wrap anchorx="margin"/>
        </v:shape>
      </w:pict>
    </w:r>
    <w:r>
      <w:rPr>
        <w:rFonts w:ascii="宋体" w:hAnsi="宋体" w:hint="eastAsia"/>
      </w:rPr>
      <w:t xml:space="preserve">                                           联系电话：0538-8281578</w: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top w:val="single" w:sz="4" w:space="1" w:color="auto"/>
      </w:pBdr>
      <w:rPr>
        <w:rFonts w:ascii="宋体" w:hAnsi="宋体"/>
      </w:rPr>
    </w:pPr>
    <w:r>
      <w:rPr>
        <w:rFonts w:ascii="宋体" w:hAnsi="宋体" w:hint="eastAsia"/>
      </w:rPr>
      <w:t>泰安市嘉恒建设工程项目管理有限公司</w:t>
    </w:r>
    <w:r w:rsidR="00BC5A11" w:rsidRPr="00BC5A11">
      <w:pict>
        <v:shapetype id="_x0000_t202" coordsize="21600,21600" o:spt="202" path="m,l,21600r21600,l21600,xe">
          <v:stroke joinstyle="miter"/>
          <v:path gradientshapeok="t" o:connecttype="rect"/>
        </v:shapetype>
        <v:shape id="文本框 4" o:spid="_x0000_s1030" type="#_x0000_t202" style="position:absolute;margin-left:0;margin-top:0;width:2in;height:2in;z-index:251655680;mso-wrap-style:none;mso-position-horizontal:center;mso-position-horizontal-relative:margin;mso-position-vertical-relative:text" filled="f" stroked="f" strokeweight="1.25pt">
          <v:fill o:detectmouseclick="t"/>
          <v:textbox style="mso-fit-shape-to-text:t" inset="0,0,0,0">
            <w:txbxContent>
              <w:p w:rsidR="00401C7F" w:rsidRDefault="00BC5A11">
                <w:pPr>
                  <w:pStyle w:val="af1"/>
                </w:pPr>
                <w:fldSimple w:instr=" PAGE  \* MERGEFORMAT ">
                  <w:r w:rsidR="00F60866">
                    <w:rPr>
                      <w:noProof/>
                    </w:rPr>
                    <w:t>86</w:t>
                  </w:r>
                </w:fldSimple>
              </w:p>
            </w:txbxContent>
          </v:textbox>
          <w10:wrap anchorx="margin"/>
        </v:shape>
      </w:pict>
    </w:r>
    <w:r>
      <w:rPr>
        <w:rFonts w:ascii="宋体" w:hAnsi="宋体" w:hint="eastAsia"/>
      </w:rPr>
      <w:t xml:space="preserve">                                       联系电话：0538-8281578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542D" w:rsidRDefault="007C542D" w:rsidP="00BC5A11">
      <w:r>
        <w:separator/>
      </w:r>
    </w:p>
  </w:footnote>
  <w:footnote w:type="continuationSeparator" w:id="1">
    <w:p w:rsidR="007C542D" w:rsidRDefault="007C542D" w:rsidP="00BC5A1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pBdr>
        <w:top w:val="none" w:sz="0" w:space="1" w:color="auto"/>
        <w:left w:val="none" w:sz="0" w:space="4" w:color="auto"/>
        <w:bottom w:val="none" w:sz="0" w:space="1" w:color="auto"/>
        <w:right w:val="none" w:sz="0" w:space="4"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jc w:val="left"/>
    </w:pPr>
    <w:r>
      <w:rPr>
        <w:rFonts w:hint="eastAsia"/>
      </w:rPr>
      <w:t>泰安市中心医院分院核磁机房改建项目（自行采购）</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jc w:val="right"/>
    </w:pPr>
    <w:r>
      <w:rPr>
        <w:rFonts w:hint="eastAsia"/>
      </w:rPr>
      <w:t>泰安市中心医院分院核磁机房改建项目（自行采购）</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pBdr>
        <w:top w:val="none" w:sz="0" w:space="1" w:color="auto"/>
        <w:left w:val="none" w:sz="0" w:space="4" w:color="auto"/>
        <w:bottom w:val="single" w:sz="4" w:space="1" w:color="auto"/>
        <w:right w:val="none" w:sz="0" w:space="4" w:color="auto"/>
      </w:pBdr>
      <w:jc w:val="right"/>
    </w:pPr>
    <w:r>
      <w:rPr>
        <w:rFonts w:hint="eastAsia"/>
      </w:rPr>
      <w:t>泰安市中心医院分院核磁机房改建项目（自行采购）</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jc w:val="both"/>
      <w:rPr>
        <w:rFonts w:eastAsia="宋体"/>
      </w:rPr>
    </w:pPr>
    <w:r>
      <w:t>项目名称：</w:t>
    </w:r>
    <w:r>
      <w:rPr>
        <w:rFonts w:hint="eastAsia"/>
      </w:rPr>
      <w:t>泰安市中心医院分院核磁机房改建项目（自行采购）</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f1"/>
      <w:pBdr>
        <w:bottom w:val="single" w:sz="4" w:space="1" w:color="auto"/>
      </w:pBdr>
      <w:jc w:val="right"/>
    </w:pPr>
    <w:r>
      <w:t>项目名称：</w:t>
    </w:r>
    <w:r>
      <w:rPr>
        <w:rFonts w:hint="eastAsia"/>
      </w:rPr>
      <w:t>泰安市中心医院分院核磁机房改建项目（自行采购）</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1C7F" w:rsidRDefault="00401C7F">
    <w:pPr>
      <w:pStyle w:val="ad"/>
      <w:pBdr>
        <w:bottom w:val="single" w:sz="4" w:space="0" w:color="auto"/>
      </w:pBdr>
      <w:jc w:val="left"/>
    </w:pPr>
    <w:r>
      <w:rPr>
        <w:rFonts w:hint="eastAsia"/>
      </w:rPr>
      <w:t>泰安市中心医院分院核磁机房改建项目</w:t>
    </w:r>
    <w:r>
      <w:t>（自行采购）</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FFFFF7C"/>
    <w:lvl w:ilvl="0">
      <w:start w:val="1"/>
      <w:numFmt w:val="decimal"/>
      <w:lvlText w:val="%1."/>
      <w:lvlJc w:val="left"/>
      <w:pPr>
        <w:tabs>
          <w:tab w:val="num" w:pos="2040"/>
        </w:tabs>
        <w:ind w:left="2040" w:hanging="360"/>
      </w:pPr>
    </w:lvl>
  </w:abstractNum>
  <w:abstractNum w:abstractNumId="1">
    <w:nsid w:val="FFFFFF7F"/>
    <w:multiLevelType w:val="singleLevel"/>
    <w:tmpl w:val="FFFFFF7F"/>
    <w:lvl w:ilvl="0">
      <w:start w:val="1"/>
      <w:numFmt w:val="decimal"/>
      <w:lvlText w:val="%1."/>
      <w:lvlJc w:val="left"/>
      <w:pPr>
        <w:tabs>
          <w:tab w:val="num" w:pos="780"/>
        </w:tabs>
        <w:ind w:left="780" w:hanging="360"/>
      </w:pPr>
    </w:lvl>
  </w:abstractNum>
  <w:abstractNum w:abstractNumId="2">
    <w:nsid w:val="FFFFFF83"/>
    <w:multiLevelType w:val="singleLevel"/>
    <w:tmpl w:val="FFFFFF83"/>
    <w:lvl w:ilvl="0">
      <w:start w:val="1"/>
      <w:numFmt w:val="bullet"/>
      <w:lvlText w:val=""/>
      <w:lvlJc w:val="left"/>
      <w:pPr>
        <w:tabs>
          <w:tab w:val="num" w:pos="780"/>
        </w:tabs>
        <w:ind w:left="780" w:hanging="360"/>
      </w:pPr>
      <w:rPr>
        <w:rFonts w:ascii="Wingdings" w:hAnsi="Wingdings" w:hint="default"/>
      </w:rPr>
    </w:lvl>
  </w:abstractNum>
  <w:abstractNum w:abstractNumId="3">
    <w:nsid w:val="FFFFFF88"/>
    <w:multiLevelType w:val="singleLevel"/>
    <w:tmpl w:val="FFFFFF88"/>
    <w:lvl w:ilvl="0">
      <w:start w:val="1"/>
      <w:numFmt w:val="decimal"/>
      <w:lvlText w:val="%1."/>
      <w:lvlJc w:val="left"/>
      <w:pPr>
        <w:tabs>
          <w:tab w:val="num" w:pos="360"/>
        </w:tabs>
        <w:ind w:left="360" w:hanging="360"/>
      </w:pPr>
    </w:lvl>
  </w:abstractNum>
  <w:abstractNum w:abstractNumId="4">
    <w:nsid w:val="FFFFFF89"/>
    <w:multiLevelType w:val="singleLevel"/>
    <w:tmpl w:val="FFFFFF89"/>
    <w:lvl w:ilvl="0">
      <w:start w:val="1"/>
      <w:numFmt w:val="bullet"/>
      <w:lvlText w:val=""/>
      <w:lvlJc w:val="left"/>
      <w:pPr>
        <w:tabs>
          <w:tab w:val="num" w:pos="360"/>
        </w:tabs>
        <w:ind w:left="360" w:hanging="360"/>
      </w:pPr>
      <w:rPr>
        <w:rFonts w:ascii="Wingdings" w:hAnsi="Wingdings" w:hint="default"/>
      </w:rPr>
    </w:lvl>
  </w:abstractNum>
  <w:abstractNum w:abstractNumId="5">
    <w:nsid w:val="419D6FCF"/>
    <w:multiLevelType w:val="multilevel"/>
    <w:tmpl w:val="419D6FCF"/>
    <w:lvl w:ilvl="0">
      <w:start w:val="1"/>
      <w:numFmt w:val="none"/>
      <w:suff w:val="nothing"/>
      <w:lvlText w:val=""/>
      <w:lvlJc w:val="left"/>
      <w:pPr>
        <w:ind w:left="0" w:firstLine="0"/>
      </w:pPr>
      <w:rPr>
        <w:rFonts w:hint="eastAsia"/>
      </w:rPr>
    </w:lvl>
    <w:lvl w:ilvl="1">
      <w:start w:val="1"/>
      <w:numFmt w:val="chineseCountingThousand"/>
      <w:suff w:val="nothing"/>
      <w:lvlText w:val="第%2章"/>
      <w:lvlJc w:val="center"/>
      <w:pPr>
        <w:ind w:left="0" w:firstLine="288"/>
      </w:pPr>
      <w:rPr>
        <w:rFonts w:hint="eastAsia"/>
      </w:rPr>
    </w:lvl>
    <w:lvl w:ilvl="2">
      <w:start w:val="1"/>
      <w:numFmt w:val="chineseCountingThousand"/>
      <w:suff w:val="nothing"/>
      <w:lvlText w:val="%3、"/>
      <w:lvlJc w:val="left"/>
      <w:pPr>
        <w:ind w:left="0" w:firstLine="0"/>
      </w:pPr>
      <w:rPr>
        <w:rFonts w:hint="eastAsia"/>
      </w:rPr>
    </w:lvl>
    <w:lvl w:ilvl="3">
      <w:start w:val="1"/>
      <w:numFmt w:val="none"/>
      <w:suff w:val="nothing"/>
      <w:lvlText w:val=""/>
      <w:lvlJc w:val="left"/>
      <w:pPr>
        <w:ind w:left="0" w:firstLine="0"/>
      </w:pPr>
      <w:rPr>
        <w:rFonts w:hint="eastAsia"/>
      </w:rPr>
    </w:lvl>
    <w:lvl w:ilvl="4">
      <w:start w:val="1"/>
      <w:numFmt w:val="none"/>
      <w:suff w:val="nothing"/>
      <w:lvlText w:val=""/>
      <w:lvlJc w:val="left"/>
      <w:pPr>
        <w:ind w:left="0" w:firstLine="0"/>
      </w:pPr>
      <w:rPr>
        <w:rFonts w:hint="eastAsia"/>
      </w:rPr>
    </w:lvl>
    <w:lvl w:ilvl="5">
      <w:start w:val="1"/>
      <w:numFmt w:val="none"/>
      <w:suff w:val="nothing"/>
      <w:lvlText w:val=""/>
      <w:lvlJc w:val="left"/>
      <w:pPr>
        <w:ind w:left="0" w:firstLine="0"/>
      </w:pPr>
      <w:rPr>
        <w:rFonts w:hint="eastAsia"/>
      </w:rPr>
    </w:lvl>
    <w:lvl w:ilvl="6">
      <w:start w:val="1"/>
      <w:numFmt w:val="none"/>
      <w:suff w:val="nothing"/>
      <w:lvlText w:val=""/>
      <w:lvlJc w:val="left"/>
      <w:pPr>
        <w:ind w:left="0" w:firstLine="0"/>
      </w:pPr>
      <w:rPr>
        <w:rFonts w:hint="eastAsia"/>
      </w:rPr>
    </w:lvl>
    <w:lvl w:ilvl="7">
      <w:start w:val="1"/>
      <w:numFmt w:val="none"/>
      <w:suff w:val="nothing"/>
      <w:lvlText w:val=""/>
      <w:lvlJc w:val="left"/>
      <w:pPr>
        <w:ind w:left="0" w:firstLine="0"/>
      </w:pPr>
      <w:rPr>
        <w:rFonts w:hint="eastAsia"/>
      </w:rPr>
    </w:lvl>
    <w:lvl w:ilvl="8">
      <w:start w:val="1"/>
      <w:numFmt w:val="none"/>
      <w:suff w:val="nothing"/>
      <w:lvlText w:val=""/>
      <w:lvlJc w:val="left"/>
      <w:pPr>
        <w:ind w:left="0" w:firstLine="0"/>
      </w:pPr>
      <w:rPr>
        <w:rFonts w:hint="eastAsia"/>
      </w:rPr>
    </w:lvl>
  </w:abstractNum>
  <w:abstractNum w:abstractNumId="6">
    <w:nsid w:val="58A106C6"/>
    <w:multiLevelType w:val="singleLevel"/>
    <w:tmpl w:val="58A106C6"/>
    <w:lvl w:ilvl="0">
      <w:start w:val="1"/>
      <w:numFmt w:val="decimal"/>
      <w:suff w:val="nothing"/>
      <w:lvlText w:val="%1、"/>
      <w:lvlJc w:val="left"/>
    </w:lvl>
  </w:abstractNum>
  <w:num w:numId="1">
    <w:abstractNumId w:val="5"/>
  </w:num>
  <w:num w:numId="2">
    <w:abstractNumId w:val="2"/>
  </w:num>
  <w:num w:numId="3">
    <w:abstractNumId w:val="4"/>
  </w:num>
  <w:num w:numId="4">
    <w:abstractNumId w:val="3"/>
  </w:num>
  <w:num w:numId="5">
    <w:abstractNumId w:val="1"/>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01C7F"/>
    <w:rsid w:val="00082953"/>
    <w:rsid w:val="000A301F"/>
    <w:rsid w:val="00401C7F"/>
    <w:rsid w:val="007C542D"/>
    <w:rsid w:val="00820379"/>
    <w:rsid w:val="00923143"/>
    <w:rsid w:val="009E1294"/>
    <w:rsid w:val="00BC5A11"/>
    <w:rsid w:val="00CD6B56"/>
    <w:rsid w:val="00F60866"/>
    <w:rsid w:val="00FE4D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4"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qFormat="1"/>
    <w:lsdException w:name="footer" w:qFormat="1"/>
    <w:lsdException w:name="caption" w:uiPriority="0" w:qFormat="1"/>
    <w:lsdException w:name="annotation reference" w:uiPriority="0"/>
    <w:lsdException w:name="page number" w:uiPriority="0"/>
    <w:lsdException w:name="endnote reference" w:uiPriority="0"/>
    <w:lsdException w:name="endnote text" w:uiPriority="0"/>
    <w:lsdException w:name="toa heading" w:uiPriority="0" w:qFormat="1"/>
    <w:lsdException w:name="List Bullet" w:uiPriority="0"/>
    <w:lsdException w:name="List Bullet 2" w:uiPriority="0"/>
    <w:lsdException w:name="List Bullet 3" w:uiPriority="0"/>
    <w:lsdException w:name="List Bullet 4"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uiPriority="39" w:qFormat="1"/>
  </w:latentStyles>
  <w:style w:type="paragraph" w:default="1" w:styleId="a">
    <w:name w:val="Normal"/>
    <w:next w:val="a0"/>
    <w:uiPriority w:val="99"/>
    <w:qFormat/>
    <w:rsid w:val="00401C7F"/>
    <w:pPr>
      <w:widowControl w:val="0"/>
      <w:jc w:val="both"/>
    </w:pPr>
    <w:rPr>
      <w:rFonts w:ascii="Times New Roman" w:eastAsia="宋体" w:hAnsi="Times New Roman" w:cs="Times New Roman" w:hint="eastAsia"/>
      <w:szCs w:val="20"/>
    </w:rPr>
  </w:style>
  <w:style w:type="paragraph" w:styleId="1">
    <w:name w:val="heading 1"/>
    <w:basedOn w:val="a"/>
    <w:next w:val="a"/>
    <w:link w:val="1Char"/>
    <w:qFormat/>
    <w:rsid w:val="00401C7F"/>
    <w:pPr>
      <w:keepNext/>
      <w:keepLines/>
      <w:spacing w:line="360" w:lineRule="auto"/>
      <w:jc w:val="center"/>
      <w:outlineLvl w:val="0"/>
    </w:pPr>
    <w:rPr>
      <w:rFonts w:eastAsia="黑体"/>
      <w:kern w:val="44"/>
      <w:sz w:val="30"/>
    </w:rPr>
  </w:style>
  <w:style w:type="paragraph" w:styleId="2">
    <w:name w:val="heading 2"/>
    <w:basedOn w:val="a"/>
    <w:next w:val="a"/>
    <w:link w:val="2Char"/>
    <w:qFormat/>
    <w:rsid w:val="00401C7F"/>
    <w:pPr>
      <w:keepNext/>
      <w:keepLines/>
      <w:spacing w:before="260" w:after="260" w:line="415" w:lineRule="auto"/>
      <w:jc w:val="center"/>
      <w:outlineLvl w:val="1"/>
    </w:pPr>
    <w:rPr>
      <w:rFonts w:ascii="Arial" w:eastAsia="黑体" w:hAnsi="Arial"/>
      <w:sz w:val="84"/>
    </w:rPr>
  </w:style>
  <w:style w:type="paragraph" w:styleId="3">
    <w:name w:val="heading 3"/>
    <w:basedOn w:val="a"/>
    <w:next w:val="a"/>
    <w:link w:val="3Char"/>
    <w:qFormat/>
    <w:rsid w:val="00401C7F"/>
    <w:pPr>
      <w:keepNext/>
      <w:keepLines/>
      <w:spacing w:before="260" w:after="260" w:line="416" w:lineRule="auto"/>
      <w:outlineLvl w:val="2"/>
    </w:pPr>
    <w:rPr>
      <w:rFonts w:hint="default"/>
      <w:b/>
      <w:bCs/>
      <w:sz w:val="32"/>
      <w:szCs w:val="32"/>
    </w:rPr>
  </w:style>
  <w:style w:type="paragraph" w:styleId="4">
    <w:name w:val="heading 4"/>
    <w:basedOn w:val="a"/>
    <w:next w:val="a"/>
    <w:link w:val="4Char"/>
    <w:qFormat/>
    <w:rsid w:val="00401C7F"/>
    <w:pPr>
      <w:keepNext/>
      <w:keepLines/>
      <w:spacing w:before="280" w:after="290" w:line="376" w:lineRule="auto"/>
      <w:outlineLvl w:val="3"/>
    </w:pPr>
    <w:rPr>
      <w:rFonts w:ascii="Arial" w:eastAsia="黑体" w:hAnsi="Arial" w:hint="default"/>
      <w:b/>
      <w:bCs/>
      <w:sz w:val="28"/>
      <w:szCs w:val="28"/>
    </w:rPr>
  </w:style>
  <w:style w:type="paragraph" w:styleId="5">
    <w:name w:val="heading 5"/>
    <w:basedOn w:val="a"/>
    <w:next w:val="a"/>
    <w:link w:val="5Char"/>
    <w:qFormat/>
    <w:rsid w:val="00401C7F"/>
    <w:pPr>
      <w:keepNext/>
      <w:keepLines/>
      <w:spacing w:before="280" w:after="290" w:line="372" w:lineRule="auto"/>
      <w:outlineLvl w:val="4"/>
    </w:pPr>
    <w:rPr>
      <w:rFonts w:ascii="Calibri" w:hAnsi="Calibri" w:hint="default"/>
      <w:b/>
      <w:bCs/>
      <w:sz w:val="28"/>
      <w:szCs w:val="28"/>
    </w:rPr>
  </w:style>
  <w:style w:type="paragraph" w:styleId="6">
    <w:name w:val="heading 6"/>
    <w:basedOn w:val="a"/>
    <w:next w:val="a"/>
    <w:link w:val="6Char"/>
    <w:qFormat/>
    <w:rsid w:val="00401C7F"/>
    <w:pPr>
      <w:keepNext/>
      <w:keepLines/>
      <w:spacing w:before="240" w:after="64" w:line="317" w:lineRule="auto"/>
      <w:outlineLvl w:val="5"/>
    </w:pPr>
    <w:rPr>
      <w:rFonts w:ascii="Cambria" w:hAnsi="Cambria" w:hint="default"/>
      <w:b/>
      <w:bCs/>
      <w:sz w:val="24"/>
      <w:szCs w:val="24"/>
    </w:rPr>
  </w:style>
  <w:style w:type="paragraph" w:styleId="7">
    <w:name w:val="heading 7"/>
    <w:basedOn w:val="a"/>
    <w:next w:val="a"/>
    <w:link w:val="7Char"/>
    <w:qFormat/>
    <w:rsid w:val="00401C7F"/>
    <w:pPr>
      <w:keepNext/>
      <w:keepLines/>
      <w:spacing w:before="240" w:after="64" w:line="317" w:lineRule="auto"/>
      <w:outlineLvl w:val="6"/>
    </w:pPr>
    <w:rPr>
      <w:rFonts w:ascii="Calibri" w:hAnsi="Calibri" w:hint="default"/>
      <w:b/>
      <w:bCs/>
      <w:sz w:val="24"/>
      <w:szCs w:val="24"/>
    </w:rPr>
  </w:style>
  <w:style w:type="paragraph" w:styleId="8">
    <w:name w:val="heading 8"/>
    <w:basedOn w:val="a"/>
    <w:next w:val="a"/>
    <w:link w:val="8Char"/>
    <w:qFormat/>
    <w:rsid w:val="00401C7F"/>
    <w:pPr>
      <w:keepNext/>
      <w:keepLines/>
      <w:spacing w:before="240" w:after="64" w:line="317" w:lineRule="auto"/>
      <w:outlineLvl w:val="7"/>
    </w:pPr>
    <w:rPr>
      <w:rFonts w:ascii="Cambria" w:hAnsi="Cambria" w:hint="default"/>
      <w:sz w:val="24"/>
      <w:szCs w:val="24"/>
    </w:rPr>
  </w:style>
  <w:style w:type="paragraph" w:styleId="9">
    <w:name w:val="heading 9"/>
    <w:basedOn w:val="a"/>
    <w:next w:val="a"/>
    <w:link w:val="9Char"/>
    <w:qFormat/>
    <w:rsid w:val="00401C7F"/>
    <w:pPr>
      <w:keepNext/>
      <w:keepLines/>
      <w:spacing w:before="240" w:after="64" w:line="317" w:lineRule="auto"/>
      <w:outlineLvl w:val="8"/>
    </w:pPr>
    <w:rPr>
      <w:rFonts w:ascii="Cambria" w:hAnsi="Cambria" w:hint="default"/>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rsid w:val="00401C7F"/>
    <w:pPr>
      <w:spacing w:after="120"/>
    </w:pPr>
    <w:rPr>
      <w:rFonts w:asciiTheme="minorHAnsi" w:hAnsiTheme="minorHAnsi" w:cstheme="minorBidi" w:hint="default"/>
      <w:szCs w:val="22"/>
    </w:rPr>
  </w:style>
  <w:style w:type="character" w:customStyle="1" w:styleId="Char">
    <w:name w:val="正文文本 Char"/>
    <w:link w:val="a0"/>
    <w:rsid w:val="00401C7F"/>
    <w:rPr>
      <w:rFonts w:eastAsia="宋体"/>
    </w:rPr>
  </w:style>
  <w:style w:type="character" w:customStyle="1" w:styleId="1Char">
    <w:name w:val="标题 1 Char"/>
    <w:basedOn w:val="a1"/>
    <w:link w:val="1"/>
    <w:rsid w:val="00401C7F"/>
    <w:rPr>
      <w:rFonts w:ascii="Times New Roman" w:eastAsia="黑体" w:hAnsi="Times New Roman" w:cs="Times New Roman"/>
      <w:kern w:val="44"/>
      <w:sz w:val="30"/>
      <w:szCs w:val="20"/>
    </w:rPr>
  </w:style>
  <w:style w:type="character" w:customStyle="1" w:styleId="2Char">
    <w:name w:val="标题 2 Char"/>
    <w:basedOn w:val="a1"/>
    <w:link w:val="2"/>
    <w:rsid w:val="00401C7F"/>
    <w:rPr>
      <w:rFonts w:ascii="Arial" w:eastAsia="黑体" w:hAnsi="Arial" w:cs="Times New Roman"/>
      <w:sz w:val="84"/>
      <w:szCs w:val="20"/>
    </w:rPr>
  </w:style>
  <w:style w:type="character" w:customStyle="1" w:styleId="3Char">
    <w:name w:val="标题 3 Char"/>
    <w:basedOn w:val="a1"/>
    <w:link w:val="3"/>
    <w:rsid w:val="00401C7F"/>
    <w:rPr>
      <w:rFonts w:ascii="Times New Roman" w:eastAsia="宋体" w:hAnsi="Times New Roman" w:cs="Times New Roman"/>
      <w:b/>
      <w:bCs/>
      <w:sz w:val="32"/>
      <w:szCs w:val="32"/>
    </w:rPr>
  </w:style>
  <w:style w:type="character" w:customStyle="1" w:styleId="4Char">
    <w:name w:val="标题 4 Char"/>
    <w:basedOn w:val="a1"/>
    <w:link w:val="4"/>
    <w:rsid w:val="00401C7F"/>
    <w:rPr>
      <w:rFonts w:ascii="Arial" w:eastAsia="黑体" w:hAnsi="Arial" w:cs="Times New Roman"/>
      <w:b/>
      <w:bCs/>
      <w:sz w:val="28"/>
      <w:szCs w:val="28"/>
    </w:rPr>
  </w:style>
  <w:style w:type="character" w:customStyle="1" w:styleId="5Char">
    <w:name w:val="标题 5 Char"/>
    <w:basedOn w:val="a1"/>
    <w:link w:val="5"/>
    <w:rsid w:val="00401C7F"/>
    <w:rPr>
      <w:rFonts w:ascii="Calibri" w:eastAsia="宋体" w:hAnsi="Calibri" w:cs="Times New Roman"/>
      <w:b/>
      <w:bCs/>
      <w:sz w:val="28"/>
      <w:szCs w:val="28"/>
    </w:rPr>
  </w:style>
  <w:style w:type="character" w:customStyle="1" w:styleId="6Char">
    <w:name w:val="标题 6 Char"/>
    <w:basedOn w:val="a1"/>
    <w:link w:val="6"/>
    <w:rsid w:val="00401C7F"/>
    <w:rPr>
      <w:rFonts w:ascii="Cambria" w:eastAsia="宋体" w:hAnsi="Cambria" w:cs="Times New Roman"/>
      <w:b/>
      <w:bCs/>
      <w:sz w:val="24"/>
      <w:szCs w:val="24"/>
    </w:rPr>
  </w:style>
  <w:style w:type="character" w:customStyle="1" w:styleId="7Char">
    <w:name w:val="标题 7 Char"/>
    <w:basedOn w:val="a1"/>
    <w:link w:val="7"/>
    <w:rsid w:val="00401C7F"/>
    <w:rPr>
      <w:rFonts w:ascii="Calibri" w:eastAsia="宋体" w:hAnsi="Calibri" w:cs="Times New Roman"/>
      <w:b/>
      <w:bCs/>
      <w:sz w:val="24"/>
      <w:szCs w:val="24"/>
    </w:rPr>
  </w:style>
  <w:style w:type="character" w:customStyle="1" w:styleId="8Char">
    <w:name w:val="标题 8 Char"/>
    <w:basedOn w:val="a1"/>
    <w:link w:val="8"/>
    <w:rsid w:val="00401C7F"/>
    <w:rPr>
      <w:rFonts w:ascii="Cambria" w:eastAsia="宋体" w:hAnsi="Cambria" w:cs="Times New Roman"/>
      <w:sz w:val="24"/>
      <w:szCs w:val="24"/>
    </w:rPr>
  </w:style>
  <w:style w:type="character" w:customStyle="1" w:styleId="9Char">
    <w:name w:val="标题 9 Char"/>
    <w:basedOn w:val="a1"/>
    <w:link w:val="9"/>
    <w:rsid w:val="00401C7F"/>
    <w:rPr>
      <w:rFonts w:ascii="Cambria" w:eastAsia="宋体" w:hAnsi="Cambria" w:cs="Times New Roman"/>
      <w:szCs w:val="21"/>
    </w:rPr>
  </w:style>
  <w:style w:type="character" w:customStyle="1" w:styleId="CharChar38">
    <w:name w:val="Char Char38"/>
    <w:rsid w:val="00401C7F"/>
    <w:rPr>
      <w:rFonts w:eastAsia="宋体"/>
      <w:b/>
      <w:bCs/>
      <w:color w:val="0000FF"/>
      <w:kern w:val="2"/>
      <w:sz w:val="24"/>
      <w:szCs w:val="24"/>
      <w:lang w:val="en-US" w:eastAsia="zh-CN" w:bidi="ar-SA"/>
    </w:rPr>
  </w:style>
  <w:style w:type="character" w:customStyle="1" w:styleId="CharChar44">
    <w:name w:val="Char Char44"/>
    <w:rsid w:val="00401C7F"/>
    <w:rPr>
      <w:rFonts w:ascii="Calibri" w:eastAsia="宋体" w:hAnsi="Calibri"/>
      <w:b/>
      <w:bCs/>
      <w:kern w:val="2"/>
      <w:sz w:val="28"/>
      <w:szCs w:val="28"/>
      <w:lang w:val="en-US" w:eastAsia="zh-CN" w:bidi="ar-SA"/>
    </w:rPr>
  </w:style>
  <w:style w:type="character" w:customStyle="1" w:styleId="font21">
    <w:name w:val="font21"/>
    <w:rsid w:val="00401C7F"/>
    <w:rPr>
      <w:rFonts w:ascii="楷体" w:eastAsia="楷体" w:hAnsi="楷体" w:cs="楷体" w:hint="eastAsia"/>
      <w:i w:val="0"/>
      <w:color w:val="000000"/>
      <w:sz w:val="24"/>
      <w:szCs w:val="24"/>
      <w:u w:val="none"/>
    </w:rPr>
  </w:style>
  <w:style w:type="character" w:customStyle="1" w:styleId="3Char0">
    <w:name w:val="正文文本缩进 3 Char"/>
    <w:link w:val="30"/>
    <w:rsid w:val="00401C7F"/>
    <w:rPr>
      <w:color w:val="FF0000"/>
      <w:sz w:val="24"/>
      <w:szCs w:val="24"/>
    </w:rPr>
  </w:style>
  <w:style w:type="paragraph" w:styleId="30">
    <w:name w:val="Body Text Indent 3"/>
    <w:basedOn w:val="a"/>
    <w:link w:val="3Char0"/>
    <w:rsid w:val="00401C7F"/>
    <w:pPr>
      <w:ind w:firstLineChars="200" w:firstLine="480"/>
    </w:pPr>
    <w:rPr>
      <w:rFonts w:asciiTheme="minorHAnsi" w:eastAsiaTheme="minorEastAsia" w:hAnsiTheme="minorHAnsi" w:cstheme="minorBidi" w:hint="default"/>
      <w:color w:val="FF0000"/>
      <w:sz w:val="24"/>
      <w:szCs w:val="24"/>
    </w:rPr>
  </w:style>
  <w:style w:type="character" w:customStyle="1" w:styleId="CharChar36">
    <w:name w:val="Char Char36"/>
    <w:rsid w:val="00401C7F"/>
    <w:rPr>
      <w:rFonts w:ascii="宋体" w:eastAsia="宋体" w:hAnsi="宋体" w:hint="eastAsia"/>
      <w:b/>
      <w:bCs/>
      <w:kern w:val="44"/>
      <w:sz w:val="44"/>
      <w:szCs w:val="44"/>
      <w:lang w:val="en-US" w:eastAsia="zh-CN" w:bidi="ar-SA"/>
    </w:rPr>
  </w:style>
  <w:style w:type="character" w:customStyle="1" w:styleId="SubtitleChar">
    <w:name w:val="Subtitle Char"/>
    <w:locked/>
    <w:rsid w:val="00401C7F"/>
    <w:rPr>
      <w:rFonts w:ascii="Cambria" w:hAnsi="Cambria"/>
      <w:b/>
      <w:kern w:val="28"/>
      <w:sz w:val="32"/>
    </w:rPr>
  </w:style>
  <w:style w:type="character" w:customStyle="1" w:styleId="QuoteChar">
    <w:name w:val="Quote Char"/>
    <w:locked/>
    <w:rsid w:val="00401C7F"/>
    <w:rPr>
      <w:i/>
      <w:color w:val="000000"/>
    </w:rPr>
  </w:style>
  <w:style w:type="character" w:styleId="a4">
    <w:name w:val="annotation reference"/>
    <w:rsid w:val="00401C7F"/>
    <w:rPr>
      <w:rFonts w:ascii="宋体" w:hAnsi="宋体" w:hint="default"/>
      <w:sz w:val="21"/>
      <w:szCs w:val="21"/>
    </w:rPr>
  </w:style>
  <w:style w:type="character" w:customStyle="1" w:styleId="Char1">
    <w:name w:val="批注文字 Char1"/>
    <w:rsid w:val="00401C7F"/>
    <w:rPr>
      <w:rFonts w:ascii="Times New Roman" w:eastAsia="宋体" w:hAnsi="Times New Roman" w:cs="Times New Roman" w:hint="eastAsia"/>
      <w:sz w:val="24"/>
      <w:szCs w:val="24"/>
    </w:rPr>
  </w:style>
  <w:style w:type="character" w:customStyle="1" w:styleId="FootnoteTextChar">
    <w:name w:val="Footnote Text Char"/>
    <w:locked/>
    <w:rsid w:val="00401C7F"/>
    <w:rPr>
      <w:rFonts w:ascii="Times New Roman" w:hAnsi="Times New Roman" w:cs="Times New Roman" w:hint="eastAsia"/>
      <w:sz w:val="18"/>
      <w:szCs w:val="18"/>
      <w:lang w:val="en-US" w:eastAsia="zh-CN"/>
    </w:rPr>
  </w:style>
  <w:style w:type="character" w:customStyle="1" w:styleId="1Char0">
    <w:name w:val="正 文 1 Char"/>
    <w:aliases w:val="普通文字1 Char,普通文字2 Char,普通文字3 Char,普通文字4 Char,普通文字5 Char,普通文字6 Char,普通文字11 Char,普通文字21 Char,普通文字31 Char,普通文字41 Char,普通文字7 Char,普通文字 Char Char1,纯文本 Char Char Char,纯文本 Char Char1,普通文字 Char Char Char1,普通文字 Char Char Char Char1"/>
    <w:rsid w:val="00401C7F"/>
    <w:rPr>
      <w:rFonts w:ascii="宋体" w:eastAsia="宋体" w:hAnsi="Courier New" w:hint="default"/>
      <w:kern w:val="2"/>
      <w:sz w:val="21"/>
      <w:lang w:val="en-US" w:eastAsia="zh-CN" w:bidi="ar-SA"/>
    </w:rPr>
  </w:style>
  <w:style w:type="character" w:customStyle="1" w:styleId="Char2">
    <w:name w:val="批注主题 Char2"/>
    <w:rsid w:val="00401C7F"/>
    <w:rPr>
      <w:rFonts w:ascii="Times New Roman" w:eastAsia="宋体" w:hAnsi="Times New Roman" w:cs="Times New Roman" w:hint="eastAsia"/>
      <w:b/>
      <w:bCs/>
      <w:sz w:val="24"/>
      <w:szCs w:val="24"/>
    </w:rPr>
  </w:style>
  <w:style w:type="character" w:customStyle="1" w:styleId="Char0">
    <w:name w:val="尾注文本 Char"/>
    <w:link w:val="a5"/>
    <w:rsid w:val="00401C7F"/>
    <w:rPr>
      <w:szCs w:val="24"/>
    </w:rPr>
  </w:style>
  <w:style w:type="paragraph" w:styleId="a5">
    <w:name w:val="endnote text"/>
    <w:basedOn w:val="a"/>
    <w:link w:val="Char0"/>
    <w:rsid w:val="00401C7F"/>
    <w:pPr>
      <w:snapToGrid w:val="0"/>
      <w:jc w:val="left"/>
    </w:pPr>
    <w:rPr>
      <w:rFonts w:asciiTheme="minorHAnsi" w:eastAsiaTheme="minorEastAsia" w:hAnsiTheme="minorHAnsi" w:cstheme="minorBidi" w:hint="default"/>
      <w:szCs w:val="24"/>
    </w:rPr>
  </w:style>
  <w:style w:type="character" w:styleId="a6">
    <w:name w:val="page number"/>
    <w:unhideWhenUsed/>
    <w:rsid w:val="00401C7F"/>
    <w:rPr>
      <w:rFonts w:ascii="宋体" w:hAnsi="宋体" w:hint="default"/>
      <w:sz w:val="24"/>
    </w:rPr>
  </w:style>
  <w:style w:type="character" w:customStyle="1" w:styleId="2Char0">
    <w:name w:val="样式 标题 2 + 五号 非加粗 Char"/>
    <w:rsid w:val="00401C7F"/>
    <w:rPr>
      <w:rFonts w:ascii="Arial" w:eastAsia="宋体" w:hAnsi="Arial" w:hint="eastAsia"/>
      <w:b/>
      <w:kern w:val="2"/>
      <w:sz w:val="24"/>
      <w:szCs w:val="20"/>
      <w:lang w:val="en-US" w:eastAsia="zh-CN" w:bidi="ar-SA"/>
    </w:rPr>
  </w:style>
  <w:style w:type="character" w:customStyle="1" w:styleId="textcontents">
    <w:name w:val="textcontents"/>
    <w:rsid w:val="00401C7F"/>
    <w:rPr>
      <w:rFonts w:cs="Times New Roman"/>
    </w:rPr>
  </w:style>
  <w:style w:type="character" w:styleId="a7">
    <w:name w:val="Strong"/>
    <w:qFormat/>
    <w:rsid w:val="00401C7F"/>
    <w:rPr>
      <w:rFonts w:ascii="宋体" w:hAnsi="宋体" w:hint="default"/>
      <w:b/>
      <w:sz w:val="24"/>
    </w:rPr>
  </w:style>
  <w:style w:type="character" w:customStyle="1" w:styleId="CharChar26">
    <w:name w:val="Char Char26"/>
    <w:rsid w:val="00401C7F"/>
    <w:rPr>
      <w:rFonts w:ascii="宋体" w:eastAsia="宋体" w:hAnsi="宋体" w:hint="eastAsia"/>
      <w:kern w:val="2"/>
      <w:sz w:val="21"/>
      <w:szCs w:val="24"/>
      <w:lang w:val="en-US" w:eastAsia="zh-CN" w:bidi="ar-SA"/>
    </w:rPr>
  </w:style>
  <w:style w:type="character" w:customStyle="1" w:styleId="CharChar">
    <w:name w:val="批注文字 Char Char"/>
    <w:rsid w:val="00401C7F"/>
    <w:rPr>
      <w:rFonts w:ascii="宋体" w:eastAsia="宋体" w:hAnsi="Times New Roman" w:cs="Times New Roman"/>
      <w:sz w:val="28"/>
      <w:szCs w:val="20"/>
    </w:rPr>
  </w:style>
  <w:style w:type="character" w:customStyle="1" w:styleId="ca-3">
    <w:name w:val="ca-3"/>
    <w:rsid w:val="00401C7F"/>
    <w:rPr>
      <w:rFonts w:ascii="宋体" w:hAnsi="宋体" w:hint="eastAsia"/>
      <w:sz w:val="24"/>
      <w:szCs w:val="20"/>
    </w:rPr>
  </w:style>
  <w:style w:type="character" w:styleId="a8">
    <w:name w:val="endnote reference"/>
    <w:rsid w:val="00401C7F"/>
    <w:rPr>
      <w:rFonts w:ascii="宋体" w:hAnsi="宋体" w:hint="eastAsia"/>
      <w:sz w:val="24"/>
      <w:szCs w:val="20"/>
      <w:vertAlign w:val="superscript"/>
    </w:rPr>
  </w:style>
  <w:style w:type="character" w:customStyle="1" w:styleId="Char3">
    <w:name w:val="批注主题 Char"/>
    <w:link w:val="a9"/>
    <w:rsid w:val="00401C7F"/>
    <w:rPr>
      <w:rFonts w:eastAsia="宋体"/>
      <w:b/>
      <w:bCs/>
      <w:szCs w:val="24"/>
    </w:rPr>
  </w:style>
  <w:style w:type="paragraph" w:styleId="a9">
    <w:name w:val="annotation subject"/>
    <w:basedOn w:val="aa"/>
    <w:next w:val="aa"/>
    <w:link w:val="Char3"/>
    <w:rsid w:val="00401C7F"/>
    <w:rPr>
      <w:rFonts w:asciiTheme="minorHAnsi" w:hAnsiTheme="minorHAnsi" w:cstheme="minorBidi" w:hint="default"/>
      <w:b/>
      <w:bCs/>
      <w:szCs w:val="24"/>
    </w:rPr>
  </w:style>
  <w:style w:type="paragraph" w:styleId="aa">
    <w:name w:val="annotation text"/>
    <w:basedOn w:val="a"/>
    <w:link w:val="Char20"/>
    <w:unhideWhenUsed/>
    <w:rsid w:val="00401C7F"/>
    <w:pPr>
      <w:jc w:val="left"/>
    </w:pPr>
  </w:style>
  <w:style w:type="character" w:customStyle="1" w:styleId="Char20">
    <w:name w:val="批注文字 Char2"/>
    <w:basedOn w:val="a1"/>
    <w:link w:val="aa"/>
    <w:uiPriority w:val="99"/>
    <w:semiHidden/>
    <w:rsid w:val="00401C7F"/>
    <w:rPr>
      <w:rFonts w:ascii="Times New Roman" w:eastAsia="宋体" w:hAnsi="Times New Roman" w:cs="Times New Roman"/>
      <w:szCs w:val="20"/>
    </w:rPr>
  </w:style>
  <w:style w:type="character" w:customStyle="1" w:styleId="CharChar37">
    <w:name w:val="Char Char37"/>
    <w:rsid w:val="00401C7F"/>
    <w:rPr>
      <w:rFonts w:ascii="Arial" w:eastAsia="宋体" w:hAnsi="Arial"/>
      <w:b/>
      <w:kern w:val="2"/>
      <w:sz w:val="28"/>
      <w:lang w:val="en-US" w:eastAsia="zh-CN" w:bidi="ar-SA"/>
    </w:rPr>
  </w:style>
  <w:style w:type="character" w:customStyle="1" w:styleId="Char21">
    <w:name w:val="标题 Char2"/>
    <w:rsid w:val="00401C7F"/>
    <w:rPr>
      <w:rFonts w:ascii="Cambria" w:eastAsia="宋体" w:hAnsi="Cambria" w:cs="Times New Roman" w:hint="eastAsia"/>
      <w:b/>
      <w:bCs/>
      <w:sz w:val="32"/>
      <w:szCs w:val="32"/>
    </w:rPr>
  </w:style>
  <w:style w:type="character" w:customStyle="1" w:styleId="CharChar0">
    <w:name w:val="引用 Char Char"/>
    <w:link w:val="10"/>
    <w:locked/>
    <w:rsid w:val="00401C7F"/>
    <w:rPr>
      <w:rFonts w:eastAsia="宋体"/>
      <w:i/>
      <w:iCs/>
      <w:color w:val="000000"/>
    </w:rPr>
  </w:style>
  <w:style w:type="paragraph" w:customStyle="1" w:styleId="10">
    <w:name w:val="引用1"/>
    <w:basedOn w:val="a"/>
    <w:next w:val="a"/>
    <w:link w:val="CharChar0"/>
    <w:rsid w:val="00401C7F"/>
    <w:rPr>
      <w:rFonts w:asciiTheme="minorHAnsi" w:hAnsiTheme="minorHAnsi" w:cstheme="minorBidi" w:hint="default"/>
      <w:i/>
      <w:iCs/>
      <w:color w:val="000000"/>
      <w:szCs w:val="22"/>
    </w:rPr>
  </w:style>
  <w:style w:type="character" w:styleId="ab">
    <w:name w:val="FollowedHyperlink"/>
    <w:rsid w:val="00401C7F"/>
    <w:rPr>
      <w:rFonts w:ascii="宋体" w:hAnsi="宋体" w:hint="default"/>
      <w:color w:val="800080"/>
      <w:sz w:val="24"/>
      <w:u w:val="single"/>
    </w:rPr>
  </w:style>
  <w:style w:type="character" w:customStyle="1" w:styleId="BodyTextIndentChar">
    <w:name w:val="Body Text Indent Char"/>
    <w:locked/>
    <w:rsid w:val="00401C7F"/>
    <w:rPr>
      <w:rFonts w:ascii="宋体" w:eastAsia="宋体" w:hAnsi="宋体" w:cs="Times New Roman" w:hint="eastAsia"/>
      <w:sz w:val="24"/>
      <w:szCs w:val="24"/>
    </w:rPr>
  </w:style>
  <w:style w:type="character" w:customStyle="1" w:styleId="CharCharChar">
    <w:name w:val="Char Char Char"/>
    <w:rsid w:val="00401C7F"/>
    <w:rPr>
      <w:rFonts w:ascii="宋体" w:eastAsia="宋体" w:hAnsi="宋体" w:hint="eastAsia"/>
      <w:b/>
      <w:bCs/>
      <w:kern w:val="44"/>
      <w:sz w:val="44"/>
      <w:szCs w:val="44"/>
      <w:lang w:val="en-US" w:eastAsia="zh-CN" w:bidi="ar-SA"/>
    </w:rPr>
  </w:style>
  <w:style w:type="character" w:styleId="ac">
    <w:name w:val="Hyperlink"/>
    <w:uiPriority w:val="99"/>
    <w:unhideWhenUsed/>
    <w:rsid w:val="00401C7F"/>
    <w:rPr>
      <w:rFonts w:ascii="宋体" w:hAnsi="宋体" w:hint="default"/>
      <w:color w:val="0000FF"/>
      <w:sz w:val="24"/>
      <w:u w:val="single"/>
    </w:rPr>
  </w:style>
  <w:style w:type="character" w:customStyle="1" w:styleId="Char4">
    <w:name w:val="页眉 Char"/>
    <w:link w:val="ad"/>
    <w:uiPriority w:val="99"/>
    <w:qFormat/>
    <w:rsid w:val="00401C7F"/>
    <w:rPr>
      <w:sz w:val="18"/>
    </w:rPr>
  </w:style>
  <w:style w:type="paragraph" w:styleId="ad">
    <w:name w:val="header"/>
    <w:basedOn w:val="a"/>
    <w:link w:val="Char4"/>
    <w:uiPriority w:val="99"/>
    <w:unhideWhenUsed/>
    <w:qFormat/>
    <w:rsid w:val="00401C7F"/>
    <w:pPr>
      <w:pBdr>
        <w:bottom w:val="single" w:sz="6" w:space="1" w:color="auto"/>
      </w:pBdr>
      <w:tabs>
        <w:tab w:val="center" w:pos="4153"/>
        <w:tab w:val="right" w:pos="8306"/>
      </w:tabs>
      <w:snapToGrid w:val="0"/>
      <w:jc w:val="center"/>
    </w:pPr>
    <w:rPr>
      <w:rFonts w:asciiTheme="minorHAnsi" w:eastAsiaTheme="minorEastAsia" w:hAnsiTheme="minorHAnsi" w:cstheme="minorBidi" w:hint="default"/>
      <w:sz w:val="18"/>
      <w:szCs w:val="22"/>
    </w:rPr>
  </w:style>
  <w:style w:type="character" w:customStyle="1" w:styleId="DateChar">
    <w:name w:val="Date Char"/>
    <w:locked/>
    <w:rsid w:val="00401C7F"/>
    <w:rPr>
      <w:rFonts w:ascii="Times New Roman" w:eastAsia="宋体" w:hAnsi="Times New Roman" w:cs="Times New Roman" w:hint="eastAsia"/>
      <w:sz w:val="20"/>
      <w:szCs w:val="20"/>
    </w:rPr>
  </w:style>
  <w:style w:type="character" w:customStyle="1" w:styleId="CharChar31">
    <w:name w:val="Char Char31"/>
    <w:rsid w:val="00401C7F"/>
    <w:rPr>
      <w:rFonts w:ascii="Cambria" w:eastAsia="宋体" w:hAnsi="Cambria"/>
      <w:b/>
      <w:bCs/>
      <w:kern w:val="2"/>
      <w:sz w:val="24"/>
      <w:szCs w:val="24"/>
      <w:lang w:val="en-US" w:eastAsia="zh-CN" w:bidi="ar-SA"/>
    </w:rPr>
  </w:style>
  <w:style w:type="character" w:customStyle="1" w:styleId="ca-4">
    <w:name w:val="ca-4"/>
    <w:rsid w:val="00401C7F"/>
    <w:rPr>
      <w:rFonts w:ascii="宋体" w:hAnsi="宋体" w:hint="eastAsia"/>
      <w:sz w:val="24"/>
      <w:szCs w:val="20"/>
    </w:rPr>
  </w:style>
  <w:style w:type="character" w:styleId="ae">
    <w:name w:val="Emphasis"/>
    <w:qFormat/>
    <w:rsid w:val="00401C7F"/>
    <w:rPr>
      <w:i/>
      <w:iCs/>
    </w:rPr>
  </w:style>
  <w:style w:type="character" w:customStyle="1" w:styleId="Heading4Char">
    <w:name w:val="Heading 4 Char"/>
    <w:locked/>
    <w:rsid w:val="00401C7F"/>
    <w:rPr>
      <w:rFonts w:ascii="Arial" w:eastAsia="宋体" w:hAnsi="Arial"/>
      <w:b/>
      <w:kern w:val="2"/>
      <w:sz w:val="28"/>
      <w:lang w:val="en-US" w:eastAsia="zh-CN"/>
    </w:rPr>
  </w:style>
  <w:style w:type="character" w:customStyle="1" w:styleId="Char10">
    <w:name w:val="文档结构图 Char1"/>
    <w:rsid w:val="00401C7F"/>
    <w:rPr>
      <w:rFonts w:ascii="宋体"/>
      <w:kern w:val="2"/>
      <w:sz w:val="18"/>
      <w:szCs w:val="18"/>
    </w:rPr>
  </w:style>
  <w:style w:type="character" w:customStyle="1" w:styleId="Heading8Char">
    <w:name w:val="Heading 8 Char"/>
    <w:locked/>
    <w:rsid w:val="00401C7F"/>
    <w:rPr>
      <w:rFonts w:ascii="Cambria" w:eastAsia="宋体" w:hAnsi="Cambria"/>
      <w:kern w:val="2"/>
      <w:sz w:val="24"/>
      <w:lang w:val="en-US" w:eastAsia="zh-CN"/>
    </w:rPr>
  </w:style>
  <w:style w:type="character" w:customStyle="1" w:styleId="CharChar1">
    <w:name w:val="手改 Char Char"/>
    <w:rsid w:val="00401C7F"/>
    <w:rPr>
      <w:rFonts w:eastAsia="宋体"/>
      <w:b/>
      <w:bCs/>
      <w:color w:val="0000FF"/>
      <w:kern w:val="2"/>
      <w:sz w:val="24"/>
      <w:szCs w:val="24"/>
      <w:lang w:val="en-US" w:eastAsia="zh-CN" w:bidi="ar-SA"/>
    </w:rPr>
  </w:style>
  <w:style w:type="character" w:customStyle="1" w:styleId="CharChar29">
    <w:name w:val="Char Char29"/>
    <w:rsid w:val="00401C7F"/>
    <w:rPr>
      <w:rFonts w:ascii="Cambria" w:eastAsia="宋体" w:hAnsi="Cambria"/>
      <w:kern w:val="2"/>
      <w:sz w:val="24"/>
      <w:szCs w:val="24"/>
      <w:lang w:val="en-US" w:eastAsia="zh-CN" w:bidi="ar-SA"/>
    </w:rPr>
  </w:style>
  <w:style w:type="character" w:customStyle="1" w:styleId="2Char1">
    <w:name w:val="正文文本 2 Char"/>
    <w:link w:val="20"/>
    <w:rsid w:val="00401C7F"/>
    <w:rPr>
      <w:sz w:val="24"/>
      <w:szCs w:val="24"/>
    </w:rPr>
  </w:style>
  <w:style w:type="paragraph" w:styleId="20">
    <w:name w:val="Body Text 2"/>
    <w:basedOn w:val="a"/>
    <w:link w:val="2Char1"/>
    <w:rsid w:val="00401C7F"/>
    <w:rPr>
      <w:rFonts w:asciiTheme="minorHAnsi" w:eastAsiaTheme="minorEastAsia" w:hAnsiTheme="minorHAnsi" w:cstheme="minorBidi" w:hint="default"/>
      <w:sz w:val="24"/>
      <w:szCs w:val="24"/>
    </w:rPr>
  </w:style>
  <w:style w:type="character" w:customStyle="1" w:styleId="Char5">
    <w:name w:val="副标题 Char"/>
    <w:link w:val="af"/>
    <w:rsid w:val="00401C7F"/>
    <w:rPr>
      <w:rFonts w:ascii="Cambria" w:hAnsi="Cambria"/>
      <w:b/>
      <w:bCs/>
      <w:kern w:val="28"/>
      <w:sz w:val="32"/>
      <w:szCs w:val="32"/>
    </w:rPr>
  </w:style>
  <w:style w:type="paragraph" w:styleId="af">
    <w:name w:val="Subtitle"/>
    <w:basedOn w:val="a"/>
    <w:next w:val="a"/>
    <w:link w:val="Char5"/>
    <w:qFormat/>
    <w:rsid w:val="00401C7F"/>
    <w:pPr>
      <w:spacing w:before="240" w:after="60" w:line="312" w:lineRule="auto"/>
      <w:jc w:val="center"/>
      <w:outlineLvl w:val="1"/>
    </w:pPr>
    <w:rPr>
      <w:rFonts w:ascii="Cambria" w:eastAsiaTheme="minorEastAsia" w:hAnsi="Cambria" w:cstheme="minorBidi" w:hint="default"/>
      <w:b/>
      <w:bCs/>
      <w:kern w:val="28"/>
      <w:sz w:val="32"/>
      <w:szCs w:val="32"/>
    </w:rPr>
  </w:style>
  <w:style w:type="character" w:customStyle="1" w:styleId="21">
    <w:name w:val="标题 #2_"/>
    <w:link w:val="210"/>
    <w:qFormat/>
    <w:rsid w:val="00401C7F"/>
    <w:rPr>
      <w:rFonts w:ascii="宋体"/>
      <w:b/>
      <w:bCs/>
      <w:kern w:val="0"/>
      <w:sz w:val="23"/>
      <w:szCs w:val="23"/>
      <w:shd w:val="clear" w:color="auto" w:fill="FFFFFF"/>
    </w:rPr>
  </w:style>
  <w:style w:type="paragraph" w:customStyle="1" w:styleId="210">
    <w:name w:val="标题 #21"/>
    <w:basedOn w:val="a"/>
    <w:link w:val="21"/>
    <w:qFormat/>
    <w:rsid w:val="00401C7F"/>
    <w:pPr>
      <w:shd w:val="clear" w:color="auto" w:fill="FFFFFF"/>
      <w:spacing w:before="900" w:after="240" w:line="240" w:lineRule="atLeast"/>
      <w:ind w:hanging="480"/>
      <w:jc w:val="left"/>
      <w:outlineLvl w:val="1"/>
    </w:pPr>
    <w:rPr>
      <w:rFonts w:ascii="宋体" w:eastAsiaTheme="minorEastAsia" w:hAnsiTheme="minorHAnsi" w:cstheme="minorBidi" w:hint="default"/>
      <w:b/>
      <w:bCs/>
      <w:kern w:val="0"/>
      <w:sz w:val="23"/>
      <w:szCs w:val="23"/>
    </w:rPr>
  </w:style>
  <w:style w:type="character" w:styleId="af0">
    <w:name w:val="Intense Reference"/>
    <w:qFormat/>
    <w:rsid w:val="00401C7F"/>
    <w:rPr>
      <w:b/>
      <w:bCs/>
      <w:smallCaps/>
      <w:color w:val="C0504D"/>
      <w:spacing w:val="5"/>
      <w:u w:val="single"/>
    </w:rPr>
  </w:style>
  <w:style w:type="character" w:customStyle="1" w:styleId="Heading5Char">
    <w:name w:val="Heading 5 Char"/>
    <w:locked/>
    <w:rsid w:val="00401C7F"/>
    <w:rPr>
      <w:rFonts w:ascii="Calibri" w:eastAsia="宋体" w:hAnsi="Calibri"/>
      <w:b/>
      <w:kern w:val="2"/>
      <w:sz w:val="28"/>
      <w:lang w:val="en-US" w:eastAsia="zh-CN"/>
    </w:rPr>
  </w:style>
  <w:style w:type="character" w:customStyle="1" w:styleId="CharChar2">
    <w:name w:val="Char Char"/>
    <w:rsid w:val="00401C7F"/>
    <w:rPr>
      <w:rFonts w:ascii="宋体" w:eastAsia="宋体" w:hAnsi="Courier New" w:hint="default"/>
      <w:kern w:val="2"/>
      <w:sz w:val="24"/>
      <w:lang w:val="en-US" w:eastAsia="zh-CN" w:bidi="ar-SA"/>
    </w:rPr>
  </w:style>
  <w:style w:type="character" w:customStyle="1" w:styleId="FooterChar">
    <w:name w:val="Footer Char"/>
    <w:locked/>
    <w:rsid w:val="00401C7F"/>
    <w:rPr>
      <w:rFonts w:ascii="宋体" w:hAnsi="宋体" w:cs="Times New Roman" w:hint="eastAsia"/>
      <w:sz w:val="18"/>
      <w:szCs w:val="18"/>
    </w:rPr>
  </w:style>
  <w:style w:type="character" w:customStyle="1" w:styleId="CharChar41">
    <w:name w:val="Char Char41"/>
    <w:rsid w:val="00401C7F"/>
    <w:rPr>
      <w:rFonts w:ascii="Arial" w:eastAsia="黑体" w:hAnsi="Arial" w:hint="eastAsia"/>
      <w:b/>
      <w:bCs/>
      <w:kern w:val="2"/>
      <w:sz w:val="32"/>
      <w:szCs w:val="32"/>
      <w:lang w:val="en-US" w:eastAsia="zh-CN" w:bidi="ar-SA"/>
    </w:rPr>
  </w:style>
  <w:style w:type="character" w:customStyle="1" w:styleId="CharChar9">
    <w:name w:val="Char Char9"/>
    <w:rsid w:val="00401C7F"/>
    <w:rPr>
      <w:kern w:val="2"/>
      <w:sz w:val="21"/>
      <w:szCs w:val="22"/>
      <w:lang w:bidi="ar-SA"/>
    </w:rPr>
  </w:style>
  <w:style w:type="character" w:customStyle="1" w:styleId="Char22">
    <w:name w:val="副标题 Char2"/>
    <w:rsid w:val="00401C7F"/>
    <w:rPr>
      <w:rFonts w:ascii="Cambria" w:eastAsia="宋体" w:hAnsi="Cambria" w:cs="Times New Roman" w:hint="eastAsia"/>
      <w:b/>
      <w:bCs/>
      <w:kern w:val="28"/>
      <w:sz w:val="32"/>
      <w:szCs w:val="32"/>
    </w:rPr>
  </w:style>
  <w:style w:type="character" w:customStyle="1" w:styleId="Char6">
    <w:name w:val="页脚 Char"/>
    <w:link w:val="af1"/>
    <w:uiPriority w:val="99"/>
    <w:qFormat/>
    <w:locked/>
    <w:rsid w:val="00401C7F"/>
    <w:rPr>
      <w:rFonts w:eastAsia="宋体"/>
      <w:sz w:val="18"/>
    </w:rPr>
  </w:style>
  <w:style w:type="paragraph" w:styleId="af1">
    <w:name w:val="footer"/>
    <w:basedOn w:val="a"/>
    <w:link w:val="Char6"/>
    <w:uiPriority w:val="99"/>
    <w:unhideWhenUsed/>
    <w:qFormat/>
    <w:rsid w:val="00401C7F"/>
    <w:pPr>
      <w:tabs>
        <w:tab w:val="center" w:pos="4153"/>
        <w:tab w:val="right" w:pos="8306"/>
      </w:tabs>
      <w:snapToGrid w:val="0"/>
      <w:jc w:val="left"/>
    </w:pPr>
    <w:rPr>
      <w:rFonts w:asciiTheme="minorHAnsi" w:hAnsiTheme="minorHAnsi" w:cstheme="minorBidi" w:hint="default"/>
      <w:sz w:val="18"/>
      <w:szCs w:val="22"/>
    </w:rPr>
  </w:style>
  <w:style w:type="character" w:customStyle="1" w:styleId="2Char10">
    <w:name w:val="正文首行缩进 2 Char1"/>
    <w:rsid w:val="00401C7F"/>
    <w:rPr>
      <w:rFonts w:ascii="Times New Roman" w:eastAsia="宋体" w:hAnsi="Times New Roman" w:hint="default"/>
      <w:kern w:val="2"/>
      <w:sz w:val="21"/>
      <w:szCs w:val="24"/>
      <w:lang w:val="en-US" w:eastAsia="zh-CN"/>
    </w:rPr>
  </w:style>
  <w:style w:type="character" w:customStyle="1" w:styleId="4CharChar">
    <w:name w:val="正文文字4 Char Char"/>
    <w:rsid w:val="00401C7F"/>
    <w:rPr>
      <w:rFonts w:ascii="宋体" w:eastAsia="宋体" w:hAnsi="宋体" w:hint="eastAsia"/>
      <w:kern w:val="2"/>
      <w:sz w:val="21"/>
      <w:szCs w:val="24"/>
      <w:lang w:val="en-US" w:eastAsia="zh-CN" w:bidi="ar-SA"/>
    </w:rPr>
  </w:style>
  <w:style w:type="character" w:customStyle="1" w:styleId="apple-converted-space">
    <w:name w:val="apple-converted-space"/>
    <w:basedOn w:val="a1"/>
    <w:rsid w:val="00401C7F"/>
    <w:rPr>
      <w:rFonts w:hint="default"/>
    </w:rPr>
  </w:style>
  <w:style w:type="character" w:customStyle="1" w:styleId="CharChar18">
    <w:name w:val="Char Char18"/>
    <w:rsid w:val="00401C7F"/>
    <w:rPr>
      <w:rFonts w:ascii="Calibri" w:eastAsia="宋体" w:hAnsi="Calibri"/>
      <w:b/>
      <w:bCs/>
      <w:kern w:val="44"/>
      <w:sz w:val="44"/>
      <w:szCs w:val="44"/>
      <w:lang w:val="en-US" w:eastAsia="zh-CN" w:bidi="ar-SA"/>
    </w:rPr>
  </w:style>
  <w:style w:type="character" w:customStyle="1" w:styleId="CharChar21">
    <w:name w:val="Char Char21"/>
    <w:rsid w:val="00401C7F"/>
    <w:rPr>
      <w:rFonts w:ascii="Courier New" w:eastAsia="宋体" w:hAnsi="Courier New" w:cs="Times New Roman" w:hint="eastAsia"/>
      <w:kern w:val="2"/>
      <w:sz w:val="21"/>
      <w:szCs w:val="20"/>
      <w:lang w:val="en-US" w:eastAsia="zh-CN" w:bidi="ar-SA"/>
    </w:rPr>
  </w:style>
  <w:style w:type="character" w:customStyle="1" w:styleId="-">
    <w:name w:val="@-加粗下划线字体"/>
    <w:locked/>
    <w:rsid w:val="00401C7F"/>
    <w:rPr>
      <w:rFonts w:ascii="宋体" w:eastAsia="仿宋_GB2312" w:hAnsi="宋体" w:hint="eastAsia"/>
      <w:color w:val="0000FF"/>
      <w:sz w:val="21"/>
      <w:szCs w:val="20"/>
      <w:u w:val="none"/>
    </w:rPr>
  </w:style>
  <w:style w:type="character" w:styleId="af2">
    <w:name w:val="Intense Emphasis"/>
    <w:qFormat/>
    <w:rsid w:val="00401C7F"/>
    <w:rPr>
      <w:b/>
      <w:bCs/>
      <w:i/>
      <w:iCs/>
      <w:color w:val="4F81BD"/>
    </w:rPr>
  </w:style>
  <w:style w:type="character" w:customStyle="1" w:styleId="CharChar40">
    <w:name w:val="Char Char40"/>
    <w:rsid w:val="00401C7F"/>
    <w:rPr>
      <w:rFonts w:ascii="Cambria" w:eastAsia="宋体" w:hAnsi="Cambria"/>
      <w:kern w:val="2"/>
      <w:sz w:val="21"/>
      <w:szCs w:val="21"/>
      <w:lang w:val="en-US" w:eastAsia="zh-CN" w:bidi="ar-SA"/>
    </w:rPr>
  </w:style>
  <w:style w:type="character" w:customStyle="1" w:styleId="SubtitleChar1">
    <w:name w:val="Subtitle Char1"/>
    <w:locked/>
    <w:rsid w:val="00401C7F"/>
    <w:rPr>
      <w:rFonts w:ascii="Cambria" w:hAnsi="Cambria" w:cs="Times New Roman"/>
      <w:b/>
      <w:bCs/>
      <w:kern w:val="28"/>
      <w:sz w:val="32"/>
      <w:szCs w:val="32"/>
    </w:rPr>
  </w:style>
  <w:style w:type="character" w:customStyle="1" w:styleId="ca-1">
    <w:name w:val="ca-1"/>
    <w:rsid w:val="00401C7F"/>
    <w:rPr>
      <w:rFonts w:ascii="宋体" w:hAnsi="宋体" w:hint="eastAsia"/>
      <w:sz w:val="24"/>
      <w:szCs w:val="20"/>
    </w:rPr>
  </w:style>
  <w:style w:type="character" w:customStyle="1" w:styleId="af3">
    <w:name w:val="三级目录"/>
    <w:rsid w:val="00401C7F"/>
    <w:rPr>
      <w:rFonts w:ascii="宋体" w:hAnsi="宋体" w:hint="eastAsia"/>
      <w:b/>
      <w:bCs/>
      <w:sz w:val="23"/>
    </w:rPr>
  </w:style>
  <w:style w:type="character" w:customStyle="1" w:styleId="CharChar10">
    <w:name w:val="Char Char1"/>
    <w:rsid w:val="00401C7F"/>
    <w:rPr>
      <w:rFonts w:ascii="Courier New" w:eastAsia="宋体" w:hAnsi="Courier New" w:hint="default"/>
      <w:kern w:val="2"/>
      <w:sz w:val="21"/>
      <w:lang w:val="en-US" w:eastAsia="zh-CN" w:bidi="ar-SA"/>
    </w:rPr>
  </w:style>
  <w:style w:type="character" w:customStyle="1" w:styleId="Char7">
    <w:name w:val="引用 Char"/>
    <w:link w:val="af4"/>
    <w:rsid w:val="00401C7F"/>
    <w:rPr>
      <w:i/>
      <w:iCs/>
      <w:color w:val="000000"/>
    </w:rPr>
  </w:style>
  <w:style w:type="paragraph" w:styleId="af4">
    <w:name w:val="Quote"/>
    <w:basedOn w:val="a"/>
    <w:next w:val="a"/>
    <w:link w:val="Char7"/>
    <w:qFormat/>
    <w:rsid w:val="00401C7F"/>
    <w:rPr>
      <w:rFonts w:asciiTheme="minorHAnsi" w:eastAsiaTheme="minorEastAsia" w:hAnsiTheme="minorHAnsi" w:cstheme="minorBidi" w:hint="default"/>
      <w:i/>
      <w:iCs/>
      <w:color w:val="000000"/>
      <w:szCs w:val="22"/>
    </w:rPr>
  </w:style>
  <w:style w:type="character" w:customStyle="1" w:styleId="Char11">
    <w:name w:val="日期 Char1"/>
    <w:rsid w:val="00401C7F"/>
    <w:rPr>
      <w:kern w:val="2"/>
      <w:sz w:val="21"/>
      <w:szCs w:val="22"/>
    </w:rPr>
  </w:style>
  <w:style w:type="character" w:customStyle="1" w:styleId="title">
    <w:name w:val="title"/>
    <w:rsid w:val="00401C7F"/>
    <w:rPr>
      <w:rFonts w:ascii="宋体" w:hAnsi="宋体" w:hint="eastAsia"/>
      <w:sz w:val="24"/>
      <w:szCs w:val="20"/>
    </w:rPr>
  </w:style>
  <w:style w:type="character" w:customStyle="1" w:styleId="CharChar34">
    <w:name w:val="Char Char34"/>
    <w:rsid w:val="00401C7F"/>
    <w:rPr>
      <w:rFonts w:eastAsia="宋体"/>
      <w:b/>
      <w:bCs/>
      <w:kern w:val="2"/>
      <w:sz w:val="32"/>
      <w:szCs w:val="32"/>
      <w:lang w:val="en-US" w:eastAsia="zh-CN" w:bidi="ar-SA"/>
    </w:rPr>
  </w:style>
  <w:style w:type="character" w:customStyle="1" w:styleId="CharChar48">
    <w:name w:val="Char Char48"/>
    <w:rsid w:val="00401C7F"/>
    <w:rPr>
      <w:rFonts w:ascii="宋体" w:eastAsia="宋体" w:hAnsi="宋体" w:hint="eastAsia"/>
      <w:b/>
      <w:bCs/>
      <w:kern w:val="44"/>
      <w:sz w:val="44"/>
      <w:szCs w:val="44"/>
      <w:lang w:val="en-US" w:eastAsia="zh-CN" w:bidi="ar-SA"/>
    </w:rPr>
  </w:style>
  <w:style w:type="character" w:customStyle="1" w:styleId="11">
    <w:name w:val="明显参考1"/>
    <w:rsid w:val="00401C7F"/>
    <w:rPr>
      <w:b/>
      <w:smallCaps/>
      <w:color w:val="C0504D"/>
      <w:spacing w:val="5"/>
      <w:u w:val="single"/>
    </w:rPr>
  </w:style>
  <w:style w:type="character" w:customStyle="1" w:styleId="Char12">
    <w:name w:val="副标题 Char1"/>
    <w:rsid w:val="00401C7F"/>
    <w:rPr>
      <w:rFonts w:ascii="Cambria" w:hAnsi="Cambria" w:cs="Times New Roman" w:hint="eastAsia"/>
      <w:b/>
      <w:bCs/>
      <w:kern w:val="28"/>
      <w:sz w:val="32"/>
      <w:szCs w:val="32"/>
    </w:rPr>
  </w:style>
  <w:style w:type="character" w:customStyle="1" w:styleId="IntenseQuoteChar">
    <w:name w:val="Intense Quote Char"/>
    <w:link w:val="22"/>
    <w:locked/>
    <w:rsid w:val="00401C7F"/>
    <w:rPr>
      <w:b/>
      <w:i/>
      <w:color w:val="4F81BD"/>
    </w:rPr>
  </w:style>
  <w:style w:type="paragraph" w:customStyle="1" w:styleId="22">
    <w:name w:val="明显引用2"/>
    <w:basedOn w:val="a"/>
    <w:next w:val="a"/>
    <w:link w:val="IntenseQuoteChar"/>
    <w:rsid w:val="00401C7F"/>
    <w:pPr>
      <w:pBdr>
        <w:bottom w:val="single" w:sz="4" w:space="4" w:color="4F81BD"/>
      </w:pBdr>
      <w:spacing w:before="200" w:after="280"/>
      <w:ind w:left="936" w:right="936"/>
    </w:pPr>
    <w:rPr>
      <w:rFonts w:asciiTheme="minorHAnsi" w:eastAsiaTheme="minorEastAsia" w:hAnsiTheme="minorHAnsi" w:cstheme="minorBidi" w:hint="default"/>
      <w:b/>
      <w:i/>
      <w:color w:val="4F81BD"/>
      <w:szCs w:val="22"/>
    </w:rPr>
  </w:style>
  <w:style w:type="character" w:customStyle="1" w:styleId="CharChar17">
    <w:name w:val="Char Char17"/>
    <w:rsid w:val="00401C7F"/>
    <w:rPr>
      <w:rFonts w:ascii="Cambria" w:eastAsia="宋体" w:hAnsi="Cambria"/>
      <w:b/>
      <w:bCs/>
      <w:kern w:val="2"/>
      <w:sz w:val="32"/>
      <w:szCs w:val="32"/>
      <w:lang w:val="en-US" w:eastAsia="zh-CN" w:bidi="ar-SA"/>
    </w:rPr>
  </w:style>
  <w:style w:type="character" w:customStyle="1" w:styleId="Heading6Char">
    <w:name w:val="Heading 6 Char"/>
    <w:locked/>
    <w:rsid w:val="00401C7F"/>
    <w:rPr>
      <w:rFonts w:ascii="Cambria" w:eastAsia="宋体" w:hAnsi="Cambria"/>
      <w:b/>
      <w:kern w:val="2"/>
      <w:sz w:val="24"/>
      <w:lang w:val="en-US" w:eastAsia="zh-CN"/>
    </w:rPr>
  </w:style>
  <w:style w:type="character" w:customStyle="1" w:styleId="CharChar39">
    <w:name w:val="Char Char39"/>
    <w:rsid w:val="00401C7F"/>
    <w:rPr>
      <w:rFonts w:ascii="Arial" w:eastAsia="黑体" w:hAnsi="Arial"/>
      <w:b/>
      <w:bCs/>
      <w:kern w:val="2"/>
      <w:sz w:val="32"/>
      <w:szCs w:val="32"/>
      <w:lang w:val="en-US" w:eastAsia="zh-CN" w:bidi="ar-SA"/>
    </w:rPr>
  </w:style>
  <w:style w:type="character" w:customStyle="1" w:styleId="CharChar27">
    <w:name w:val="Char Char27"/>
    <w:rsid w:val="00401C7F"/>
    <w:rPr>
      <w:rFonts w:eastAsia="宋体"/>
      <w:b/>
      <w:bCs/>
      <w:kern w:val="2"/>
      <w:sz w:val="21"/>
      <w:szCs w:val="24"/>
      <w:lang w:val="en-US" w:eastAsia="zh-CN" w:bidi="ar-SA"/>
    </w:rPr>
  </w:style>
  <w:style w:type="character" w:customStyle="1" w:styleId="BodyTextFirstIndent2Char">
    <w:name w:val="Body Text First Indent 2 Char"/>
    <w:locked/>
    <w:rsid w:val="00401C7F"/>
  </w:style>
  <w:style w:type="character" w:customStyle="1" w:styleId="4CharChar0">
    <w:name w:val="标题4 Char Char"/>
    <w:link w:val="40"/>
    <w:rsid w:val="00401C7F"/>
    <w:rPr>
      <w:rFonts w:ascii="Arial" w:hAnsi="Arial"/>
      <w:b/>
      <w:bCs/>
      <w:sz w:val="24"/>
      <w:szCs w:val="32"/>
    </w:rPr>
  </w:style>
  <w:style w:type="paragraph" w:customStyle="1" w:styleId="40">
    <w:name w:val="标题4"/>
    <w:basedOn w:val="2"/>
    <w:next w:val="41"/>
    <w:link w:val="4CharChar0"/>
    <w:rsid w:val="00401C7F"/>
    <w:pPr>
      <w:spacing w:line="413" w:lineRule="auto"/>
      <w:jc w:val="both"/>
    </w:pPr>
    <w:rPr>
      <w:rFonts w:eastAsiaTheme="minorEastAsia" w:cstheme="minorBidi" w:hint="default"/>
      <w:b/>
      <w:bCs/>
      <w:sz w:val="24"/>
      <w:szCs w:val="32"/>
    </w:rPr>
  </w:style>
  <w:style w:type="paragraph" w:styleId="41">
    <w:name w:val="index 4"/>
    <w:basedOn w:val="a"/>
    <w:next w:val="a"/>
    <w:rsid w:val="00401C7F"/>
    <w:pPr>
      <w:ind w:leftChars="600" w:left="600"/>
    </w:pPr>
    <w:rPr>
      <w:rFonts w:hint="default"/>
      <w:szCs w:val="24"/>
    </w:rPr>
  </w:style>
  <w:style w:type="character" w:customStyle="1" w:styleId="PlainTextChar">
    <w:name w:val="Plain Text Char"/>
    <w:locked/>
    <w:rsid w:val="00401C7F"/>
    <w:rPr>
      <w:rFonts w:ascii="宋体" w:eastAsia="宋体" w:hAnsi="Courier New"/>
      <w:kern w:val="2"/>
      <w:sz w:val="24"/>
      <w:lang w:val="en-US" w:eastAsia="zh-CN"/>
    </w:rPr>
  </w:style>
  <w:style w:type="character" w:customStyle="1" w:styleId="Char8">
    <w:name w:val="正文文本缩进 Char"/>
    <w:unhideWhenUsed/>
    <w:locked/>
    <w:rsid w:val="00401C7F"/>
    <w:rPr>
      <w:rFonts w:ascii="Times New Roman" w:eastAsia="宋体" w:hAnsi="Times New Roman" w:hint="default"/>
      <w:kern w:val="2"/>
      <w:sz w:val="21"/>
      <w:lang w:val="en-US" w:eastAsia="zh-CN"/>
    </w:rPr>
  </w:style>
  <w:style w:type="character" w:customStyle="1" w:styleId="CharChar33">
    <w:name w:val="Char Char33"/>
    <w:rsid w:val="00401C7F"/>
    <w:rPr>
      <w:rFonts w:ascii="Arial" w:eastAsia="宋体" w:hAnsi="Arial"/>
      <w:b/>
      <w:kern w:val="2"/>
      <w:sz w:val="28"/>
      <w:lang w:val="en-US" w:eastAsia="zh-CN" w:bidi="ar-SA"/>
    </w:rPr>
  </w:style>
  <w:style w:type="character" w:customStyle="1" w:styleId="CharChar340">
    <w:name w:val="Char Char34"/>
    <w:rsid w:val="00401C7F"/>
    <w:rPr>
      <w:rFonts w:eastAsia="宋体"/>
      <w:b/>
      <w:bCs/>
      <w:kern w:val="2"/>
      <w:sz w:val="32"/>
      <w:szCs w:val="32"/>
      <w:lang w:val="en-US" w:eastAsia="zh-CN" w:bidi="ar-SA"/>
    </w:rPr>
  </w:style>
  <w:style w:type="character" w:customStyle="1" w:styleId="Char13">
    <w:name w:val="明显引用 Char1"/>
    <w:rsid w:val="00401C7F"/>
    <w:rPr>
      <w:rFonts w:ascii="宋体" w:hAnsi="宋体" w:hint="eastAsia"/>
      <w:b/>
      <w:bCs/>
      <w:i/>
      <w:iCs/>
      <w:color w:val="4F81BD"/>
      <w:kern w:val="2"/>
      <w:sz w:val="21"/>
      <w:szCs w:val="24"/>
    </w:rPr>
  </w:style>
  <w:style w:type="character" w:customStyle="1" w:styleId="CharChar19">
    <w:name w:val="Char Char19"/>
    <w:rsid w:val="00401C7F"/>
    <w:rPr>
      <w:rFonts w:ascii="宋体" w:hAnsi="宋体" w:cs="Times New Roman" w:hint="eastAsia"/>
      <w:b/>
      <w:bCs/>
      <w:kern w:val="44"/>
      <w:sz w:val="44"/>
      <w:szCs w:val="44"/>
    </w:rPr>
  </w:style>
  <w:style w:type="character" w:customStyle="1" w:styleId="CharChar410">
    <w:name w:val="Char Char41"/>
    <w:rsid w:val="00401C7F"/>
    <w:rPr>
      <w:rFonts w:ascii="Cambria" w:eastAsia="宋体" w:hAnsi="Cambria"/>
      <w:kern w:val="2"/>
      <w:sz w:val="24"/>
      <w:szCs w:val="24"/>
      <w:lang w:val="en-US" w:eastAsia="zh-CN" w:bidi="ar-SA"/>
    </w:rPr>
  </w:style>
  <w:style w:type="character" w:customStyle="1" w:styleId="Char14">
    <w:name w:val="批注主题 Char1"/>
    <w:rsid w:val="00401C7F"/>
    <w:rPr>
      <w:b/>
      <w:bCs/>
      <w:kern w:val="2"/>
      <w:sz w:val="21"/>
      <w:szCs w:val="22"/>
    </w:rPr>
  </w:style>
  <w:style w:type="character" w:customStyle="1" w:styleId="CharChar210">
    <w:name w:val="Char Char21"/>
    <w:rsid w:val="00401C7F"/>
    <w:rPr>
      <w:rFonts w:ascii="宋体" w:eastAsia="宋体" w:hAnsi="宋体" w:hint="eastAsia"/>
      <w:b/>
      <w:bCs/>
      <w:kern w:val="44"/>
      <w:sz w:val="44"/>
      <w:szCs w:val="44"/>
      <w:lang w:val="en-US" w:eastAsia="zh-CN" w:bidi="ar-SA"/>
    </w:rPr>
  </w:style>
  <w:style w:type="character" w:styleId="af5">
    <w:name w:val="Subtle Emphasis"/>
    <w:qFormat/>
    <w:rsid w:val="00401C7F"/>
    <w:rPr>
      <w:i/>
      <w:iCs/>
      <w:color w:val="808080"/>
    </w:rPr>
  </w:style>
  <w:style w:type="character" w:customStyle="1" w:styleId="12">
    <w:name w:val="不明显强调1"/>
    <w:rsid w:val="00401C7F"/>
    <w:rPr>
      <w:i/>
      <w:color w:val="808080"/>
    </w:rPr>
  </w:style>
  <w:style w:type="character" w:customStyle="1" w:styleId="Char30">
    <w:name w:val="引用 Char3"/>
    <w:uiPriority w:val="29"/>
    <w:rsid w:val="00401C7F"/>
    <w:rPr>
      <w:rFonts w:ascii="Times New Roman" w:eastAsia="宋体" w:hAnsi="Times New Roman" w:cs="Times New Roman" w:hint="eastAsia"/>
      <w:i/>
      <w:iCs/>
      <w:color w:val="000000"/>
      <w:sz w:val="24"/>
      <w:szCs w:val="24"/>
    </w:rPr>
  </w:style>
  <w:style w:type="character" w:customStyle="1" w:styleId="Char15">
    <w:name w:val="引用 Char1"/>
    <w:rsid w:val="00401C7F"/>
    <w:rPr>
      <w:rFonts w:ascii="宋体" w:hAnsi="宋体" w:hint="eastAsia"/>
      <w:i/>
      <w:iCs/>
      <w:color w:val="000000"/>
      <w:kern w:val="2"/>
      <w:sz w:val="21"/>
      <w:szCs w:val="24"/>
    </w:rPr>
  </w:style>
  <w:style w:type="character" w:customStyle="1" w:styleId="Heading7Char">
    <w:name w:val="Heading 7 Char"/>
    <w:locked/>
    <w:rsid w:val="00401C7F"/>
    <w:rPr>
      <w:rFonts w:ascii="Calibri" w:eastAsia="宋体" w:hAnsi="Calibri"/>
      <w:b/>
      <w:kern w:val="2"/>
      <w:sz w:val="24"/>
      <w:lang w:val="en-US" w:eastAsia="zh-CN"/>
    </w:rPr>
  </w:style>
  <w:style w:type="character" w:customStyle="1" w:styleId="CharChar370">
    <w:name w:val="Char Char37"/>
    <w:rsid w:val="00401C7F"/>
    <w:rPr>
      <w:rFonts w:ascii="Cambria" w:hAnsi="Cambria"/>
      <w:b/>
      <w:bCs/>
      <w:kern w:val="28"/>
      <w:sz w:val="32"/>
      <w:szCs w:val="32"/>
      <w:lang w:bidi="ar-SA"/>
    </w:rPr>
  </w:style>
  <w:style w:type="character" w:customStyle="1" w:styleId="2Char2">
    <w:name w:val="正文文本缩进 2 Char"/>
    <w:link w:val="23"/>
    <w:rsid w:val="00401C7F"/>
    <w:rPr>
      <w:szCs w:val="24"/>
    </w:rPr>
  </w:style>
  <w:style w:type="paragraph" w:styleId="23">
    <w:name w:val="Body Text Indent 2"/>
    <w:basedOn w:val="a"/>
    <w:link w:val="2Char2"/>
    <w:rsid w:val="00401C7F"/>
    <w:pPr>
      <w:spacing w:after="120" w:line="480" w:lineRule="auto"/>
      <w:ind w:leftChars="200" w:left="420"/>
    </w:pPr>
    <w:rPr>
      <w:rFonts w:asciiTheme="minorHAnsi" w:eastAsiaTheme="minorEastAsia" w:hAnsiTheme="minorHAnsi" w:cstheme="minorBidi" w:hint="default"/>
      <w:szCs w:val="24"/>
    </w:rPr>
  </w:style>
  <w:style w:type="character" w:customStyle="1" w:styleId="CharChar22">
    <w:name w:val="Char Char22"/>
    <w:rsid w:val="00401C7F"/>
    <w:rPr>
      <w:rFonts w:ascii="Cambria" w:hAnsi="Cambria"/>
      <w:b/>
      <w:bCs/>
      <w:kern w:val="28"/>
      <w:sz w:val="32"/>
      <w:szCs w:val="32"/>
      <w:lang w:bidi="ar-SA"/>
    </w:rPr>
  </w:style>
  <w:style w:type="character" w:customStyle="1" w:styleId="CharChar30">
    <w:name w:val="Char Char30"/>
    <w:rsid w:val="00401C7F"/>
    <w:rPr>
      <w:rFonts w:ascii="Calibri" w:eastAsia="宋体" w:hAnsi="Calibri"/>
      <w:b/>
      <w:bCs/>
      <w:kern w:val="2"/>
      <w:sz w:val="24"/>
      <w:szCs w:val="24"/>
      <w:lang w:val="en-US" w:eastAsia="zh-CN" w:bidi="ar-SA"/>
    </w:rPr>
  </w:style>
  <w:style w:type="character" w:customStyle="1" w:styleId="CharChar180">
    <w:name w:val="Char Char18"/>
    <w:rsid w:val="00401C7F"/>
    <w:rPr>
      <w:rFonts w:ascii="Calibri" w:eastAsia="宋体" w:hAnsi="Calibri"/>
      <w:b/>
      <w:bCs/>
      <w:kern w:val="44"/>
      <w:sz w:val="44"/>
      <w:szCs w:val="44"/>
      <w:lang w:val="en-US" w:eastAsia="zh-CN" w:bidi="ar-SA"/>
    </w:rPr>
  </w:style>
  <w:style w:type="character" w:customStyle="1" w:styleId="CharChar3">
    <w:name w:val="明显引用 Char Char"/>
    <w:link w:val="13"/>
    <w:locked/>
    <w:rsid w:val="00401C7F"/>
    <w:rPr>
      <w:rFonts w:eastAsia="宋体"/>
      <w:b/>
      <w:bCs/>
      <w:i/>
      <w:iCs/>
      <w:color w:val="4F81BD"/>
    </w:rPr>
  </w:style>
  <w:style w:type="paragraph" w:customStyle="1" w:styleId="13">
    <w:name w:val="明显引用1"/>
    <w:basedOn w:val="a"/>
    <w:next w:val="a"/>
    <w:link w:val="CharChar3"/>
    <w:rsid w:val="00401C7F"/>
    <w:pPr>
      <w:pBdr>
        <w:bottom w:val="single" w:sz="4" w:space="4" w:color="4F81BD"/>
      </w:pBdr>
      <w:spacing w:before="200" w:after="280"/>
      <w:ind w:left="936" w:right="936"/>
    </w:pPr>
    <w:rPr>
      <w:rFonts w:asciiTheme="minorHAnsi" w:hAnsiTheme="minorHAnsi" w:cstheme="minorBidi" w:hint="default"/>
      <w:b/>
      <w:bCs/>
      <w:i/>
      <w:iCs/>
      <w:color w:val="4F81BD"/>
      <w:szCs w:val="22"/>
    </w:rPr>
  </w:style>
  <w:style w:type="character" w:customStyle="1" w:styleId="CharChar170">
    <w:name w:val="Char Char17"/>
    <w:rsid w:val="00401C7F"/>
    <w:rPr>
      <w:rFonts w:ascii="Cambria" w:eastAsia="宋体" w:hAnsi="Cambria"/>
      <w:b/>
      <w:bCs/>
      <w:kern w:val="2"/>
      <w:sz w:val="32"/>
      <w:szCs w:val="32"/>
      <w:lang w:val="en-US" w:eastAsia="zh-CN" w:bidi="ar-SA"/>
    </w:rPr>
  </w:style>
  <w:style w:type="character" w:customStyle="1" w:styleId="TitleChar1">
    <w:name w:val="Title Char1"/>
    <w:locked/>
    <w:rsid w:val="00401C7F"/>
    <w:rPr>
      <w:rFonts w:ascii="Cambria" w:hAnsi="Cambria" w:cs="Times New Roman"/>
      <w:b/>
      <w:bCs/>
      <w:kern w:val="2"/>
      <w:sz w:val="32"/>
      <w:szCs w:val="32"/>
    </w:rPr>
  </w:style>
  <w:style w:type="character" w:customStyle="1" w:styleId="CharChar25">
    <w:name w:val="Char Char25"/>
    <w:rsid w:val="00401C7F"/>
    <w:rPr>
      <w:rFonts w:eastAsia="宋体"/>
      <w:kern w:val="2"/>
      <w:sz w:val="18"/>
      <w:szCs w:val="18"/>
      <w:lang w:val="en-US" w:eastAsia="zh-CN" w:bidi="ar-SA"/>
    </w:rPr>
  </w:style>
  <w:style w:type="character" w:customStyle="1" w:styleId="3Char1">
    <w:name w:val="正文文本 3 Char"/>
    <w:link w:val="31"/>
    <w:rsid w:val="00401C7F"/>
    <w:rPr>
      <w:sz w:val="16"/>
      <w:szCs w:val="16"/>
    </w:rPr>
  </w:style>
  <w:style w:type="paragraph" w:styleId="31">
    <w:name w:val="Body Text 3"/>
    <w:basedOn w:val="a"/>
    <w:link w:val="3Char1"/>
    <w:rsid w:val="00401C7F"/>
    <w:pPr>
      <w:spacing w:after="120"/>
    </w:pPr>
    <w:rPr>
      <w:rFonts w:asciiTheme="minorHAnsi" w:eastAsiaTheme="minorEastAsia" w:hAnsiTheme="minorHAnsi" w:cstheme="minorBidi" w:hint="default"/>
      <w:sz w:val="16"/>
      <w:szCs w:val="16"/>
    </w:rPr>
  </w:style>
  <w:style w:type="character" w:customStyle="1" w:styleId="Char9">
    <w:name w:val="明显引用 Char"/>
    <w:link w:val="af6"/>
    <w:rsid w:val="00401C7F"/>
    <w:rPr>
      <w:b/>
      <w:bCs/>
      <w:i/>
      <w:iCs/>
      <w:color w:val="4F81BD"/>
    </w:rPr>
  </w:style>
  <w:style w:type="paragraph" w:styleId="af6">
    <w:name w:val="Intense Quote"/>
    <w:basedOn w:val="a"/>
    <w:next w:val="a"/>
    <w:link w:val="Char9"/>
    <w:qFormat/>
    <w:rsid w:val="00401C7F"/>
    <w:pPr>
      <w:pBdr>
        <w:bottom w:val="single" w:sz="4" w:space="4" w:color="4F81BD"/>
      </w:pBdr>
      <w:spacing w:before="200" w:after="280"/>
      <w:ind w:left="936" w:right="936"/>
    </w:pPr>
    <w:rPr>
      <w:rFonts w:asciiTheme="minorHAnsi" w:eastAsiaTheme="minorEastAsia" w:hAnsiTheme="minorHAnsi" w:cstheme="minorBidi" w:hint="default"/>
      <w:b/>
      <w:bCs/>
      <w:i/>
      <w:iCs/>
      <w:color w:val="4F81BD"/>
      <w:szCs w:val="22"/>
    </w:rPr>
  </w:style>
  <w:style w:type="character" w:customStyle="1" w:styleId="Char16">
    <w:name w:val="标题 Char1"/>
    <w:rsid w:val="00401C7F"/>
    <w:rPr>
      <w:rFonts w:ascii="Cambria" w:hAnsi="Cambria" w:cs="Times New Roman" w:hint="eastAsia"/>
      <w:b/>
      <w:bCs/>
      <w:kern w:val="2"/>
      <w:sz w:val="32"/>
      <w:szCs w:val="32"/>
    </w:rPr>
  </w:style>
  <w:style w:type="character" w:customStyle="1" w:styleId="CharCharChar0">
    <w:name w:val="Char Char Char"/>
    <w:rsid w:val="00401C7F"/>
    <w:rPr>
      <w:rFonts w:ascii="宋体" w:eastAsia="宋体" w:hAnsi="宋体" w:hint="eastAsia"/>
      <w:b/>
      <w:bCs/>
      <w:kern w:val="44"/>
      <w:sz w:val="44"/>
      <w:szCs w:val="44"/>
      <w:lang w:val="en-US" w:eastAsia="zh-CN" w:bidi="ar-SA"/>
    </w:rPr>
  </w:style>
  <w:style w:type="character" w:customStyle="1" w:styleId="CharChar16">
    <w:name w:val="Char Char16"/>
    <w:rsid w:val="00401C7F"/>
    <w:rPr>
      <w:rFonts w:ascii="Arial" w:eastAsia="宋体" w:hAnsi="Arial"/>
      <w:b/>
      <w:kern w:val="2"/>
      <w:sz w:val="28"/>
      <w:lang w:val="en-US" w:eastAsia="zh-CN" w:bidi="ar-SA"/>
    </w:rPr>
  </w:style>
  <w:style w:type="character" w:customStyle="1" w:styleId="Char31">
    <w:name w:val="副标题 Char3"/>
    <w:uiPriority w:val="11"/>
    <w:rsid w:val="00401C7F"/>
    <w:rPr>
      <w:rFonts w:ascii="Cambria" w:eastAsia="宋体" w:hAnsi="Cambria" w:cs="Times New Roman" w:hint="eastAsia"/>
      <w:b/>
      <w:bCs/>
      <w:kern w:val="28"/>
      <w:sz w:val="32"/>
      <w:szCs w:val="32"/>
    </w:rPr>
  </w:style>
  <w:style w:type="character" w:customStyle="1" w:styleId="Chara">
    <w:name w:val="脚注文本 Char"/>
    <w:link w:val="af7"/>
    <w:rsid w:val="00401C7F"/>
    <w:rPr>
      <w:rFonts w:ascii="宋体" w:hAnsi="宋体"/>
      <w:sz w:val="18"/>
      <w:szCs w:val="18"/>
    </w:rPr>
  </w:style>
  <w:style w:type="paragraph" w:styleId="af7">
    <w:name w:val="footnote text"/>
    <w:basedOn w:val="a"/>
    <w:link w:val="Chara"/>
    <w:rsid w:val="00401C7F"/>
    <w:pPr>
      <w:snapToGrid w:val="0"/>
      <w:jc w:val="left"/>
    </w:pPr>
    <w:rPr>
      <w:rFonts w:ascii="宋体" w:eastAsiaTheme="minorEastAsia" w:hAnsi="宋体" w:cstheme="minorBidi" w:hint="default"/>
      <w:sz w:val="18"/>
      <w:szCs w:val="18"/>
    </w:rPr>
  </w:style>
  <w:style w:type="character" w:customStyle="1" w:styleId="CharChar260">
    <w:name w:val="Char Char26"/>
    <w:rsid w:val="00401C7F"/>
    <w:rPr>
      <w:rFonts w:ascii="宋体" w:eastAsia="宋体" w:hAnsi="宋体" w:cs="Times New Roman" w:hint="eastAsia"/>
      <w:kern w:val="2"/>
      <w:sz w:val="24"/>
      <w:szCs w:val="24"/>
      <w:lang w:val="en-US" w:eastAsia="zh-CN" w:bidi="ar-SA"/>
    </w:rPr>
  </w:style>
  <w:style w:type="character" w:customStyle="1" w:styleId="CharChar24">
    <w:name w:val="Char Char24"/>
    <w:rsid w:val="00401C7F"/>
    <w:rPr>
      <w:rFonts w:ascii="Cambria" w:hAnsi="Cambria"/>
      <w:b/>
      <w:bCs/>
      <w:kern w:val="2"/>
      <w:sz w:val="32"/>
      <w:szCs w:val="32"/>
      <w:lang w:bidi="ar-SA"/>
    </w:rPr>
  </w:style>
  <w:style w:type="character" w:customStyle="1" w:styleId="CharChar310">
    <w:name w:val="Char Char31"/>
    <w:rsid w:val="00401C7F"/>
    <w:rPr>
      <w:rFonts w:ascii="Cambria" w:eastAsia="宋体" w:hAnsi="Cambria"/>
      <w:b/>
      <w:bCs/>
      <w:kern w:val="2"/>
      <w:sz w:val="24"/>
      <w:szCs w:val="24"/>
      <w:lang w:val="en-US" w:eastAsia="zh-CN" w:bidi="ar-SA"/>
    </w:rPr>
  </w:style>
  <w:style w:type="character" w:customStyle="1" w:styleId="CharChar32">
    <w:name w:val="Char Char32"/>
    <w:rsid w:val="00401C7F"/>
    <w:rPr>
      <w:rFonts w:ascii="Calibri" w:eastAsia="宋体" w:hAnsi="Calibri"/>
      <w:b/>
      <w:bCs/>
      <w:kern w:val="2"/>
      <w:sz w:val="28"/>
      <w:szCs w:val="28"/>
      <w:lang w:val="en-US" w:eastAsia="zh-CN" w:bidi="ar-SA"/>
    </w:rPr>
  </w:style>
  <w:style w:type="character" w:customStyle="1" w:styleId="Heading1Char">
    <w:name w:val="Heading 1 Char"/>
    <w:locked/>
    <w:rsid w:val="00401C7F"/>
    <w:rPr>
      <w:rFonts w:eastAsia="宋体"/>
      <w:b/>
      <w:kern w:val="44"/>
      <w:sz w:val="44"/>
      <w:lang w:val="en-US" w:eastAsia="zh-CN"/>
    </w:rPr>
  </w:style>
  <w:style w:type="character" w:customStyle="1" w:styleId="HeaderChar">
    <w:name w:val="Header Char"/>
    <w:locked/>
    <w:rsid w:val="00401C7F"/>
    <w:rPr>
      <w:rFonts w:eastAsia="宋体"/>
      <w:kern w:val="2"/>
      <w:sz w:val="18"/>
      <w:lang w:val="en-US" w:eastAsia="zh-CN"/>
    </w:rPr>
  </w:style>
  <w:style w:type="character" w:customStyle="1" w:styleId="CharChar270">
    <w:name w:val="Char Char27"/>
    <w:rsid w:val="00401C7F"/>
    <w:rPr>
      <w:rFonts w:eastAsia="宋体"/>
      <w:b/>
      <w:bCs/>
      <w:kern w:val="2"/>
      <w:sz w:val="21"/>
      <w:szCs w:val="24"/>
      <w:lang w:val="en-US" w:eastAsia="zh-CN" w:bidi="ar-SA"/>
    </w:rPr>
  </w:style>
  <w:style w:type="character" w:customStyle="1" w:styleId="24">
    <w:name w:val="书籍标题2"/>
    <w:rsid w:val="00401C7F"/>
    <w:rPr>
      <w:b/>
      <w:smallCaps/>
      <w:spacing w:val="5"/>
    </w:rPr>
  </w:style>
  <w:style w:type="character" w:customStyle="1" w:styleId="CharChar90">
    <w:name w:val="Char Char9"/>
    <w:rsid w:val="00401C7F"/>
    <w:rPr>
      <w:kern w:val="2"/>
      <w:sz w:val="22"/>
    </w:rPr>
  </w:style>
  <w:style w:type="character" w:customStyle="1" w:styleId="CharChar250">
    <w:name w:val="Char Char25"/>
    <w:rsid w:val="00401C7F"/>
    <w:rPr>
      <w:rFonts w:eastAsia="宋体"/>
      <w:kern w:val="2"/>
      <w:sz w:val="18"/>
      <w:lang w:val="en-US" w:eastAsia="zh-CN"/>
    </w:rPr>
  </w:style>
  <w:style w:type="character" w:customStyle="1" w:styleId="CharChar290">
    <w:name w:val="Char Char29"/>
    <w:rsid w:val="00401C7F"/>
    <w:rPr>
      <w:rFonts w:ascii="Cambria" w:eastAsia="宋体" w:hAnsi="Cambria"/>
      <w:kern w:val="2"/>
      <w:sz w:val="24"/>
      <w:lang w:val="en-US" w:eastAsia="zh-CN"/>
    </w:rPr>
  </w:style>
  <w:style w:type="character" w:customStyle="1" w:styleId="CharChar43">
    <w:name w:val="Char Char43"/>
    <w:rsid w:val="00401C7F"/>
    <w:rPr>
      <w:rFonts w:ascii="Cambria" w:eastAsia="宋体" w:hAnsi="Cambria"/>
      <w:b/>
      <w:bCs/>
      <w:kern w:val="2"/>
      <w:sz w:val="24"/>
      <w:szCs w:val="24"/>
      <w:lang w:val="en-US" w:eastAsia="zh-CN" w:bidi="ar-SA"/>
    </w:rPr>
  </w:style>
  <w:style w:type="character" w:customStyle="1" w:styleId="af8">
    <w:name w:val="正文文本_"/>
    <w:rsid w:val="00401C7F"/>
    <w:rPr>
      <w:rFonts w:ascii="宋体" w:eastAsia="宋体" w:hAnsi="宋体" w:hint="eastAsia"/>
      <w:sz w:val="22"/>
      <w:szCs w:val="22"/>
      <w:lang w:bidi="ar-SA"/>
    </w:rPr>
  </w:style>
  <w:style w:type="character" w:customStyle="1" w:styleId="Char32">
    <w:name w:val="标题 Char3"/>
    <w:uiPriority w:val="10"/>
    <w:rsid w:val="00401C7F"/>
    <w:rPr>
      <w:rFonts w:ascii="Cambria" w:eastAsia="宋体" w:hAnsi="Cambria" w:cs="Times New Roman" w:hint="eastAsia"/>
      <w:b/>
      <w:bCs/>
      <w:sz w:val="32"/>
      <w:szCs w:val="32"/>
    </w:rPr>
  </w:style>
  <w:style w:type="character" w:customStyle="1" w:styleId="font51">
    <w:name w:val="font51"/>
    <w:qFormat/>
    <w:rsid w:val="00401C7F"/>
    <w:rPr>
      <w:rFonts w:ascii="宋体" w:eastAsia="宋体" w:hAnsi="宋体" w:cs="宋体" w:hint="eastAsia"/>
      <w:color w:val="000000"/>
      <w:sz w:val="22"/>
      <w:szCs w:val="22"/>
      <w:u w:val="none"/>
    </w:rPr>
  </w:style>
  <w:style w:type="character" w:customStyle="1" w:styleId="font11">
    <w:name w:val="font11"/>
    <w:rsid w:val="00401C7F"/>
    <w:rPr>
      <w:rFonts w:ascii="宋体" w:eastAsia="宋体" w:hAnsi="宋体" w:cs="宋体" w:hint="eastAsia"/>
      <w:i w:val="0"/>
      <w:color w:val="000000"/>
      <w:sz w:val="24"/>
      <w:szCs w:val="24"/>
      <w:u w:val="none"/>
    </w:rPr>
  </w:style>
  <w:style w:type="character" w:customStyle="1" w:styleId="CharChar23">
    <w:name w:val="Char Char23"/>
    <w:rsid w:val="00401C7F"/>
    <w:rPr>
      <w:rFonts w:eastAsia="宋体"/>
      <w:b/>
      <w:bCs/>
      <w:color w:val="0000FF"/>
      <w:kern w:val="2"/>
      <w:sz w:val="24"/>
      <w:szCs w:val="24"/>
      <w:lang w:val="en-US" w:eastAsia="zh-CN" w:bidi="ar-SA"/>
    </w:rPr>
  </w:style>
  <w:style w:type="character" w:customStyle="1" w:styleId="CharChar28">
    <w:name w:val="Char Char28"/>
    <w:rsid w:val="00401C7F"/>
    <w:rPr>
      <w:rFonts w:ascii="Cambria" w:eastAsia="宋体" w:hAnsi="Cambria"/>
      <w:kern w:val="2"/>
      <w:sz w:val="21"/>
      <w:lang w:val="en-US" w:eastAsia="zh-CN"/>
    </w:rPr>
  </w:style>
  <w:style w:type="character" w:customStyle="1" w:styleId="25">
    <w:name w:val="不明显强调2"/>
    <w:rsid w:val="00401C7F"/>
    <w:rPr>
      <w:i/>
      <w:color w:val="808080"/>
    </w:rPr>
  </w:style>
  <w:style w:type="character" w:customStyle="1" w:styleId="CharChar190">
    <w:name w:val="Char Char19"/>
    <w:rsid w:val="00401C7F"/>
    <w:rPr>
      <w:rFonts w:eastAsia="宋体"/>
      <w:b/>
      <w:bCs/>
      <w:kern w:val="2"/>
      <w:sz w:val="32"/>
      <w:szCs w:val="32"/>
      <w:lang w:val="en-US" w:eastAsia="zh-CN" w:bidi="ar-SA"/>
    </w:rPr>
  </w:style>
  <w:style w:type="character" w:customStyle="1" w:styleId="CharChar400">
    <w:name w:val="Char Char40"/>
    <w:rsid w:val="00401C7F"/>
    <w:rPr>
      <w:rFonts w:ascii="宋体" w:eastAsia="宋体" w:hAnsi="宋体" w:hint="eastAsia"/>
      <w:b/>
      <w:bCs/>
      <w:kern w:val="44"/>
      <w:sz w:val="44"/>
      <w:szCs w:val="44"/>
      <w:lang w:val="en-US" w:eastAsia="zh-CN" w:bidi="ar-SA"/>
    </w:rPr>
  </w:style>
  <w:style w:type="character" w:customStyle="1" w:styleId="BodyTextChar">
    <w:name w:val="Body Text Char"/>
    <w:locked/>
    <w:rsid w:val="00401C7F"/>
    <w:rPr>
      <w:rFonts w:eastAsia="宋体"/>
      <w:b/>
      <w:color w:val="0000FF"/>
      <w:kern w:val="2"/>
      <w:sz w:val="24"/>
      <w:lang w:val="en-US" w:eastAsia="zh-CN"/>
    </w:rPr>
  </w:style>
  <w:style w:type="character" w:customStyle="1" w:styleId="Char23">
    <w:name w:val="文档结构图 Char2"/>
    <w:rsid w:val="00401C7F"/>
    <w:rPr>
      <w:rFonts w:ascii="宋体" w:eastAsia="宋体" w:hAnsi="Times New Roman" w:cs="Times New Roman" w:hint="eastAsia"/>
      <w:sz w:val="18"/>
      <w:szCs w:val="18"/>
    </w:rPr>
  </w:style>
  <w:style w:type="character" w:customStyle="1" w:styleId="ca-2">
    <w:name w:val="ca-2"/>
    <w:rsid w:val="00401C7F"/>
    <w:rPr>
      <w:rFonts w:ascii="宋体" w:hAnsi="宋体" w:hint="default"/>
      <w:sz w:val="24"/>
    </w:rPr>
  </w:style>
  <w:style w:type="character" w:customStyle="1" w:styleId="14">
    <w:name w:val="书籍标题1"/>
    <w:rsid w:val="00401C7F"/>
    <w:rPr>
      <w:b/>
      <w:smallCaps/>
      <w:spacing w:val="5"/>
    </w:rPr>
  </w:style>
  <w:style w:type="character" w:customStyle="1" w:styleId="font31">
    <w:name w:val="font31"/>
    <w:rsid w:val="00401C7F"/>
    <w:rPr>
      <w:rFonts w:ascii="宋体" w:eastAsia="宋体" w:cs="宋体"/>
      <w:color w:val="000000"/>
      <w:sz w:val="24"/>
      <w:szCs w:val="24"/>
      <w:u w:val="none"/>
      <w:lang w:bidi="ar-SA"/>
    </w:rPr>
  </w:style>
  <w:style w:type="character" w:customStyle="1" w:styleId="Char17">
    <w:name w:val="纯文本 Char1"/>
    <w:rsid w:val="00401C7F"/>
    <w:rPr>
      <w:rFonts w:ascii="宋体" w:eastAsia="宋体" w:hAnsi="Courier New" w:cs="Courier New" w:hint="eastAsia"/>
      <w:sz w:val="24"/>
      <w:szCs w:val="21"/>
    </w:rPr>
  </w:style>
  <w:style w:type="character" w:customStyle="1" w:styleId="Char33">
    <w:name w:val="明显引用 Char3"/>
    <w:uiPriority w:val="30"/>
    <w:rsid w:val="00401C7F"/>
    <w:rPr>
      <w:rFonts w:ascii="Times New Roman" w:eastAsia="宋体" w:hAnsi="Times New Roman" w:cs="Times New Roman" w:hint="eastAsia"/>
      <w:b/>
      <w:bCs/>
      <w:i/>
      <w:iCs/>
      <w:color w:val="4F81BD"/>
      <w:sz w:val="24"/>
      <w:szCs w:val="24"/>
    </w:rPr>
  </w:style>
  <w:style w:type="character" w:customStyle="1" w:styleId="CharChar300">
    <w:name w:val="Char Char30"/>
    <w:rsid w:val="00401C7F"/>
    <w:rPr>
      <w:rFonts w:ascii="Calibri" w:eastAsia="宋体" w:hAnsi="Calibri"/>
      <w:b/>
      <w:bCs/>
      <w:kern w:val="2"/>
      <w:sz w:val="24"/>
      <w:szCs w:val="24"/>
      <w:lang w:val="en-US" w:eastAsia="zh-CN" w:bidi="ar-SA"/>
    </w:rPr>
  </w:style>
  <w:style w:type="character" w:customStyle="1" w:styleId="CharChar230">
    <w:name w:val="Char Char23"/>
    <w:rsid w:val="00401C7F"/>
    <w:rPr>
      <w:rFonts w:eastAsia="宋体"/>
      <w:b/>
      <w:color w:val="0000FF"/>
      <w:kern w:val="2"/>
      <w:sz w:val="24"/>
      <w:lang w:val="en-US" w:eastAsia="zh-CN"/>
    </w:rPr>
  </w:style>
  <w:style w:type="character" w:customStyle="1" w:styleId="2CharChar">
    <w:name w:val="标题2 Char Char"/>
    <w:rsid w:val="00401C7F"/>
    <w:rPr>
      <w:rFonts w:ascii="Cambria" w:eastAsia="华文仿宋" w:hAnsi="Cambria"/>
      <w:b/>
      <w:bCs/>
      <w:kern w:val="28"/>
      <w:sz w:val="30"/>
      <w:szCs w:val="32"/>
      <w:lang w:bidi="ar-SA"/>
    </w:rPr>
  </w:style>
  <w:style w:type="character" w:customStyle="1" w:styleId="Char18">
    <w:name w:val="正文文本 Char1"/>
    <w:rsid w:val="00401C7F"/>
    <w:rPr>
      <w:kern w:val="2"/>
      <w:sz w:val="21"/>
      <w:szCs w:val="22"/>
    </w:rPr>
  </w:style>
  <w:style w:type="character" w:customStyle="1" w:styleId="CharChar390">
    <w:name w:val="Char Char39"/>
    <w:rsid w:val="00401C7F"/>
    <w:rPr>
      <w:rFonts w:ascii="Arial" w:eastAsia="黑体" w:hAnsi="Arial" w:hint="eastAsia"/>
      <w:b/>
      <w:bCs/>
      <w:kern w:val="2"/>
      <w:sz w:val="32"/>
      <w:szCs w:val="32"/>
      <w:lang w:val="en-US" w:eastAsia="zh-CN" w:bidi="ar-SA"/>
    </w:rPr>
  </w:style>
  <w:style w:type="character" w:customStyle="1" w:styleId="Charb">
    <w:name w:val="批注文字 Char"/>
    <w:rsid w:val="00401C7F"/>
    <w:rPr>
      <w:rFonts w:ascii="宋体" w:eastAsia="宋体" w:hAnsi="宋体" w:hint="eastAsia"/>
      <w:kern w:val="2"/>
      <w:sz w:val="21"/>
      <w:szCs w:val="24"/>
      <w:lang w:val="en-US" w:eastAsia="zh-CN" w:bidi="ar-SA"/>
    </w:rPr>
  </w:style>
  <w:style w:type="character" w:customStyle="1" w:styleId="TitleChar">
    <w:name w:val="Title Char"/>
    <w:locked/>
    <w:rsid w:val="00401C7F"/>
    <w:rPr>
      <w:rFonts w:ascii="Cambria" w:hAnsi="Cambria"/>
      <w:b/>
      <w:kern w:val="2"/>
      <w:sz w:val="32"/>
    </w:rPr>
  </w:style>
  <w:style w:type="character" w:customStyle="1" w:styleId="1Char1">
    <w:name w:val="正文1 Char"/>
    <w:rsid w:val="00401C7F"/>
    <w:rPr>
      <w:rFonts w:ascii="宋体" w:eastAsia="宋体" w:hAnsi="宋体" w:hint="eastAsia"/>
      <w:sz w:val="28"/>
      <w:szCs w:val="20"/>
      <w:lang w:val="zh-CN" w:eastAsia="zh-CN" w:bidi="ar-SA"/>
    </w:rPr>
  </w:style>
  <w:style w:type="character" w:customStyle="1" w:styleId="26">
    <w:name w:val="明显强调2"/>
    <w:rsid w:val="00401C7F"/>
    <w:rPr>
      <w:b/>
      <w:i/>
      <w:color w:val="4F81BD"/>
    </w:rPr>
  </w:style>
  <w:style w:type="character" w:customStyle="1" w:styleId="CharChar35">
    <w:name w:val="Char Char35"/>
    <w:rsid w:val="00401C7F"/>
    <w:rPr>
      <w:rFonts w:ascii="Arial" w:eastAsia="黑体" w:hAnsi="Arial" w:hint="eastAsia"/>
      <w:b/>
      <w:bCs/>
      <w:kern w:val="2"/>
      <w:sz w:val="32"/>
      <w:szCs w:val="32"/>
      <w:lang w:val="en-US" w:eastAsia="zh-CN" w:bidi="ar-SA"/>
    </w:rPr>
  </w:style>
  <w:style w:type="character" w:customStyle="1" w:styleId="CharChar320">
    <w:name w:val="Char Char32"/>
    <w:rsid w:val="00401C7F"/>
    <w:rPr>
      <w:rFonts w:ascii="Calibri" w:eastAsia="宋体" w:hAnsi="Calibri"/>
      <w:b/>
      <w:bCs/>
      <w:kern w:val="2"/>
      <w:sz w:val="28"/>
      <w:szCs w:val="28"/>
      <w:lang w:val="en-US" w:eastAsia="zh-CN" w:bidi="ar-SA"/>
    </w:rPr>
  </w:style>
  <w:style w:type="character" w:customStyle="1" w:styleId="2CharChar0">
    <w:name w:val="样式 标题 2 + 五号 非加粗 Char Char"/>
    <w:link w:val="27"/>
    <w:rsid w:val="00401C7F"/>
    <w:rPr>
      <w:rFonts w:ascii="Arial" w:eastAsia="宋体" w:hAnsi="Arial"/>
      <w:b/>
      <w:sz w:val="24"/>
    </w:rPr>
  </w:style>
  <w:style w:type="paragraph" w:customStyle="1" w:styleId="27">
    <w:name w:val="样式 标题 2 + 五号 非加粗"/>
    <w:basedOn w:val="2"/>
    <w:link w:val="2CharChar0"/>
    <w:rsid w:val="00401C7F"/>
    <w:pPr>
      <w:keepNext w:val="0"/>
      <w:keepLines w:val="0"/>
      <w:spacing w:before="120" w:after="120" w:line="440" w:lineRule="exact"/>
    </w:pPr>
    <w:rPr>
      <w:rFonts w:eastAsia="宋体" w:cstheme="minorBidi"/>
      <w:b/>
      <w:sz w:val="24"/>
      <w:szCs w:val="22"/>
    </w:rPr>
  </w:style>
  <w:style w:type="character" w:customStyle="1" w:styleId="CharChar240">
    <w:name w:val="Char Char24"/>
    <w:rsid w:val="00401C7F"/>
    <w:rPr>
      <w:rFonts w:ascii="Cambria" w:hAnsi="Cambria"/>
      <w:b/>
      <w:bCs/>
      <w:kern w:val="2"/>
      <w:sz w:val="32"/>
      <w:szCs w:val="32"/>
      <w:lang w:bidi="ar-SA"/>
    </w:rPr>
  </w:style>
  <w:style w:type="character" w:customStyle="1" w:styleId="Charc">
    <w:name w:val="文档结构图 Char"/>
    <w:link w:val="af9"/>
    <w:rsid w:val="00401C7F"/>
    <w:rPr>
      <w:rFonts w:eastAsia="宋体"/>
      <w:shd w:val="clear" w:color="auto" w:fill="000080"/>
    </w:rPr>
  </w:style>
  <w:style w:type="paragraph" w:styleId="af9">
    <w:name w:val="Document Map"/>
    <w:basedOn w:val="a"/>
    <w:link w:val="Charc"/>
    <w:unhideWhenUsed/>
    <w:rsid w:val="00401C7F"/>
    <w:pPr>
      <w:shd w:val="clear" w:color="auto" w:fill="000080"/>
    </w:pPr>
    <w:rPr>
      <w:rFonts w:asciiTheme="minorHAnsi" w:hAnsiTheme="minorHAnsi" w:cstheme="minorBidi" w:hint="default"/>
      <w:szCs w:val="22"/>
    </w:rPr>
  </w:style>
  <w:style w:type="character" w:customStyle="1" w:styleId="Char19">
    <w:name w:val="脚注文本 Char1"/>
    <w:rsid w:val="00401C7F"/>
    <w:rPr>
      <w:rFonts w:hint="default"/>
      <w:kern w:val="2"/>
      <w:sz w:val="18"/>
      <w:szCs w:val="18"/>
    </w:rPr>
  </w:style>
  <w:style w:type="character" w:customStyle="1" w:styleId="Char40">
    <w:name w:val="引用 Char4"/>
    <w:uiPriority w:val="29"/>
    <w:rsid w:val="00401C7F"/>
    <w:rPr>
      <w:rFonts w:ascii="Times New Roman" w:eastAsia="宋体" w:hAnsi="Times New Roman" w:cs="Times New Roman" w:hint="eastAsia"/>
      <w:i/>
      <w:iCs/>
      <w:color w:val="000000"/>
      <w:sz w:val="24"/>
      <w:szCs w:val="24"/>
    </w:rPr>
  </w:style>
  <w:style w:type="character" w:customStyle="1" w:styleId="Heading2Char">
    <w:name w:val="Heading 2 Char"/>
    <w:locked/>
    <w:rsid w:val="00401C7F"/>
    <w:rPr>
      <w:rFonts w:ascii="Arial" w:eastAsia="黑体" w:hAnsi="Arial"/>
      <w:b/>
      <w:kern w:val="2"/>
      <w:sz w:val="32"/>
      <w:lang w:val="en-US" w:eastAsia="zh-CN"/>
    </w:rPr>
  </w:style>
  <w:style w:type="character" w:customStyle="1" w:styleId="CharChar46">
    <w:name w:val="Char Char46"/>
    <w:rsid w:val="00401C7F"/>
    <w:rPr>
      <w:rFonts w:eastAsia="宋体"/>
      <w:b/>
      <w:bCs/>
      <w:kern w:val="2"/>
      <w:sz w:val="32"/>
      <w:szCs w:val="32"/>
      <w:lang w:val="en-US" w:eastAsia="zh-CN" w:bidi="ar-SA"/>
    </w:rPr>
  </w:style>
  <w:style w:type="character" w:customStyle="1" w:styleId="DocumentMapChar">
    <w:name w:val="Document Map Char"/>
    <w:locked/>
    <w:rsid w:val="00401C7F"/>
    <w:rPr>
      <w:rFonts w:eastAsia="宋体"/>
      <w:kern w:val="2"/>
      <w:sz w:val="24"/>
      <w:lang w:val="en-US" w:eastAsia="zh-CN"/>
    </w:rPr>
  </w:style>
  <w:style w:type="character" w:customStyle="1" w:styleId="CharChar11">
    <w:name w:val="Char Char1"/>
    <w:unhideWhenUsed/>
    <w:locked/>
    <w:rsid w:val="00401C7F"/>
    <w:rPr>
      <w:rFonts w:ascii="Times New Roman" w:eastAsia="宋体" w:hAnsi="Times New Roman" w:hint="default"/>
      <w:kern w:val="2"/>
      <w:sz w:val="21"/>
      <w:lang w:val="en-US" w:eastAsia="zh-CN"/>
    </w:rPr>
  </w:style>
  <w:style w:type="character" w:customStyle="1" w:styleId="Chard">
    <w:name w:val="标题 Char"/>
    <w:link w:val="afa"/>
    <w:rsid w:val="00401C7F"/>
    <w:rPr>
      <w:rFonts w:ascii="Cambria" w:hAnsi="Cambria"/>
      <w:b/>
      <w:bCs/>
      <w:sz w:val="32"/>
      <w:szCs w:val="32"/>
    </w:rPr>
  </w:style>
  <w:style w:type="paragraph" w:styleId="afa">
    <w:name w:val="Title"/>
    <w:basedOn w:val="a"/>
    <w:next w:val="a"/>
    <w:link w:val="Chard"/>
    <w:qFormat/>
    <w:rsid w:val="00401C7F"/>
    <w:pPr>
      <w:spacing w:before="240" w:after="60"/>
      <w:jc w:val="center"/>
      <w:outlineLvl w:val="0"/>
    </w:pPr>
    <w:rPr>
      <w:rFonts w:ascii="Cambria" w:eastAsiaTheme="minorEastAsia" w:hAnsi="Cambria" w:cstheme="minorBidi" w:hint="default"/>
      <w:b/>
      <w:bCs/>
      <w:sz w:val="32"/>
      <w:szCs w:val="32"/>
    </w:rPr>
  </w:style>
  <w:style w:type="character" w:customStyle="1" w:styleId="Chare">
    <w:name w:val="日期 Char"/>
    <w:link w:val="afb"/>
    <w:locked/>
    <w:rsid w:val="00401C7F"/>
    <w:rPr>
      <w:rFonts w:eastAsia="宋体"/>
    </w:rPr>
  </w:style>
  <w:style w:type="paragraph" w:styleId="afb">
    <w:name w:val="Date"/>
    <w:basedOn w:val="a"/>
    <w:next w:val="a"/>
    <w:link w:val="Chare"/>
    <w:unhideWhenUsed/>
    <w:rsid w:val="00401C7F"/>
    <w:pPr>
      <w:ind w:leftChars="2500" w:left="100"/>
    </w:pPr>
    <w:rPr>
      <w:rFonts w:asciiTheme="minorHAnsi" w:hAnsiTheme="minorHAnsi" w:cstheme="minorBidi" w:hint="default"/>
      <w:szCs w:val="22"/>
    </w:rPr>
  </w:style>
  <w:style w:type="character" w:customStyle="1" w:styleId="CharChar47">
    <w:name w:val="Char Char47"/>
    <w:rsid w:val="00401C7F"/>
    <w:rPr>
      <w:rFonts w:ascii="Arial" w:eastAsia="黑体" w:hAnsi="Arial" w:hint="eastAsia"/>
      <w:b/>
      <w:bCs/>
      <w:kern w:val="2"/>
      <w:sz w:val="32"/>
      <w:szCs w:val="32"/>
      <w:lang w:val="en-US" w:eastAsia="zh-CN" w:bidi="ar-SA"/>
    </w:rPr>
  </w:style>
  <w:style w:type="character" w:customStyle="1" w:styleId="CharChar20">
    <w:name w:val="Char Char20"/>
    <w:rsid w:val="00401C7F"/>
    <w:rPr>
      <w:rFonts w:eastAsia="宋体"/>
      <w:kern w:val="2"/>
      <w:sz w:val="24"/>
      <w:lang w:val="en-US" w:eastAsia="zh-CN"/>
    </w:rPr>
  </w:style>
  <w:style w:type="character" w:customStyle="1" w:styleId="CharChar470">
    <w:name w:val="Char Char47"/>
    <w:rsid w:val="00401C7F"/>
    <w:rPr>
      <w:rFonts w:ascii="Arial" w:eastAsia="黑体" w:hAnsi="Arial" w:hint="eastAsia"/>
      <w:b/>
      <w:bCs/>
      <w:kern w:val="2"/>
      <w:sz w:val="32"/>
      <w:szCs w:val="32"/>
      <w:lang w:val="en-US" w:eastAsia="zh-CN" w:bidi="ar-SA"/>
    </w:rPr>
  </w:style>
  <w:style w:type="character" w:customStyle="1" w:styleId="15">
    <w:name w:val="明显强调1"/>
    <w:rsid w:val="00401C7F"/>
    <w:rPr>
      <w:b/>
      <w:i/>
      <w:color w:val="4F81BD"/>
    </w:rPr>
  </w:style>
  <w:style w:type="character" w:customStyle="1" w:styleId="CharChar220">
    <w:name w:val="Char Char22"/>
    <w:rsid w:val="00401C7F"/>
    <w:rPr>
      <w:rFonts w:ascii="Cambria" w:hAnsi="Cambria"/>
      <w:b/>
      <w:kern w:val="28"/>
      <w:sz w:val="32"/>
    </w:rPr>
  </w:style>
  <w:style w:type="character" w:customStyle="1" w:styleId="CharChar330">
    <w:name w:val="Char Char33"/>
    <w:rsid w:val="00401C7F"/>
    <w:rPr>
      <w:rFonts w:ascii="Arial" w:eastAsia="宋体" w:hAnsi="Arial"/>
      <w:b/>
      <w:kern w:val="2"/>
      <w:sz w:val="28"/>
      <w:lang w:val="en-US" w:eastAsia="zh-CN" w:bidi="ar-SA"/>
    </w:rPr>
  </w:style>
  <w:style w:type="character" w:styleId="afc">
    <w:name w:val="Book Title"/>
    <w:qFormat/>
    <w:rsid w:val="00401C7F"/>
    <w:rPr>
      <w:b/>
      <w:bCs/>
      <w:smallCaps/>
      <w:spacing w:val="5"/>
    </w:rPr>
  </w:style>
  <w:style w:type="character" w:customStyle="1" w:styleId="Char24">
    <w:name w:val="引用 Char2"/>
    <w:rsid w:val="00401C7F"/>
    <w:rPr>
      <w:i/>
      <w:iCs/>
      <w:color w:val="000000"/>
      <w:kern w:val="2"/>
      <w:sz w:val="21"/>
      <w:szCs w:val="22"/>
      <w:lang w:bidi="ar-SA"/>
    </w:rPr>
  </w:style>
  <w:style w:type="character" w:customStyle="1" w:styleId="font01">
    <w:name w:val="font01"/>
    <w:rsid w:val="00401C7F"/>
    <w:rPr>
      <w:rFonts w:ascii="楷体" w:eastAsia="楷体" w:cs="楷体"/>
      <w:color w:val="000000"/>
      <w:sz w:val="24"/>
      <w:szCs w:val="24"/>
      <w:u w:val="none"/>
      <w:lang w:bidi="ar-SA"/>
    </w:rPr>
  </w:style>
  <w:style w:type="character" w:customStyle="1" w:styleId="CharChar4">
    <w:name w:val="Char Char"/>
    <w:rsid w:val="00401C7F"/>
    <w:rPr>
      <w:rFonts w:ascii="宋体" w:eastAsia="宋体" w:hAnsi="Courier New"/>
      <w:kern w:val="2"/>
      <w:sz w:val="24"/>
      <w:szCs w:val="20"/>
      <w:lang w:val="en-US" w:eastAsia="zh-CN" w:bidi="ar-SA"/>
    </w:rPr>
  </w:style>
  <w:style w:type="character" w:customStyle="1" w:styleId="Heading3Char">
    <w:name w:val="Heading 3 Char"/>
    <w:locked/>
    <w:rsid w:val="00401C7F"/>
    <w:rPr>
      <w:rFonts w:eastAsia="宋体"/>
      <w:b/>
      <w:kern w:val="2"/>
      <w:sz w:val="32"/>
      <w:lang w:val="en-US" w:eastAsia="zh-CN"/>
    </w:rPr>
  </w:style>
  <w:style w:type="character" w:customStyle="1" w:styleId="Charf">
    <w:name w:val="批注框文本 Char"/>
    <w:link w:val="afd"/>
    <w:rsid w:val="00401C7F"/>
    <w:rPr>
      <w:sz w:val="18"/>
      <w:szCs w:val="18"/>
    </w:rPr>
  </w:style>
  <w:style w:type="paragraph" w:styleId="afd">
    <w:name w:val="Balloon Text"/>
    <w:basedOn w:val="a"/>
    <w:link w:val="Charf"/>
    <w:rsid w:val="00401C7F"/>
    <w:rPr>
      <w:rFonts w:asciiTheme="minorHAnsi" w:eastAsiaTheme="minorEastAsia" w:hAnsiTheme="minorHAnsi" w:cstheme="minorBidi" w:hint="default"/>
      <w:sz w:val="18"/>
      <w:szCs w:val="18"/>
    </w:rPr>
  </w:style>
  <w:style w:type="character" w:customStyle="1" w:styleId="5CharChar">
    <w:name w:val="标题5 Char Char"/>
    <w:link w:val="50"/>
    <w:rsid w:val="00401C7F"/>
    <w:rPr>
      <w:rFonts w:ascii="Arial" w:hAnsi="Arial"/>
      <w:b/>
      <w:bCs/>
      <w:sz w:val="24"/>
      <w:szCs w:val="32"/>
    </w:rPr>
  </w:style>
  <w:style w:type="paragraph" w:customStyle="1" w:styleId="50">
    <w:name w:val="标题5"/>
    <w:basedOn w:val="3"/>
    <w:link w:val="5CharChar"/>
    <w:rsid w:val="00401C7F"/>
    <w:pPr>
      <w:spacing w:line="413" w:lineRule="auto"/>
    </w:pPr>
    <w:rPr>
      <w:rFonts w:ascii="Arial" w:eastAsiaTheme="minorEastAsia" w:hAnsi="Arial" w:cstheme="minorBidi"/>
      <w:sz w:val="24"/>
    </w:rPr>
  </w:style>
  <w:style w:type="character" w:customStyle="1" w:styleId="Charf0">
    <w:name w:val="纯文本 Char"/>
    <w:link w:val="afe"/>
    <w:rsid w:val="00401C7F"/>
    <w:rPr>
      <w:rFonts w:ascii="宋体" w:eastAsia="宋体" w:hAnsi="Courier New"/>
    </w:rPr>
  </w:style>
  <w:style w:type="paragraph" w:styleId="afe">
    <w:name w:val="Plain Text"/>
    <w:basedOn w:val="a"/>
    <w:link w:val="Charf0"/>
    <w:unhideWhenUsed/>
    <w:rsid w:val="00401C7F"/>
    <w:rPr>
      <w:rFonts w:ascii="宋体" w:hAnsi="Courier New" w:cstheme="minorBidi"/>
      <w:szCs w:val="22"/>
    </w:rPr>
  </w:style>
  <w:style w:type="character" w:customStyle="1" w:styleId="CharChar350">
    <w:name w:val="Char Char35"/>
    <w:rsid w:val="00401C7F"/>
    <w:rPr>
      <w:rFonts w:ascii="Arial" w:eastAsia="黑体" w:hAnsi="Arial" w:hint="eastAsia"/>
      <w:b/>
      <w:bCs/>
      <w:kern w:val="2"/>
      <w:sz w:val="32"/>
      <w:szCs w:val="32"/>
      <w:lang w:val="en-US" w:eastAsia="zh-CN" w:bidi="ar-SA"/>
    </w:rPr>
  </w:style>
  <w:style w:type="character" w:customStyle="1" w:styleId="CommentTextChar">
    <w:name w:val="Comment Text Char"/>
    <w:locked/>
    <w:rsid w:val="00401C7F"/>
    <w:rPr>
      <w:rFonts w:ascii="宋体" w:eastAsia="宋体" w:hAnsi="Times New Roman"/>
      <w:sz w:val="20"/>
    </w:rPr>
  </w:style>
  <w:style w:type="character" w:customStyle="1" w:styleId="16">
    <w:name w:val="不明显参考1"/>
    <w:rsid w:val="00401C7F"/>
    <w:rPr>
      <w:smallCaps/>
      <w:color w:val="C0504D"/>
      <w:u w:val="single"/>
    </w:rPr>
  </w:style>
  <w:style w:type="character" w:customStyle="1" w:styleId="3Char10">
    <w:name w:val="标题 3 Char1"/>
    <w:rsid w:val="00401C7F"/>
    <w:rPr>
      <w:rFonts w:ascii="Times New Roman" w:eastAsia="宋体" w:hAnsi="Times New Roman" w:cs="Times New Roman"/>
      <w:b/>
      <w:bCs/>
      <w:sz w:val="32"/>
      <w:szCs w:val="32"/>
    </w:rPr>
  </w:style>
  <w:style w:type="character" w:styleId="aff">
    <w:name w:val="Subtle Reference"/>
    <w:qFormat/>
    <w:rsid w:val="00401C7F"/>
    <w:rPr>
      <w:smallCaps/>
      <w:color w:val="C0504D"/>
      <w:u w:val="single"/>
    </w:rPr>
  </w:style>
  <w:style w:type="character" w:customStyle="1" w:styleId="CommentSubjectChar">
    <w:name w:val="Comment Subject Char"/>
    <w:locked/>
    <w:rsid w:val="00401C7F"/>
    <w:rPr>
      <w:rFonts w:eastAsia="宋体"/>
      <w:b/>
      <w:kern w:val="2"/>
      <w:sz w:val="24"/>
      <w:lang w:val="en-US" w:eastAsia="zh-CN"/>
    </w:rPr>
  </w:style>
  <w:style w:type="character" w:customStyle="1" w:styleId="Char1a">
    <w:name w:val="批注框文本 Char1"/>
    <w:rsid w:val="00401C7F"/>
    <w:rPr>
      <w:kern w:val="2"/>
      <w:sz w:val="18"/>
      <w:szCs w:val="18"/>
    </w:rPr>
  </w:style>
  <w:style w:type="character" w:customStyle="1" w:styleId="1Char2">
    <w:name w:val="公文1 Char"/>
    <w:link w:val="17"/>
    <w:rsid w:val="00401C7F"/>
    <w:rPr>
      <w:rFonts w:ascii="仿宋_GB2312" w:eastAsia="仿宋_GB2312" w:hAnsi="宋体"/>
      <w:sz w:val="32"/>
      <w:szCs w:val="24"/>
    </w:rPr>
  </w:style>
  <w:style w:type="paragraph" w:customStyle="1" w:styleId="17">
    <w:name w:val="公文1"/>
    <w:basedOn w:val="a"/>
    <w:link w:val="1Char2"/>
    <w:rsid w:val="00401C7F"/>
    <w:pPr>
      <w:spacing w:line="560" w:lineRule="exact"/>
      <w:ind w:firstLineChars="200" w:firstLine="200"/>
    </w:pPr>
    <w:rPr>
      <w:rFonts w:ascii="仿宋_GB2312" w:eastAsia="仿宋_GB2312" w:hAnsi="宋体" w:cstheme="minorBidi" w:hint="default"/>
      <w:sz w:val="32"/>
      <w:szCs w:val="24"/>
    </w:rPr>
  </w:style>
  <w:style w:type="character" w:customStyle="1" w:styleId="Char1b">
    <w:name w:val="尾注文本 Char1"/>
    <w:rsid w:val="00401C7F"/>
    <w:rPr>
      <w:rFonts w:hint="default"/>
      <w:kern w:val="2"/>
      <w:sz w:val="21"/>
      <w:szCs w:val="24"/>
    </w:rPr>
  </w:style>
  <w:style w:type="character" w:customStyle="1" w:styleId="CharChar360">
    <w:name w:val="Char Char36"/>
    <w:rsid w:val="00401C7F"/>
    <w:rPr>
      <w:rFonts w:ascii="宋体" w:eastAsia="宋体" w:hAnsi="宋体" w:hint="eastAsia"/>
      <w:b/>
      <w:bCs/>
      <w:kern w:val="44"/>
      <w:sz w:val="44"/>
      <w:szCs w:val="44"/>
      <w:lang w:val="en-US" w:eastAsia="zh-CN" w:bidi="ar-SA"/>
    </w:rPr>
  </w:style>
  <w:style w:type="character" w:customStyle="1" w:styleId="CharChar8">
    <w:name w:val="Char Char8"/>
    <w:locked/>
    <w:rsid w:val="00401C7F"/>
    <w:rPr>
      <w:rFonts w:eastAsia="宋体"/>
      <w:kern w:val="2"/>
      <w:sz w:val="21"/>
      <w:szCs w:val="24"/>
      <w:lang w:val="en-US" w:eastAsia="zh-CN" w:bidi="ar-SA"/>
    </w:rPr>
  </w:style>
  <w:style w:type="character" w:customStyle="1" w:styleId="Char25">
    <w:name w:val="明显引用 Char2"/>
    <w:rsid w:val="00401C7F"/>
    <w:rPr>
      <w:b/>
      <w:bCs/>
      <w:i/>
      <w:iCs/>
      <w:color w:val="4F81BD"/>
      <w:kern w:val="2"/>
      <w:sz w:val="21"/>
      <w:szCs w:val="22"/>
      <w:lang w:bidi="ar-SA"/>
    </w:rPr>
  </w:style>
  <w:style w:type="character" w:customStyle="1" w:styleId="Heading9Char">
    <w:name w:val="Heading 9 Char"/>
    <w:locked/>
    <w:rsid w:val="00401C7F"/>
    <w:rPr>
      <w:rFonts w:ascii="Cambria" w:eastAsia="宋体" w:hAnsi="Cambria"/>
      <w:kern w:val="2"/>
      <w:sz w:val="21"/>
      <w:lang w:val="en-US" w:eastAsia="zh-CN"/>
    </w:rPr>
  </w:style>
  <w:style w:type="character" w:customStyle="1" w:styleId="Char41">
    <w:name w:val="明显引用 Char4"/>
    <w:uiPriority w:val="30"/>
    <w:rsid w:val="00401C7F"/>
    <w:rPr>
      <w:rFonts w:ascii="Times New Roman" w:eastAsia="宋体" w:hAnsi="Times New Roman" w:cs="Times New Roman" w:hint="eastAsia"/>
      <w:b/>
      <w:bCs/>
      <w:i/>
      <w:iCs/>
      <w:color w:val="4F81BD"/>
      <w:sz w:val="24"/>
      <w:szCs w:val="24"/>
    </w:rPr>
  </w:style>
  <w:style w:type="character" w:customStyle="1" w:styleId="CharChar380">
    <w:name w:val="Char Char38"/>
    <w:rsid w:val="00401C7F"/>
    <w:rPr>
      <w:rFonts w:eastAsia="宋体"/>
      <w:b/>
      <w:bCs/>
      <w:kern w:val="2"/>
      <w:sz w:val="32"/>
      <w:szCs w:val="32"/>
      <w:lang w:val="en-US" w:eastAsia="zh-CN" w:bidi="ar-SA"/>
    </w:rPr>
  </w:style>
  <w:style w:type="character" w:customStyle="1" w:styleId="1CharChar">
    <w:name w:val="正文1 Char Char"/>
    <w:link w:val="18"/>
    <w:rsid w:val="00401C7F"/>
    <w:rPr>
      <w:rFonts w:ascii="宋体" w:hAnsi="宋体"/>
      <w:sz w:val="28"/>
    </w:rPr>
  </w:style>
  <w:style w:type="paragraph" w:customStyle="1" w:styleId="18">
    <w:name w:val="正文1"/>
    <w:basedOn w:val="a"/>
    <w:next w:val="a"/>
    <w:link w:val="1CharChar"/>
    <w:rsid w:val="00401C7F"/>
    <w:pPr>
      <w:spacing w:line="360" w:lineRule="auto"/>
      <w:ind w:firstLineChars="200" w:firstLine="200"/>
      <w:textAlignment w:val="bottom"/>
    </w:pPr>
    <w:rPr>
      <w:rFonts w:ascii="宋体" w:eastAsiaTheme="minorEastAsia" w:hAnsi="宋体" w:cstheme="minorBidi" w:hint="default"/>
      <w:sz w:val="28"/>
      <w:szCs w:val="22"/>
    </w:rPr>
  </w:style>
  <w:style w:type="character" w:customStyle="1" w:styleId="CharChar42">
    <w:name w:val="Char Char42"/>
    <w:rsid w:val="00401C7F"/>
    <w:rPr>
      <w:rFonts w:ascii="Calibri" w:eastAsia="宋体" w:hAnsi="Calibri"/>
      <w:b/>
      <w:bCs/>
      <w:kern w:val="2"/>
      <w:sz w:val="24"/>
      <w:szCs w:val="24"/>
      <w:lang w:val="en-US" w:eastAsia="zh-CN" w:bidi="ar-SA"/>
    </w:rPr>
  </w:style>
  <w:style w:type="character" w:customStyle="1" w:styleId="2Char3">
    <w:name w:val="正文首行缩进 2 Char"/>
    <w:link w:val="28"/>
    <w:rsid w:val="00401C7F"/>
    <w:rPr>
      <w:rFonts w:ascii="宋体" w:eastAsia="宋体" w:hAnsi="宋体"/>
      <w:szCs w:val="24"/>
    </w:rPr>
  </w:style>
  <w:style w:type="paragraph" w:styleId="28">
    <w:name w:val="Body Text First Indent 2"/>
    <w:basedOn w:val="aff0"/>
    <w:link w:val="2Char3"/>
    <w:rsid w:val="00401C7F"/>
    <w:pPr>
      <w:ind w:firstLineChars="200" w:firstLine="420"/>
    </w:pPr>
    <w:rPr>
      <w:rFonts w:ascii="宋体" w:hAnsi="宋体" w:cstheme="minorBidi" w:hint="default"/>
      <w:szCs w:val="24"/>
    </w:rPr>
  </w:style>
  <w:style w:type="paragraph" w:styleId="aff0">
    <w:name w:val="Body Text Indent"/>
    <w:basedOn w:val="a"/>
    <w:link w:val="Char1c"/>
    <w:unhideWhenUsed/>
    <w:rsid w:val="00401C7F"/>
    <w:pPr>
      <w:spacing w:after="120"/>
      <w:ind w:leftChars="200" w:left="420"/>
    </w:pPr>
  </w:style>
  <w:style w:type="character" w:customStyle="1" w:styleId="Char1c">
    <w:name w:val="正文文本缩进 Char1"/>
    <w:basedOn w:val="a1"/>
    <w:link w:val="aff0"/>
    <w:uiPriority w:val="99"/>
    <w:semiHidden/>
    <w:rsid w:val="00401C7F"/>
    <w:rPr>
      <w:rFonts w:ascii="Times New Roman" w:eastAsia="宋体" w:hAnsi="Times New Roman" w:cs="Times New Roman"/>
      <w:szCs w:val="20"/>
    </w:rPr>
  </w:style>
  <w:style w:type="character" w:customStyle="1" w:styleId="378020CharChar">
    <w:name w:val="样式 标题 3 + (中文) 黑体 小四 非加粗 段前: 7.8 磅 段后: 0 磅 行距: 固定值 20 磅 Char Char"/>
    <w:link w:val="378020"/>
    <w:rsid w:val="00401C7F"/>
    <w:rPr>
      <w:rFonts w:eastAsia="黑体" w:cs="宋体"/>
      <w:sz w:val="24"/>
    </w:rPr>
  </w:style>
  <w:style w:type="paragraph" w:customStyle="1" w:styleId="378020">
    <w:name w:val="样式 标题 3 + (中文) 黑体 小四 非加粗 段前: 7.8 磅 段后: 0 磅 行距: 固定值 20 磅"/>
    <w:basedOn w:val="3"/>
    <w:link w:val="378020CharChar"/>
    <w:rsid w:val="00401C7F"/>
    <w:pPr>
      <w:spacing w:before="0" w:after="0" w:line="400" w:lineRule="exact"/>
    </w:pPr>
    <w:rPr>
      <w:rFonts w:asciiTheme="minorHAnsi" w:eastAsia="黑体" w:hAnsiTheme="minorHAnsi" w:cs="宋体"/>
      <w:b w:val="0"/>
      <w:bCs w:val="0"/>
      <w:sz w:val="24"/>
      <w:szCs w:val="22"/>
    </w:rPr>
  </w:style>
  <w:style w:type="character" w:customStyle="1" w:styleId="CharChar45">
    <w:name w:val="Char Char45"/>
    <w:rsid w:val="00401C7F"/>
    <w:rPr>
      <w:rFonts w:ascii="Arial" w:eastAsia="宋体" w:hAnsi="Arial"/>
      <w:b/>
      <w:kern w:val="2"/>
      <w:sz w:val="28"/>
      <w:lang w:val="en-US" w:eastAsia="zh-CN" w:bidi="ar-SA"/>
    </w:rPr>
  </w:style>
  <w:style w:type="character" w:customStyle="1" w:styleId="CharChar200">
    <w:name w:val="Char Char20"/>
    <w:rsid w:val="00401C7F"/>
    <w:rPr>
      <w:rFonts w:ascii="Arial" w:eastAsia="黑体" w:hAnsi="Arial"/>
      <w:b/>
      <w:bCs/>
      <w:kern w:val="2"/>
      <w:sz w:val="32"/>
      <w:szCs w:val="32"/>
      <w:lang w:val="en-US" w:eastAsia="zh-CN" w:bidi="ar-SA"/>
    </w:rPr>
  </w:style>
  <w:style w:type="character" w:customStyle="1" w:styleId="CharChar280">
    <w:name w:val="Char Char28"/>
    <w:rsid w:val="00401C7F"/>
    <w:rPr>
      <w:rFonts w:ascii="Cambria" w:eastAsia="宋体" w:hAnsi="Cambria"/>
      <w:kern w:val="2"/>
      <w:sz w:val="21"/>
      <w:szCs w:val="21"/>
      <w:lang w:val="en-US" w:eastAsia="zh-CN" w:bidi="ar-SA"/>
    </w:rPr>
  </w:style>
  <w:style w:type="character" w:customStyle="1" w:styleId="CharChar160">
    <w:name w:val="Char Char16"/>
    <w:rsid w:val="00401C7F"/>
    <w:rPr>
      <w:rFonts w:ascii="Arial" w:eastAsia="宋体" w:hAnsi="Arial"/>
      <w:b/>
      <w:kern w:val="2"/>
      <w:sz w:val="28"/>
      <w:lang w:val="en-US" w:eastAsia="zh-CN" w:bidi="ar-SA"/>
    </w:rPr>
  </w:style>
  <w:style w:type="paragraph" w:styleId="aff1">
    <w:name w:val="caption"/>
    <w:basedOn w:val="a"/>
    <w:next w:val="a"/>
    <w:qFormat/>
    <w:rsid w:val="00401C7F"/>
    <w:rPr>
      <w:rFonts w:ascii="Cambria" w:eastAsia="黑体" w:hAnsi="Cambria" w:hint="default"/>
      <w:sz w:val="20"/>
    </w:rPr>
  </w:style>
  <w:style w:type="character" w:customStyle="1" w:styleId="Char42">
    <w:name w:val="标题 Char4"/>
    <w:basedOn w:val="a1"/>
    <w:link w:val="afa"/>
    <w:uiPriority w:val="10"/>
    <w:rsid w:val="00401C7F"/>
    <w:rPr>
      <w:rFonts w:asciiTheme="majorHAnsi" w:eastAsia="宋体" w:hAnsiTheme="majorHAnsi" w:cstheme="majorBidi"/>
      <w:b/>
      <w:bCs/>
      <w:sz w:val="32"/>
      <w:szCs w:val="32"/>
    </w:rPr>
  </w:style>
  <w:style w:type="paragraph" w:styleId="aff2">
    <w:name w:val="Revision"/>
    <w:rsid w:val="00401C7F"/>
    <w:rPr>
      <w:rFonts w:ascii="Times New Roman" w:eastAsia="宋体" w:hAnsi="Times New Roman" w:cs="Times New Roman"/>
      <w:szCs w:val="24"/>
    </w:rPr>
  </w:style>
  <w:style w:type="character" w:customStyle="1" w:styleId="3Char11">
    <w:name w:val="正文文本缩进 3 Char1"/>
    <w:basedOn w:val="a1"/>
    <w:link w:val="30"/>
    <w:uiPriority w:val="99"/>
    <w:semiHidden/>
    <w:rsid w:val="00401C7F"/>
    <w:rPr>
      <w:rFonts w:ascii="Times New Roman" w:eastAsia="宋体" w:hAnsi="Times New Roman" w:cs="Times New Roman"/>
      <w:sz w:val="16"/>
      <w:szCs w:val="16"/>
    </w:rPr>
  </w:style>
  <w:style w:type="paragraph" w:customStyle="1" w:styleId="29">
    <w:name w:val="样式 小四 首行缩进:  2 字符"/>
    <w:basedOn w:val="a"/>
    <w:rsid w:val="00401C7F"/>
    <w:pPr>
      <w:spacing w:line="400" w:lineRule="exact"/>
      <w:ind w:firstLineChars="200" w:firstLine="480"/>
      <w:textAlignment w:val="bottom"/>
    </w:pPr>
    <w:rPr>
      <w:rFonts w:hint="default"/>
      <w:sz w:val="24"/>
      <w:szCs w:val="24"/>
      <w:u w:val="single"/>
    </w:rPr>
  </w:style>
  <w:style w:type="character" w:customStyle="1" w:styleId="2Char11">
    <w:name w:val="正文文本缩进 2 Char1"/>
    <w:basedOn w:val="a1"/>
    <w:link w:val="23"/>
    <w:uiPriority w:val="99"/>
    <w:semiHidden/>
    <w:rsid w:val="00401C7F"/>
    <w:rPr>
      <w:rFonts w:ascii="Times New Roman" w:eastAsia="宋体" w:hAnsi="Times New Roman" w:cs="Times New Roman"/>
      <w:szCs w:val="20"/>
    </w:rPr>
  </w:style>
  <w:style w:type="paragraph" w:customStyle="1" w:styleId="aff3">
    <w:name w:val="图表脚注说明"/>
    <w:basedOn w:val="a"/>
    <w:rsid w:val="00401C7F"/>
    <w:rPr>
      <w:rFonts w:ascii="宋体" w:hint="default"/>
      <w:sz w:val="18"/>
      <w:szCs w:val="18"/>
    </w:rPr>
  </w:style>
  <w:style w:type="paragraph" w:customStyle="1" w:styleId="CharCharCharCharCharCharChar">
    <w:name w:val="Char Char Char Char Char Char Char"/>
    <w:basedOn w:val="a"/>
    <w:rsid w:val="00401C7F"/>
    <w:pPr>
      <w:tabs>
        <w:tab w:val="left" w:pos="360"/>
      </w:tabs>
    </w:pPr>
    <w:rPr>
      <w:rFonts w:hint="default"/>
      <w:sz w:val="24"/>
      <w:szCs w:val="24"/>
    </w:rPr>
  </w:style>
  <w:style w:type="character" w:customStyle="1" w:styleId="Char26">
    <w:name w:val="纯文本 Char2"/>
    <w:basedOn w:val="a1"/>
    <w:link w:val="afe"/>
    <w:uiPriority w:val="99"/>
    <w:semiHidden/>
    <w:rsid w:val="00401C7F"/>
    <w:rPr>
      <w:rFonts w:ascii="宋体" w:eastAsia="宋体" w:hAnsi="Courier New" w:cs="Courier New"/>
      <w:szCs w:val="21"/>
    </w:rPr>
  </w:style>
  <w:style w:type="paragraph" w:styleId="32">
    <w:name w:val="List Bullet 3"/>
    <w:basedOn w:val="a"/>
    <w:rsid w:val="00401C7F"/>
    <w:pPr>
      <w:tabs>
        <w:tab w:val="left" w:pos="360"/>
        <w:tab w:val="left" w:pos="420"/>
      </w:tabs>
      <w:ind w:left="360" w:hanging="360"/>
    </w:pPr>
    <w:rPr>
      <w:rFonts w:hint="default"/>
      <w:szCs w:val="24"/>
    </w:rPr>
  </w:style>
  <w:style w:type="character" w:customStyle="1" w:styleId="2Char12">
    <w:name w:val="正文文本 2 Char1"/>
    <w:basedOn w:val="a1"/>
    <w:link w:val="20"/>
    <w:uiPriority w:val="99"/>
    <w:semiHidden/>
    <w:rsid w:val="00401C7F"/>
    <w:rPr>
      <w:rFonts w:ascii="Times New Roman" w:eastAsia="宋体" w:hAnsi="Times New Roman" w:cs="Times New Roman"/>
      <w:szCs w:val="20"/>
    </w:rPr>
  </w:style>
  <w:style w:type="paragraph" w:styleId="2a">
    <w:name w:val="toc 2"/>
    <w:basedOn w:val="a"/>
    <w:next w:val="a"/>
    <w:uiPriority w:val="39"/>
    <w:unhideWhenUsed/>
    <w:qFormat/>
    <w:rsid w:val="00401C7F"/>
    <w:pPr>
      <w:adjustRightInd w:val="0"/>
      <w:snapToGrid w:val="0"/>
      <w:spacing w:line="400" w:lineRule="exact"/>
      <w:ind w:firstLineChars="200" w:firstLine="200"/>
      <w:jc w:val="left"/>
    </w:pPr>
    <w:rPr>
      <w:rFonts w:eastAsia="仿宋_GB2312"/>
      <w:smallCaps/>
    </w:rPr>
  </w:style>
  <w:style w:type="paragraph" w:customStyle="1" w:styleId="19">
    <w:name w:val="修订1"/>
    <w:rsid w:val="00401C7F"/>
    <w:rPr>
      <w:rFonts w:ascii="Times New Roman" w:eastAsia="宋体" w:hAnsi="Times New Roman" w:cs="Times New Roman"/>
      <w:szCs w:val="24"/>
    </w:rPr>
  </w:style>
  <w:style w:type="paragraph" w:customStyle="1" w:styleId="Default">
    <w:name w:val="Default"/>
    <w:unhideWhenUsed/>
    <w:rsid w:val="00401C7F"/>
    <w:pPr>
      <w:widowControl w:val="0"/>
      <w:autoSpaceDE w:val="0"/>
      <w:autoSpaceDN w:val="0"/>
    </w:pPr>
    <w:rPr>
      <w:rFonts w:ascii="Calibri" w:eastAsia="宋体" w:hAnsi="Calibri" w:cs="Times New Roman" w:hint="eastAsia"/>
      <w:color w:val="000000"/>
      <w:kern w:val="0"/>
      <w:sz w:val="24"/>
      <w:szCs w:val="20"/>
    </w:rPr>
  </w:style>
  <w:style w:type="paragraph" w:styleId="60">
    <w:name w:val="toc 6"/>
    <w:basedOn w:val="a"/>
    <w:next w:val="a"/>
    <w:uiPriority w:val="39"/>
    <w:rsid w:val="00401C7F"/>
    <w:pPr>
      <w:ind w:left="1050"/>
      <w:jc w:val="left"/>
    </w:pPr>
    <w:rPr>
      <w:sz w:val="18"/>
      <w:szCs w:val="18"/>
    </w:rPr>
  </w:style>
  <w:style w:type="character" w:customStyle="1" w:styleId="Char27">
    <w:name w:val="页脚 Char2"/>
    <w:basedOn w:val="a1"/>
    <w:link w:val="af1"/>
    <w:uiPriority w:val="99"/>
    <w:semiHidden/>
    <w:rsid w:val="00401C7F"/>
    <w:rPr>
      <w:rFonts w:ascii="Times New Roman" w:eastAsia="宋体" w:hAnsi="Times New Roman" w:cs="Times New Roman"/>
      <w:sz w:val="18"/>
      <w:szCs w:val="18"/>
    </w:rPr>
  </w:style>
  <w:style w:type="paragraph" w:customStyle="1" w:styleId="CharCharCharCharCharCharChar0">
    <w:name w:val="Char Char Char Char Char Char Char"/>
    <w:basedOn w:val="a"/>
    <w:rsid w:val="00401C7F"/>
    <w:pPr>
      <w:tabs>
        <w:tab w:val="left" w:pos="360"/>
      </w:tabs>
    </w:pPr>
    <w:rPr>
      <w:rFonts w:hint="default"/>
      <w:sz w:val="24"/>
      <w:szCs w:val="24"/>
    </w:rPr>
  </w:style>
  <w:style w:type="paragraph" w:customStyle="1" w:styleId="aff4">
    <w:name w:val="表格文字"/>
    <w:basedOn w:val="a"/>
    <w:rsid w:val="00401C7F"/>
    <w:pPr>
      <w:adjustRightInd w:val="0"/>
      <w:spacing w:line="420" w:lineRule="atLeast"/>
      <w:jc w:val="left"/>
      <w:textAlignment w:val="baseline"/>
    </w:pPr>
    <w:rPr>
      <w:rFonts w:hint="default"/>
      <w:kern w:val="0"/>
    </w:rPr>
  </w:style>
  <w:style w:type="character" w:customStyle="1" w:styleId="Char28">
    <w:name w:val="尾注文本 Char2"/>
    <w:basedOn w:val="a1"/>
    <w:link w:val="a5"/>
    <w:uiPriority w:val="99"/>
    <w:semiHidden/>
    <w:rsid w:val="00401C7F"/>
    <w:rPr>
      <w:rFonts w:ascii="Times New Roman" w:eastAsia="宋体" w:hAnsi="Times New Roman" w:cs="Times New Roman"/>
      <w:szCs w:val="20"/>
    </w:rPr>
  </w:style>
  <w:style w:type="paragraph" w:styleId="80">
    <w:name w:val="toc 8"/>
    <w:basedOn w:val="a"/>
    <w:next w:val="a"/>
    <w:uiPriority w:val="39"/>
    <w:rsid w:val="00401C7F"/>
    <w:pPr>
      <w:ind w:left="1470"/>
      <w:jc w:val="left"/>
    </w:pPr>
    <w:rPr>
      <w:sz w:val="18"/>
      <w:szCs w:val="18"/>
    </w:rPr>
  </w:style>
  <w:style w:type="paragraph" w:styleId="2b">
    <w:name w:val="List Bullet 2"/>
    <w:basedOn w:val="a"/>
    <w:rsid w:val="00401C7F"/>
    <w:pPr>
      <w:tabs>
        <w:tab w:val="left" w:pos="420"/>
        <w:tab w:val="left" w:pos="2160"/>
      </w:tabs>
      <w:ind w:left="420" w:hanging="420"/>
    </w:pPr>
    <w:rPr>
      <w:rFonts w:hint="default"/>
      <w:szCs w:val="24"/>
    </w:rPr>
  </w:style>
  <w:style w:type="paragraph" w:customStyle="1" w:styleId="1a">
    <w:name w:val="无间隔1"/>
    <w:rsid w:val="00401C7F"/>
    <w:pPr>
      <w:widowControl w:val="0"/>
      <w:jc w:val="both"/>
    </w:pPr>
    <w:rPr>
      <w:rFonts w:ascii="Calibri" w:eastAsia="宋体" w:hAnsi="Calibri" w:cs="Times New Roman"/>
    </w:rPr>
  </w:style>
  <w:style w:type="paragraph" w:styleId="1b">
    <w:name w:val="toc 1"/>
    <w:basedOn w:val="a"/>
    <w:next w:val="a"/>
    <w:uiPriority w:val="39"/>
    <w:unhideWhenUsed/>
    <w:qFormat/>
    <w:rsid w:val="00401C7F"/>
    <w:pPr>
      <w:adjustRightInd w:val="0"/>
      <w:snapToGrid w:val="0"/>
      <w:spacing w:beforeLines="50" w:afterLines="50" w:line="400" w:lineRule="exact"/>
      <w:jc w:val="left"/>
    </w:pPr>
    <w:rPr>
      <w:rFonts w:eastAsia="黑体"/>
      <w:bCs/>
      <w:caps/>
      <w:sz w:val="24"/>
    </w:rPr>
  </w:style>
  <w:style w:type="character" w:customStyle="1" w:styleId="Char34">
    <w:name w:val="日期 Char3"/>
    <w:basedOn w:val="a1"/>
    <w:link w:val="afb"/>
    <w:uiPriority w:val="99"/>
    <w:semiHidden/>
    <w:rsid w:val="00401C7F"/>
    <w:rPr>
      <w:rFonts w:ascii="Times New Roman" w:eastAsia="宋体" w:hAnsi="Times New Roman" w:cs="Times New Roman"/>
      <w:szCs w:val="20"/>
    </w:rPr>
  </w:style>
  <w:style w:type="paragraph" w:styleId="33">
    <w:name w:val="toc 3"/>
    <w:basedOn w:val="a"/>
    <w:next w:val="a"/>
    <w:uiPriority w:val="39"/>
    <w:qFormat/>
    <w:rsid w:val="00401C7F"/>
    <w:pPr>
      <w:ind w:left="420"/>
      <w:jc w:val="left"/>
    </w:pPr>
    <w:rPr>
      <w:i/>
      <w:iCs/>
      <w:sz w:val="20"/>
    </w:rPr>
  </w:style>
  <w:style w:type="paragraph" w:styleId="TOC">
    <w:name w:val="TOC Heading"/>
    <w:basedOn w:val="1"/>
    <w:next w:val="a"/>
    <w:uiPriority w:val="39"/>
    <w:qFormat/>
    <w:rsid w:val="00401C7F"/>
    <w:pPr>
      <w:spacing w:before="340" w:after="330" w:line="576" w:lineRule="auto"/>
      <w:jc w:val="both"/>
      <w:outlineLvl w:val="9"/>
    </w:pPr>
    <w:rPr>
      <w:rFonts w:ascii="Calibri" w:eastAsia="宋体" w:hAnsi="Calibri" w:hint="default"/>
      <w:b/>
      <w:bCs/>
      <w:sz w:val="44"/>
      <w:szCs w:val="44"/>
    </w:rPr>
  </w:style>
  <w:style w:type="character" w:customStyle="1" w:styleId="Char35">
    <w:name w:val="文档结构图 Char3"/>
    <w:basedOn w:val="a1"/>
    <w:link w:val="af9"/>
    <w:uiPriority w:val="99"/>
    <w:semiHidden/>
    <w:rsid w:val="00401C7F"/>
    <w:rPr>
      <w:rFonts w:ascii="宋体" w:eastAsia="宋体" w:hAnsi="Times New Roman" w:cs="Times New Roman"/>
      <w:sz w:val="18"/>
      <w:szCs w:val="18"/>
    </w:rPr>
  </w:style>
  <w:style w:type="paragraph" w:styleId="aff5">
    <w:name w:val="Normal Indent"/>
    <w:basedOn w:val="a"/>
    <w:rsid w:val="00401C7F"/>
    <w:pPr>
      <w:ind w:firstLineChars="200" w:firstLine="420"/>
    </w:pPr>
    <w:rPr>
      <w:rFonts w:hint="default"/>
      <w:szCs w:val="24"/>
    </w:rPr>
  </w:style>
  <w:style w:type="paragraph" w:customStyle="1" w:styleId="aff6">
    <w:name w:val="二级无"/>
    <w:basedOn w:val="aff7"/>
    <w:qFormat/>
    <w:rsid w:val="00401C7F"/>
  </w:style>
  <w:style w:type="paragraph" w:customStyle="1" w:styleId="aff7">
    <w:name w:val="二级条标题"/>
    <w:basedOn w:val="a"/>
    <w:next w:val="aff8"/>
    <w:qFormat/>
    <w:rsid w:val="00401C7F"/>
    <w:pPr>
      <w:widowControl/>
      <w:tabs>
        <w:tab w:val="num" w:pos="360"/>
      </w:tabs>
      <w:spacing w:beforeLines="50" w:afterLines="50"/>
      <w:ind w:left="360" w:hanging="360"/>
      <w:jc w:val="left"/>
      <w:outlineLvl w:val="3"/>
    </w:pPr>
    <w:rPr>
      <w:rFonts w:ascii="黑体" w:eastAsia="黑体" w:hint="default"/>
      <w:kern w:val="0"/>
      <w:szCs w:val="21"/>
    </w:rPr>
  </w:style>
  <w:style w:type="paragraph" w:customStyle="1" w:styleId="aff8">
    <w:name w:val="段"/>
    <w:rsid w:val="00401C7F"/>
    <w:pPr>
      <w:tabs>
        <w:tab w:val="center" w:pos="4201"/>
        <w:tab w:val="right" w:leader="dot" w:pos="9298"/>
      </w:tabs>
      <w:autoSpaceDE w:val="0"/>
      <w:autoSpaceDN w:val="0"/>
      <w:ind w:firstLineChars="200" w:firstLine="420"/>
      <w:jc w:val="both"/>
    </w:pPr>
    <w:rPr>
      <w:rFonts w:ascii="宋体" w:eastAsia="宋体" w:hAnsi="Times New Roman" w:cs="Times New Roman"/>
      <w:kern w:val="0"/>
    </w:rPr>
  </w:style>
  <w:style w:type="paragraph" w:styleId="42">
    <w:name w:val="toc 4"/>
    <w:basedOn w:val="a"/>
    <w:next w:val="a"/>
    <w:uiPriority w:val="39"/>
    <w:rsid w:val="00401C7F"/>
    <w:pPr>
      <w:ind w:left="630"/>
      <w:jc w:val="left"/>
    </w:pPr>
    <w:rPr>
      <w:sz w:val="18"/>
      <w:szCs w:val="18"/>
    </w:rPr>
  </w:style>
  <w:style w:type="paragraph" w:customStyle="1" w:styleId="Charf1">
    <w:name w:val="Char"/>
    <w:basedOn w:val="a"/>
    <w:next w:val="a"/>
    <w:qFormat/>
    <w:rsid w:val="00401C7F"/>
    <w:pPr>
      <w:widowControl/>
      <w:spacing w:line="360" w:lineRule="auto"/>
      <w:jc w:val="left"/>
    </w:pPr>
    <w:rPr>
      <w:rFonts w:hint="default"/>
    </w:rPr>
  </w:style>
  <w:style w:type="paragraph" w:customStyle="1" w:styleId="CM7">
    <w:name w:val="CM7"/>
    <w:basedOn w:val="Default"/>
    <w:next w:val="Default"/>
    <w:rsid w:val="00401C7F"/>
    <w:pPr>
      <w:adjustRightInd w:val="0"/>
      <w:spacing w:line="191" w:lineRule="atLeast"/>
    </w:pPr>
    <w:rPr>
      <w:rFonts w:ascii="Times New Roman" w:hAnsi="Times New Roman" w:hint="default"/>
      <w:color w:val="auto"/>
      <w:szCs w:val="24"/>
    </w:rPr>
  </w:style>
  <w:style w:type="paragraph" w:customStyle="1" w:styleId="pa-1">
    <w:name w:val="pa-1"/>
    <w:basedOn w:val="a"/>
    <w:rsid w:val="00401C7F"/>
    <w:pPr>
      <w:widowControl/>
      <w:tabs>
        <w:tab w:val="left" w:pos="420"/>
        <w:tab w:val="left" w:pos="780"/>
      </w:tabs>
      <w:spacing w:before="100" w:beforeAutospacing="1" w:after="100" w:afterAutospacing="1"/>
      <w:jc w:val="left"/>
    </w:pPr>
    <w:rPr>
      <w:rFonts w:ascii="宋体" w:cs="宋体" w:hint="default"/>
      <w:kern w:val="0"/>
      <w:sz w:val="24"/>
      <w:szCs w:val="24"/>
    </w:rPr>
  </w:style>
  <w:style w:type="character" w:customStyle="1" w:styleId="Char36">
    <w:name w:val="正文文本 Char3"/>
    <w:basedOn w:val="a1"/>
    <w:link w:val="a0"/>
    <w:uiPriority w:val="99"/>
    <w:semiHidden/>
    <w:rsid w:val="00401C7F"/>
    <w:rPr>
      <w:rFonts w:ascii="Times New Roman" w:eastAsia="宋体" w:hAnsi="Times New Roman" w:cs="Times New Roman"/>
      <w:szCs w:val="20"/>
    </w:rPr>
  </w:style>
  <w:style w:type="paragraph" w:styleId="aff9">
    <w:name w:val="Normal (Web)"/>
    <w:basedOn w:val="a"/>
    <w:uiPriority w:val="99"/>
    <w:unhideWhenUsed/>
    <w:qFormat/>
    <w:rsid w:val="00401C7F"/>
    <w:pPr>
      <w:widowControl/>
      <w:spacing w:before="100" w:beforeAutospacing="1" w:after="100" w:afterAutospacing="1"/>
      <w:jc w:val="left"/>
    </w:pPr>
    <w:rPr>
      <w:rFonts w:ascii="宋体" w:hAnsi="宋体"/>
      <w:sz w:val="24"/>
    </w:rPr>
  </w:style>
  <w:style w:type="paragraph" w:styleId="90">
    <w:name w:val="toc 9"/>
    <w:basedOn w:val="a"/>
    <w:next w:val="a"/>
    <w:uiPriority w:val="39"/>
    <w:rsid w:val="00401C7F"/>
    <w:pPr>
      <w:ind w:left="1680"/>
      <w:jc w:val="left"/>
    </w:pPr>
    <w:rPr>
      <w:sz w:val="18"/>
      <w:szCs w:val="18"/>
    </w:rPr>
  </w:style>
  <w:style w:type="paragraph" w:customStyle="1" w:styleId="1c">
    <w:name w:val="样式1"/>
    <w:basedOn w:val="1"/>
    <w:qFormat/>
    <w:rsid w:val="00401C7F"/>
    <w:pPr>
      <w:spacing w:before="340" w:after="330" w:line="578" w:lineRule="auto"/>
    </w:pPr>
    <w:rPr>
      <w:rFonts w:ascii="黑体" w:hint="default"/>
      <w:bCs/>
      <w:sz w:val="32"/>
      <w:szCs w:val="32"/>
    </w:rPr>
  </w:style>
  <w:style w:type="paragraph" w:styleId="affa">
    <w:name w:val="List Bullet"/>
    <w:basedOn w:val="a"/>
    <w:rsid w:val="00401C7F"/>
    <w:pPr>
      <w:tabs>
        <w:tab w:val="left" w:pos="360"/>
        <w:tab w:val="left" w:pos="3750"/>
      </w:tabs>
      <w:ind w:left="360" w:hanging="1770"/>
    </w:pPr>
    <w:rPr>
      <w:rFonts w:hint="default"/>
      <w:szCs w:val="24"/>
    </w:rPr>
  </w:style>
  <w:style w:type="character" w:customStyle="1" w:styleId="2Char20">
    <w:name w:val="正文首行缩进 2 Char2"/>
    <w:basedOn w:val="Char1c"/>
    <w:link w:val="28"/>
    <w:uiPriority w:val="99"/>
    <w:semiHidden/>
    <w:rsid w:val="00401C7F"/>
  </w:style>
  <w:style w:type="character" w:customStyle="1" w:styleId="Char37">
    <w:name w:val="批注主题 Char3"/>
    <w:basedOn w:val="Char20"/>
    <w:link w:val="a9"/>
    <w:uiPriority w:val="99"/>
    <w:semiHidden/>
    <w:rsid w:val="00401C7F"/>
    <w:rPr>
      <w:b/>
      <w:bCs/>
    </w:rPr>
  </w:style>
  <w:style w:type="paragraph" w:customStyle="1" w:styleId="pa-3">
    <w:name w:val="pa-3"/>
    <w:basedOn w:val="a"/>
    <w:rsid w:val="00401C7F"/>
    <w:pPr>
      <w:widowControl/>
      <w:tabs>
        <w:tab w:val="left" w:pos="360"/>
        <w:tab w:val="left" w:pos="420"/>
        <w:tab w:val="left" w:pos="1200"/>
      </w:tabs>
      <w:spacing w:before="100" w:beforeAutospacing="1" w:after="100" w:afterAutospacing="1"/>
      <w:jc w:val="left"/>
    </w:pPr>
    <w:rPr>
      <w:rFonts w:ascii="宋体" w:cs="宋体" w:hint="default"/>
      <w:kern w:val="0"/>
      <w:sz w:val="24"/>
      <w:szCs w:val="24"/>
    </w:rPr>
  </w:style>
  <w:style w:type="paragraph" w:styleId="1d">
    <w:name w:val="index 1"/>
    <w:basedOn w:val="a"/>
    <w:next w:val="a"/>
    <w:rsid w:val="00401C7F"/>
    <w:pPr>
      <w:spacing w:line="220" w:lineRule="exact"/>
      <w:jc w:val="center"/>
    </w:pPr>
    <w:rPr>
      <w:rFonts w:ascii="仿宋_GB2312" w:eastAsia="仿宋_GB2312" w:hint="default"/>
      <w:szCs w:val="21"/>
    </w:rPr>
  </w:style>
  <w:style w:type="paragraph" w:customStyle="1" w:styleId="CharCharChar1Char5">
    <w:name w:val="Char Char Char1 Char5"/>
    <w:basedOn w:val="a"/>
    <w:uiPriority w:val="99"/>
    <w:unhideWhenUsed/>
    <w:rsid w:val="00401C7F"/>
    <w:pPr>
      <w:spacing w:line="360" w:lineRule="auto"/>
      <w:ind w:firstLineChars="200" w:firstLine="200"/>
    </w:pPr>
    <w:rPr>
      <w:rFonts w:ascii="宋体" w:hAnsi="宋体"/>
      <w:sz w:val="24"/>
    </w:rPr>
  </w:style>
  <w:style w:type="character" w:customStyle="1" w:styleId="Char43">
    <w:name w:val="副标题 Char4"/>
    <w:basedOn w:val="a1"/>
    <w:link w:val="af"/>
    <w:uiPriority w:val="11"/>
    <w:rsid w:val="00401C7F"/>
    <w:rPr>
      <w:rFonts w:asciiTheme="majorHAnsi" w:eastAsia="宋体" w:hAnsiTheme="majorHAnsi" w:cstheme="majorBidi"/>
      <w:b/>
      <w:bCs/>
      <w:kern w:val="28"/>
      <w:sz w:val="32"/>
      <w:szCs w:val="32"/>
    </w:rPr>
  </w:style>
  <w:style w:type="paragraph" w:styleId="affb">
    <w:name w:val="toa heading"/>
    <w:basedOn w:val="a"/>
    <w:next w:val="a"/>
    <w:qFormat/>
    <w:rsid w:val="00401C7F"/>
    <w:rPr>
      <w:rFonts w:ascii="Arial" w:hAnsi="Arial"/>
      <w:sz w:val="24"/>
    </w:rPr>
  </w:style>
  <w:style w:type="paragraph" w:customStyle="1" w:styleId="91">
    <w:name w:val="9小四表格正文"/>
    <w:qFormat/>
    <w:rsid w:val="00401C7F"/>
    <w:pPr>
      <w:jc w:val="center"/>
    </w:pPr>
    <w:rPr>
      <w:rFonts w:ascii="Times New Roman" w:eastAsia="仿宋_GB2312" w:hAnsi="Times New Roman" w:cs="Times New Roman"/>
      <w:sz w:val="24"/>
      <w:szCs w:val="24"/>
    </w:rPr>
  </w:style>
  <w:style w:type="paragraph" w:customStyle="1" w:styleId="CM60">
    <w:name w:val="CM60"/>
    <w:basedOn w:val="Default"/>
    <w:next w:val="Default"/>
    <w:rsid w:val="00401C7F"/>
    <w:pPr>
      <w:adjustRightInd w:val="0"/>
    </w:pPr>
    <w:rPr>
      <w:rFonts w:ascii="Times New Roman" w:hAnsi="Times New Roman" w:hint="default"/>
      <w:color w:val="auto"/>
      <w:szCs w:val="24"/>
    </w:rPr>
  </w:style>
  <w:style w:type="paragraph" w:styleId="70">
    <w:name w:val="toc 7"/>
    <w:basedOn w:val="a"/>
    <w:next w:val="a"/>
    <w:uiPriority w:val="39"/>
    <w:rsid w:val="00401C7F"/>
    <w:pPr>
      <w:ind w:left="1260"/>
      <w:jc w:val="left"/>
    </w:pPr>
    <w:rPr>
      <w:sz w:val="18"/>
      <w:szCs w:val="18"/>
    </w:rPr>
  </w:style>
  <w:style w:type="paragraph" w:customStyle="1" w:styleId="Char1CharCharCharCharCharChar">
    <w:name w:val="Char1 Char Char Char Char Char Char"/>
    <w:basedOn w:val="a"/>
    <w:rsid w:val="00401C7F"/>
    <w:rPr>
      <w:rFonts w:hint="default"/>
      <w:szCs w:val="24"/>
    </w:rPr>
  </w:style>
  <w:style w:type="paragraph" w:customStyle="1" w:styleId="1e">
    <w:name w:val="信息标题1"/>
    <w:basedOn w:val="a"/>
    <w:qFormat/>
    <w:rsid w:val="00401C7F"/>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sz w:val="24"/>
    </w:rPr>
  </w:style>
  <w:style w:type="paragraph" w:customStyle="1" w:styleId="43">
    <w:name w:val="4小节标题"/>
    <w:basedOn w:val="a"/>
    <w:rsid w:val="00401C7F"/>
    <w:pPr>
      <w:spacing w:beforeLines="100" w:afterLines="100" w:line="360" w:lineRule="auto"/>
      <w:jc w:val="center"/>
      <w:outlineLvl w:val="3"/>
    </w:pPr>
    <w:rPr>
      <w:rFonts w:eastAsia="黑体" w:hint="default"/>
      <w:sz w:val="32"/>
      <w:szCs w:val="24"/>
    </w:rPr>
  </w:style>
  <w:style w:type="paragraph" w:styleId="44">
    <w:name w:val="List Bullet 4"/>
    <w:basedOn w:val="a"/>
    <w:rsid w:val="00401C7F"/>
    <w:pPr>
      <w:tabs>
        <w:tab w:val="left" w:pos="420"/>
        <w:tab w:val="left" w:pos="1290"/>
      </w:tabs>
      <w:ind w:left="1290" w:hanging="1290"/>
    </w:pPr>
    <w:rPr>
      <w:rFonts w:hint="default"/>
      <w:szCs w:val="24"/>
    </w:rPr>
  </w:style>
  <w:style w:type="character" w:customStyle="1" w:styleId="Char29">
    <w:name w:val="脚注文本 Char2"/>
    <w:basedOn w:val="a1"/>
    <w:link w:val="af7"/>
    <w:uiPriority w:val="99"/>
    <w:semiHidden/>
    <w:rsid w:val="00401C7F"/>
    <w:rPr>
      <w:rFonts w:ascii="Times New Roman" w:eastAsia="宋体" w:hAnsi="Times New Roman" w:cs="Times New Roman"/>
      <w:sz w:val="18"/>
      <w:szCs w:val="18"/>
    </w:rPr>
  </w:style>
  <w:style w:type="paragraph" w:styleId="51">
    <w:name w:val="toc 5"/>
    <w:basedOn w:val="a"/>
    <w:next w:val="a"/>
    <w:uiPriority w:val="39"/>
    <w:rsid w:val="00401C7F"/>
    <w:pPr>
      <w:ind w:left="840"/>
      <w:jc w:val="left"/>
    </w:pPr>
    <w:rPr>
      <w:sz w:val="18"/>
      <w:szCs w:val="18"/>
    </w:rPr>
  </w:style>
  <w:style w:type="character" w:customStyle="1" w:styleId="3Char12">
    <w:name w:val="正文文本 3 Char1"/>
    <w:basedOn w:val="a1"/>
    <w:link w:val="31"/>
    <w:uiPriority w:val="99"/>
    <w:semiHidden/>
    <w:rsid w:val="00401C7F"/>
    <w:rPr>
      <w:rFonts w:ascii="Times New Roman" w:eastAsia="宋体" w:hAnsi="Times New Roman" w:cs="Times New Roman"/>
      <w:sz w:val="16"/>
      <w:szCs w:val="16"/>
    </w:rPr>
  </w:style>
  <w:style w:type="paragraph" w:customStyle="1" w:styleId="CharCharChar1Char6">
    <w:name w:val="Char Char Char1 Char6"/>
    <w:basedOn w:val="a"/>
    <w:uiPriority w:val="99"/>
    <w:unhideWhenUsed/>
    <w:rsid w:val="00401C7F"/>
    <w:pPr>
      <w:spacing w:line="360" w:lineRule="auto"/>
      <w:ind w:firstLineChars="200" w:firstLine="200"/>
    </w:pPr>
    <w:rPr>
      <w:rFonts w:ascii="宋体" w:hAnsi="宋体"/>
      <w:sz w:val="24"/>
    </w:rPr>
  </w:style>
  <w:style w:type="paragraph" w:customStyle="1" w:styleId="affc">
    <w:name w:val="章标题"/>
    <w:next w:val="aff8"/>
    <w:rsid w:val="00401C7F"/>
    <w:pPr>
      <w:tabs>
        <w:tab w:val="left" w:pos="360"/>
      </w:tabs>
      <w:spacing w:beforeLines="100" w:afterLines="100"/>
      <w:ind w:left="360" w:hanging="360"/>
      <w:jc w:val="both"/>
      <w:outlineLvl w:val="1"/>
    </w:pPr>
    <w:rPr>
      <w:rFonts w:ascii="黑体" w:eastAsia="黑体" w:hAnsi="Times New Roman" w:cs="Times New Roman"/>
      <w:kern w:val="0"/>
    </w:rPr>
  </w:style>
  <w:style w:type="paragraph" w:customStyle="1" w:styleId="Style27">
    <w:name w:val="_Style 27"/>
    <w:basedOn w:val="af9"/>
    <w:rsid w:val="00401C7F"/>
    <w:rPr>
      <w:rFonts w:ascii="Tahoma" w:hAnsi="Tahoma"/>
      <w:sz w:val="24"/>
    </w:rPr>
  </w:style>
  <w:style w:type="paragraph" w:styleId="2c">
    <w:name w:val="index 2"/>
    <w:basedOn w:val="a"/>
    <w:next w:val="a"/>
    <w:uiPriority w:val="99"/>
    <w:unhideWhenUsed/>
    <w:rsid w:val="00401C7F"/>
    <w:pPr>
      <w:ind w:leftChars="200" w:left="200"/>
    </w:pPr>
  </w:style>
  <w:style w:type="character" w:customStyle="1" w:styleId="Char2a">
    <w:name w:val="页眉 Char2"/>
    <w:basedOn w:val="a1"/>
    <w:link w:val="ad"/>
    <w:uiPriority w:val="99"/>
    <w:semiHidden/>
    <w:rsid w:val="00401C7F"/>
    <w:rPr>
      <w:rFonts w:ascii="Times New Roman" w:eastAsia="宋体" w:hAnsi="Times New Roman" w:cs="Times New Roman"/>
      <w:sz w:val="18"/>
      <w:szCs w:val="18"/>
    </w:rPr>
  </w:style>
  <w:style w:type="paragraph" w:customStyle="1" w:styleId="1f">
    <w:name w:val="引文目录标题1"/>
    <w:basedOn w:val="a"/>
    <w:next w:val="a"/>
    <w:qFormat/>
    <w:rsid w:val="00401C7F"/>
    <w:rPr>
      <w:rFonts w:ascii="Arial" w:hAnsi="Arial"/>
      <w:sz w:val="24"/>
    </w:rPr>
  </w:style>
  <w:style w:type="paragraph" w:customStyle="1" w:styleId="Style4">
    <w:name w:val="_Style 4"/>
    <w:basedOn w:val="a"/>
    <w:rsid w:val="00401C7F"/>
    <w:pPr>
      <w:tabs>
        <w:tab w:val="left" w:pos="360"/>
      </w:tabs>
    </w:pPr>
    <w:rPr>
      <w:rFonts w:hint="default"/>
      <w:szCs w:val="24"/>
    </w:rPr>
  </w:style>
  <w:style w:type="character" w:customStyle="1" w:styleId="Char2b">
    <w:name w:val="批注框文本 Char2"/>
    <w:basedOn w:val="a1"/>
    <w:link w:val="afd"/>
    <w:uiPriority w:val="99"/>
    <w:semiHidden/>
    <w:rsid w:val="00401C7F"/>
    <w:rPr>
      <w:rFonts w:ascii="Times New Roman" w:eastAsia="宋体" w:hAnsi="Times New Roman" w:cs="Times New Roman"/>
      <w:sz w:val="18"/>
      <w:szCs w:val="18"/>
    </w:rPr>
  </w:style>
  <w:style w:type="paragraph" w:customStyle="1" w:styleId="2d">
    <w:name w:val="样式 标题 2 + 黑体 (符号) 宋体 四号"/>
    <w:basedOn w:val="2"/>
    <w:rsid w:val="00401C7F"/>
    <w:rPr>
      <w:rFonts w:ascii="黑体" w:hAnsi="黑体"/>
      <w:bCs/>
      <w:sz w:val="28"/>
      <w:szCs w:val="32"/>
    </w:rPr>
  </w:style>
  <w:style w:type="paragraph" w:customStyle="1" w:styleId="CharCharChar1Char8">
    <w:name w:val="Char Char Char1 Char8"/>
    <w:basedOn w:val="a"/>
    <w:unhideWhenUsed/>
    <w:rsid w:val="00401C7F"/>
    <w:pPr>
      <w:spacing w:line="360" w:lineRule="auto"/>
      <w:ind w:firstLineChars="200" w:firstLine="200"/>
    </w:pPr>
    <w:rPr>
      <w:rFonts w:ascii="宋体" w:hAnsi="宋体"/>
      <w:sz w:val="24"/>
    </w:rPr>
  </w:style>
  <w:style w:type="paragraph" w:styleId="52">
    <w:name w:val="List Bullet 5"/>
    <w:basedOn w:val="a"/>
    <w:rsid w:val="00401C7F"/>
    <w:pPr>
      <w:tabs>
        <w:tab w:val="left" w:pos="420"/>
        <w:tab w:val="left" w:pos="1290"/>
      </w:tabs>
      <w:ind w:left="420" w:hanging="420"/>
    </w:pPr>
    <w:rPr>
      <w:rFonts w:hint="default"/>
      <w:szCs w:val="24"/>
    </w:rPr>
  </w:style>
  <w:style w:type="paragraph" w:customStyle="1" w:styleId="Style49">
    <w:name w:val="_Style 49"/>
    <w:basedOn w:val="a"/>
    <w:next w:val="afe"/>
    <w:unhideWhenUsed/>
    <w:rsid w:val="00401C7F"/>
    <w:rPr>
      <w:rFonts w:ascii="宋体" w:hAnsi="Courier New"/>
      <w:sz w:val="24"/>
    </w:rPr>
  </w:style>
  <w:style w:type="paragraph" w:customStyle="1" w:styleId="CharCharCharChar">
    <w:name w:val="Char Char Char Char"/>
    <w:basedOn w:val="a"/>
    <w:uiPriority w:val="99"/>
    <w:unhideWhenUsed/>
    <w:rsid w:val="00401C7F"/>
  </w:style>
  <w:style w:type="paragraph" w:customStyle="1" w:styleId="Charf2">
    <w:name w:val="Char"/>
    <w:basedOn w:val="a"/>
    <w:next w:val="a"/>
    <w:rsid w:val="00401C7F"/>
    <w:pPr>
      <w:widowControl/>
      <w:spacing w:line="360" w:lineRule="auto"/>
      <w:jc w:val="left"/>
    </w:pPr>
    <w:rPr>
      <w:rFonts w:hint="default"/>
    </w:rPr>
  </w:style>
  <w:style w:type="paragraph" w:customStyle="1" w:styleId="CM56">
    <w:name w:val="CM56"/>
    <w:basedOn w:val="Default"/>
    <w:next w:val="Default"/>
    <w:rsid w:val="00401C7F"/>
    <w:pPr>
      <w:adjustRightInd w:val="0"/>
    </w:pPr>
    <w:rPr>
      <w:rFonts w:ascii="Times New Roman" w:hAnsi="Times New Roman" w:hint="default"/>
      <w:color w:val="auto"/>
      <w:szCs w:val="24"/>
    </w:rPr>
  </w:style>
  <w:style w:type="paragraph" w:customStyle="1" w:styleId="affd">
    <w:name w:val="表格文字居中"/>
    <w:basedOn w:val="a"/>
    <w:next w:val="a"/>
    <w:rsid w:val="00401C7F"/>
    <w:pPr>
      <w:tabs>
        <w:tab w:val="left" w:pos="720"/>
        <w:tab w:val="left" w:pos="900"/>
      </w:tabs>
      <w:adjustRightInd w:val="0"/>
      <w:snapToGrid w:val="0"/>
      <w:spacing w:beforeLines="20" w:afterLines="20" w:line="360" w:lineRule="auto"/>
      <w:jc w:val="center"/>
    </w:pPr>
    <w:rPr>
      <w:rFonts w:ascii="宋体" w:hAnsi="Arial" w:hint="default"/>
      <w:kern w:val="0"/>
      <w:sz w:val="18"/>
    </w:rPr>
  </w:style>
  <w:style w:type="paragraph" w:customStyle="1" w:styleId="TOC2">
    <w:name w:val="TOC 标题2"/>
    <w:basedOn w:val="1"/>
    <w:next w:val="a"/>
    <w:rsid w:val="00401C7F"/>
    <w:pPr>
      <w:spacing w:before="340" w:after="330" w:line="576" w:lineRule="auto"/>
      <w:jc w:val="both"/>
      <w:outlineLvl w:val="9"/>
    </w:pPr>
    <w:rPr>
      <w:rFonts w:ascii="Calibri" w:eastAsia="宋体" w:hAnsi="Calibri" w:hint="default"/>
      <w:b/>
      <w:bCs/>
      <w:sz w:val="44"/>
      <w:szCs w:val="44"/>
    </w:rPr>
  </w:style>
  <w:style w:type="paragraph" w:customStyle="1" w:styleId="1f0">
    <w:name w:val="1"/>
    <w:basedOn w:val="a"/>
    <w:next w:val="a"/>
    <w:rsid w:val="00401C7F"/>
    <w:rPr>
      <w:rFonts w:hint="default"/>
      <w:szCs w:val="24"/>
    </w:rPr>
  </w:style>
  <w:style w:type="paragraph" w:customStyle="1" w:styleId="1f1">
    <w:name w:val="样式 标题 1 + 黑体 三号 居中"/>
    <w:basedOn w:val="1"/>
    <w:rsid w:val="00401C7F"/>
    <w:pPr>
      <w:spacing w:before="340" w:after="330" w:line="578" w:lineRule="auto"/>
    </w:pPr>
    <w:rPr>
      <w:rFonts w:ascii="黑体" w:cs="宋体" w:hint="default"/>
      <w:bCs/>
      <w:sz w:val="32"/>
    </w:rPr>
  </w:style>
  <w:style w:type="paragraph" w:customStyle="1" w:styleId="ParaCharCharCharCharCharCharCharCharChar1Char">
    <w:name w:val="默认段落字体 Para Char Char Char Char Char Char Char Char Char1 Char"/>
    <w:basedOn w:val="a"/>
    <w:rsid w:val="00401C7F"/>
    <w:rPr>
      <w:rFonts w:hint="default"/>
      <w:szCs w:val="24"/>
    </w:rPr>
  </w:style>
  <w:style w:type="paragraph" w:customStyle="1" w:styleId="1f2">
    <w:name w:val="列出段落1"/>
    <w:basedOn w:val="a"/>
    <w:uiPriority w:val="99"/>
    <w:qFormat/>
    <w:rsid w:val="00401C7F"/>
    <w:pPr>
      <w:ind w:firstLineChars="200" w:firstLine="420"/>
    </w:pPr>
    <w:rPr>
      <w:rFonts w:ascii="Calibri" w:hAnsi="Calibri" w:hint="default"/>
      <w:szCs w:val="22"/>
    </w:rPr>
  </w:style>
  <w:style w:type="paragraph" w:customStyle="1" w:styleId="61">
    <w:name w:val="6'"/>
    <w:basedOn w:val="a"/>
    <w:rsid w:val="00401C7F"/>
    <w:pPr>
      <w:autoSpaceDE w:val="0"/>
      <w:autoSpaceDN w:val="0"/>
      <w:adjustRightInd w:val="0"/>
      <w:snapToGrid w:val="0"/>
      <w:spacing w:line="320" w:lineRule="exact"/>
      <w:jc w:val="center"/>
      <w:textAlignment w:val="baseline"/>
    </w:pPr>
    <w:rPr>
      <w:rFonts w:hint="default"/>
      <w:spacing w:val="20"/>
      <w:kern w:val="28"/>
    </w:rPr>
  </w:style>
  <w:style w:type="paragraph" w:customStyle="1" w:styleId="CharChar1CharChar">
    <w:name w:val="Char Char1 Char Char"/>
    <w:basedOn w:val="a"/>
    <w:rsid w:val="00401C7F"/>
    <w:pPr>
      <w:tabs>
        <w:tab w:val="left" w:pos="360"/>
      </w:tabs>
    </w:pPr>
    <w:rPr>
      <w:rFonts w:hint="default"/>
      <w:kern w:val="0"/>
      <w:sz w:val="24"/>
      <w:szCs w:val="24"/>
    </w:rPr>
  </w:style>
  <w:style w:type="paragraph" w:customStyle="1" w:styleId="TOC1">
    <w:name w:val="TOC 标题1"/>
    <w:basedOn w:val="1"/>
    <w:next w:val="a"/>
    <w:rsid w:val="00401C7F"/>
    <w:pPr>
      <w:spacing w:before="340" w:after="330" w:line="576" w:lineRule="auto"/>
      <w:jc w:val="both"/>
      <w:outlineLvl w:val="9"/>
    </w:pPr>
    <w:rPr>
      <w:rFonts w:ascii="Calibri" w:eastAsia="宋体" w:hAnsi="Calibri" w:hint="default"/>
      <w:b/>
      <w:bCs/>
      <w:sz w:val="44"/>
      <w:szCs w:val="44"/>
    </w:rPr>
  </w:style>
  <w:style w:type="paragraph" w:customStyle="1" w:styleId="CharCharCharCharCharCharCharCharCharChar">
    <w:name w:val="Char Char Char Char Char Char Char Char Char Char"/>
    <w:basedOn w:val="a"/>
    <w:rsid w:val="00401C7F"/>
    <w:rPr>
      <w:rFonts w:hint="default"/>
      <w:szCs w:val="24"/>
    </w:rPr>
  </w:style>
  <w:style w:type="paragraph" w:customStyle="1" w:styleId="CharCharChar1Char">
    <w:name w:val="Char Char Char1 Char"/>
    <w:basedOn w:val="a"/>
    <w:uiPriority w:val="99"/>
    <w:unhideWhenUsed/>
    <w:rsid w:val="00401C7F"/>
    <w:pPr>
      <w:spacing w:line="360" w:lineRule="auto"/>
      <w:ind w:firstLineChars="200" w:firstLine="200"/>
    </w:pPr>
    <w:rPr>
      <w:rFonts w:ascii="宋体" w:hAnsi="宋体"/>
      <w:sz w:val="24"/>
    </w:rPr>
  </w:style>
  <w:style w:type="character" w:customStyle="1" w:styleId="Char50">
    <w:name w:val="引用 Char5"/>
    <w:basedOn w:val="a1"/>
    <w:link w:val="af4"/>
    <w:uiPriority w:val="29"/>
    <w:rsid w:val="00401C7F"/>
    <w:rPr>
      <w:rFonts w:ascii="Times New Roman" w:eastAsia="宋体" w:hAnsi="Times New Roman" w:cs="Times New Roman"/>
      <w:i/>
      <w:iCs/>
      <w:color w:val="000000" w:themeColor="text1"/>
      <w:szCs w:val="20"/>
    </w:rPr>
  </w:style>
  <w:style w:type="paragraph" w:customStyle="1" w:styleId="CharCharCharCharCharCharCharCharChar">
    <w:name w:val="Char Char Char Char Char Char Char Char Char"/>
    <w:basedOn w:val="a"/>
    <w:rsid w:val="00401C7F"/>
    <w:pPr>
      <w:widowControl/>
      <w:spacing w:after="160" w:line="240" w:lineRule="exact"/>
      <w:jc w:val="left"/>
    </w:pPr>
    <w:rPr>
      <w:rFonts w:hint="default"/>
      <w:szCs w:val="24"/>
    </w:rPr>
  </w:style>
  <w:style w:type="paragraph" w:customStyle="1" w:styleId="CharChar1CharChar0">
    <w:name w:val="Char Char1 Char Char"/>
    <w:basedOn w:val="a"/>
    <w:rsid w:val="00401C7F"/>
    <w:pPr>
      <w:tabs>
        <w:tab w:val="left" w:pos="360"/>
      </w:tabs>
    </w:pPr>
    <w:rPr>
      <w:rFonts w:hint="default"/>
      <w:kern w:val="0"/>
      <w:sz w:val="24"/>
      <w:szCs w:val="24"/>
    </w:rPr>
  </w:style>
  <w:style w:type="paragraph" w:customStyle="1" w:styleId="CharCharCharCharCharCharCharCharCharCharCharCharCharCharCharChar">
    <w:name w:val="Char Char Char Char Char Char Char Char Char Char Char Char Char Char Char Char"/>
    <w:basedOn w:val="a"/>
    <w:rsid w:val="00401C7F"/>
    <w:pPr>
      <w:tabs>
        <w:tab w:val="left" w:pos="360"/>
      </w:tabs>
    </w:pPr>
    <w:rPr>
      <w:rFonts w:hint="default"/>
      <w:sz w:val="24"/>
      <w:szCs w:val="24"/>
    </w:rPr>
  </w:style>
  <w:style w:type="paragraph" w:customStyle="1" w:styleId="affe">
    <w:name w:val="正文表标题"/>
    <w:next w:val="aff8"/>
    <w:qFormat/>
    <w:rsid w:val="00401C7F"/>
    <w:pPr>
      <w:tabs>
        <w:tab w:val="left" w:pos="360"/>
        <w:tab w:val="left" w:pos="780"/>
      </w:tabs>
      <w:spacing w:beforeLines="50" w:afterLines="50"/>
      <w:ind w:left="780" w:hanging="360"/>
      <w:jc w:val="center"/>
    </w:pPr>
    <w:rPr>
      <w:rFonts w:ascii="黑体" w:eastAsia="黑体" w:hAnsi="Times New Roman" w:cs="Times New Roman"/>
      <w:kern w:val="0"/>
    </w:rPr>
  </w:style>
  <w:style w:type="paragraph" w:customStyle="1" w:styleId="Style121">
    <w:name w:val="_Style 121"/>
    <w:next w:val="a"/>
    <w:uiPriority w:val="99"/>
    <w:rsid w:val="00401C7F"/>
    <w:pPr>
      <w:widowControl w:val="0"/>
      <w:jc w:val="both"/>
    </w:pPr>
    <w:rPr>
      <w:rFonts w:ascii="Times New Roman" w:eastAsia="宋体" w:hAnsi="Times New Roman" w:cs="Times New Roman" w:hint="eastAsia"/>
      <w:szCs w:val="20"/>
    </w:rPr>
  </w:style>
  <w:style w:type="paragraph" w:customStyle="1" w:styleId="CharCharCharCharCharCharCharCharChar0">
    <w:name w:val="Char Char Char Char Char Char Char Char Char"/>
    <w:basedOn w:val="a"/>
    <w:rsid w:val="00401C7F"/>
    <w:pPr>
      <w:widowControl/>
      <w:spacing w:after="160" w:line="240" w:lineRule="exact"/>
      <w:jc w:val="left"/>
    </w:pPr>
    <w:rPr>
      <w:rFonts w:hint="default"/>
      <w:szCs w:val="24"/>
    </w:rPr>
  </w:style>
  <w:style w:type="paragraph" w:customStyle="1" w:styleId="pa-2">
    <w:name w:val="pa-2"/>
    <w:basedOn w:val="a"/>
    <w:rsid w:val="00401C7F"/>
    <w:pPr>
      <w:widowControl/>
      <w:tabs>
        <w:tab w:val="left" w:pos="786"/>
        <w:tab w:val="left" w:pos="2040"/>
      </w:tabs>
      <w:spacing w:before="100" w:beforeAutospacing="1" w:after="100" w:afterAutospacing="1"/>
      <w:ind w:left="2040" w:hanging="360"/>
      <w:jc w:val="left"/>
    </w:pPr>
    <w:rPr>
      <w:rFonts w:ascii="宋体" w:cs="宋体" w:hint="default"/>
      <w:kern w:val="0"/>
      <w:sz w:val="24"/>
      <w:szCs w:val="24"/>
    </w:rPr>
  </w:style>
  <w:style w:type="paragraph" w:customStyle="1" w:styleId="CharCharChar1Char2">
    <w:name w:val="Char Char Char1 Char2"/>
    <w:basedOn w:val="a"/>
    <w:uiPriority w:val="99"/>
    <w:unhideWhenUsed/>
    <w:rsid w:val="00401C7F"/>
    <w:pPr>
      <w:spacing w:line="360" w:lineRule="auto"/>
      <w:ind w:firstLineChars="200" w:firstLine="200"/>
    </w:pPr>
    <w:rPr>
      <w:rFonts w:ascii="宋体" w:hAnsi="宋体"/>
      <w:sz w:val="24"/>
    </w:rPr>
  </w:style>
  <w:style w:type="paragraph" w:customStyle="1" w:styleId="1f3">
    <w:name w:val="样式 样式 标题 1 + +"/>
    <w:basedOn w:val="a"/>
    <w:rsid w:val="00401C7F"/>
    <w:pPr>
      <w:keepNext/>
      <w:keepLines/>
      <w:widowControl/>
      <w:spacing w:line="600" w:lineRule="exact"/>
      <w:ind w:firstLineChars="151" w:firstLine="546"/>
      <w:jc w:val="center"/>
    </w:pPr>
    <w:rPr>
      <w:rFonts w:ascii="楷体_GB2312" w:hAnsi="宋体" w:hint="default"/>
      <w:b/>
      <w:bCs/>
      <w:sz w:val="36"/>
      <w:szCs w:val="44"/>
    </w:rPr>
  </w:style>
  <w:style w:type="paragraph" w:customStyle="1" w:styleId="34">
    <w:name w:val="样式 标题 3 + 黑体 (符号) 宋体 小四"/>
    <w:basedOn w:val="3"/>
    <w:rsid w:val="00401C7F"/>
    <w:pPr>
      <w:jc w:val="center"/>
    </w:pPr>
    <w:rPr>
      <w:rFonts w:ascii="黑体" w:eastAsia="黑体" w:hAnsi="黑体" w:cs="宋体"/>
      <w:sz w:val="24"/>
      <w:szCs w:val="24"/>
    </w:rPr>
  </w:style>
  <w:style w:type="paragraph" w:customStyle="1" w:styleId="CharCharChar1Char3">
    <w:name w:val="Char Char Char1 Char3"/>
    <w:basedOn w:val="a"/>
    <w:uiPriority w:val="99"/>
    <w:unhideWhenUsed/>
    <w:rsid w:val="00401C7F"/>
    <w:pPr>
      <w:spacing w:line="360" w:lineRule="auto"/>
      <w:ind w:firstLineChars="200" w:firstLine="200"/>
    </w:pPr>
    <w:rPr>
      <w:rFonts w:ascii="宋体" w:hAnsi="宋体"/>
      <w:sz w:val="24"/>
    </w:rPr>
  </w:style>
  <w:style w:type="paragraph" w:customStyle="1" w:styleId="CM3">
    <w:name w:val="CM3"/>
    <w:basedOn w:val="Default"/>
    <w:next w:val="Default"/>
    <w:rsid w:val="00401C7F"/>
    <w:pPr>
      <w:adjustRightInd w:val="0"/>
    </w:pPr>
    <w:rPr>
      <w:rFonts w:ascii="Times New Roman" w:hAnsi="Times New Roman" w:hint="default"/>
      <w:color w:val="auto"/>
      <w:szCs w:val="24"/>
    </w:rPr>
  </w:style>
  <w:style w:type="paragraph" w:customStyle="1" w:styleId="Char1CharCharCharCharCharChar0">
    <w:name w:val="Char1 Char Char Char Char Char Char"/>
    <w:basedOn w:val="a"/>
    <w:rsid w:val="00401C7F"/>
    <w:rPr>
      <w:rFonts w:hint="default"/>
      <w:szCs w:val="24"/>
    </w:rPr>
  </w:style>
  <w:style w:type="paragraph" w:customStyle="1" w:styleId="CM37">
    <w:name w:val="CM37"/>
    <w:basedOn w:val="Default"/>
    <w:next w:val="Default"/>
    <w:rsid w:val="00401C7F"/>
    <w:pPr>
      <w:adjustRightInd w:val="0"/>
    </w:pPr>
    <w:rPr>
      <w:rFonts w:ascii="Times New Roman" w:hAnsi="Times New Roman" w:hint="default"/>
      <w:color w:val="auto"/>
      <w:szCs w:val="24"/>
    </w:rPr>
  </w:style>
  <w:style w:type="paragraph" w:customStyle="1" w:styleId="2e">
    <w:name w:val="无间隔2"/>
    <w:rsid w:val="00401C7F"/>
    <w:pPr>
      <w:widowControl w:val="0"/>
      <w:jc w:val="both"/>
    </w:pPr>
    <w:rPr>
      <w:rFonts w:ascii="Calibri" w:eastAsia="宋体" w:hAnsi="Calibri" w:cs="Times New Roman"/>
    </w:rPr>
  </w:style>
  <w:style w:type="paragraph" w:customStyle="1" w:styleId="CM5">
    <w:name w:val="CM5"/>
    <w:basedOn w:val="Default"/>
    <w:next w:val="Default"/>
    <w:rsid w:val="00401C7F"/>
    <w:pPr>
      <w:adjustRightInd w:val="0"/>
      <w:spacing w:line="180" w:lineRule="atLeast"/>
    </w:pPr>
    <w:rPr>
      <w:rFonts w:ascii="Times New Roman" w:hAnsi="Times New Roman" w:hint="default"/>
      <w:color w:val="auto"/>
      <w:szCs w:val="24"/>
    </w:rPr>
  </w:style>
  <w:style w:type="paragraph" w:customStyle="1" w:styleId="2f">
    <w:name w:val="列出段落2"/>
    <w:basedOn w:val="a"/>
    <w:qFormat/>
    <w:rsid w:val="00401C7F"/>
    <w:pPr>
      <w:ind w:firstLineChars="200" w:firstLine="420"/>
    </w:pPr>
    <w:rPr>
      <w:rFonts w:ascii="Calibri" w:hAnsi="Calibri" w:hint="default"/>
      <w:szCs w:val="22"/>
    </w:rPr>
  </w:style>
  <w:style w:type="paragraph" w:customStyle="1" w:styleId="2f0">
    <w:name w:val="样式 标题 2 + 黑体 四号 黑色"/>
    <w:basedOn w:val="2"/>
    <w:qFormat/>
    <w:rsid w:val="00401C7F"/>
    <w:pPr>
      <w:jc w:val="both"/>
    </w:pPr>
    <w:rPr>
      <w:rFonts w:ascii="黑体" w:hAnsi="黑体"/>
      <w:bCs/>
      <w:color w:val="000000"/>
      <w:sz w:val="24"/>
      <w:szCs w:val="32"/>
    </w:rPr>
  </w:style>
  <w:style w:type="paragraph" w:customStyle="1" w:styleId="afff">
    <w:name w:val="首都节"/>
    <w:basedOn w:val="a"/>
    <w:qFormat/>
    <w:rsid w:val="00401C7F"/>
    <w:pPr>
      <w:jc w:val="center"/>
    </w:pPr>
    <w:rPr>
      <w:rFonts w:eastAsia="黑体" w:hint="default"/>
      <w:sz w:val="28"/>
      <w:szCs w:val="24"/>
    </w:rPr>
  </w:style>
  <w:style w:type="paragraph" w:customStyle="1" w:styleId="afff0">
    <w:name w:val="空半行"/>
    <w:basedOn w:val="a"/>
    <w:rsid w:val="00401C7F"/>
    <w:pPr>
      <w:adjustRightInd w:val="0"/>
      <w:spacing w:line="120" w:lineRule="exact"/>
      <w:textAlignment w:val="baseline"/>
    </w:pPr>
    <w:rPr>
      <w:rFonts w:eastAsia="仿宋_GB2312" w:hint="default"/>
      <w:color w:val="FFFFFF"/>
      <w:kern w:val="0"/>
      <w:sz w:val="30"/>
    </w:rPr>
  </w:style>
  <w:style w:type="paragraph" w:customStyle="1" w:styleId="CharCharChar1Char7">
    <w:name w:val="Char Char Char1 Char7"/>
    <w:basedOn w:val="a"/>
    <w:uiPriority w:val="99"/>
    <w:unhideWhenUsed/>
    <w:rsid w:val="00401C7F"/>
    <w:pPr>
      <w:spacing w:line="360" w:lineRule="auto"/>
      <w:ind w:firstLineChars="200" w:firstLine="200"/>
    </w:pPr>
    <w:rPr>
      <w:rFonts w:ascii="宋体" w:hAnsi="宋体"/>
      <w:sz w:val="24"/>
    </w:rPr>
  </w:style>
  <w:style w:type="character" w:customStyle="1" w:styleId="Char51">
    <w:name w:val="明显引用 Char5"/>
    <w:basedOn w:val="a1"/>
    <w:link w:val="af6"/>
    <w:uiPriority w:val="30"/>
    <w:rsid w:val="00401C7F"/>
    <w:rPr>
      <w:rFonts w:ascii="Times New Roman" w:eastAsia="宋体" w:hAnsi="Times New Roman" w:cs="Times New Roman"/>
      <w:b/>
      <w:bCs/>
      <w:i/>
      <w:iCs/>
      <w:color w:val="4F81BD" w:themeColor="accent1"/>
      <w:szCs w:val="20"/>
    </w:rPr>
  </w:style>
  <w:style w:type="paragraph" w:customStyle="1" w:styleId="CharCharChar1Char1">
    <w:name w:val="Char Char Char1 Char1"/>
    <w:basedOn w:val="a"/>
    <w:uiPriority w:val="99"/>
    <w:unhideWhenUsed/>
    <w:rsid w:val="00401C7F"/>
    <w:pPr>
      <w:spacing w:line="360" w:lineRule="auto"/>
      <w:ind w:firstLineChars="200" w:firstLine="200"/>
    </w:pPr>
    <w:rPr>
      <w:rFonts w:ascii="宋体" w:hAnsi="宋体"/>
      <w:sz w:val="24"/>
    </w:rPr>
  </w:style>
  <w:style w:type="paragraph" w:customStyle="1" w:styleId="CM2">
    <w:name w:val="CM2"/>
    <w:basedOn w:val="Default"/>
    <w:next w:val="Default"/>
    <w:rsid w:val="00401C7F"/>
    <w:pPr>
      <w:adjustRightInd w:val="0"/>
      <w:spacing w:line="188" w:lineRule="atLeast"/>
    </w:pPr>
    <w:rPr>
      <w:rFonts w:ascii="Times New Roman" w:hAnsi="Times New Roman" w:hint="default"/>
      <w:color w:val="auto"/>
      <w:szCs w:val="24"/>
    </w:rPr>
  </w:style>
  <w:style w:type="paragraph" w:customStyle="1" w:styleId="flNote">
    <w:name w:val="flNote"/>
    <w:basedOn w:val="a"/>
    <w:rsid w:val="00401C7F"/>
    <w:pPr>
      <w:adjustRightInd w:val="0"/>
      <w:spacing w:before="320" w:after="160" w:line="360" w:lineRule="atLeast"/>
      <w:jc w:val="center"/>
      <w:textAlignment w:val="baseline"/>
    </w:pPr>
    <w:rPr>
      <w:rFonts w:ascii="Arial" w:eastAsia="黑体" w:hint="default"/>
      <w:kern w:val="0"/>
      <w:sz w:val="30"/>
    </w:rPr>
  </w:style>
  <w:style w:type="paragraph" w:customStyle="1" w:styleId="afff1">
    <w:name w:val="表格"/>
    <w:basedOn w:val="a"/>
    <w:rsid w:val="00401C7F"/>
    <w:pPr>
      <w:spacing w:line="460" w:lineRule="exact"/>
      <w:jc w:val="left"/>
    </w:pPr>
    <w:rPr>
      <w:rFonts w:ascii="宋体" w:hint="default"/>
    </w:rPr>
  </w:style>
  <w:style w:type="paragraph" w:styleId="afff2">
    <w:name w:val="No Spacing"/>
    <w:qFormat/>
    <w:rsid w:val="00401C7F"/>
    <w:pPr>
      <w:widowControl w:val="0"/>
      <w:jc w:val="both"/>
    </w:pPr>
    <w:rPr>
      <w:rFonts w:ascii="Calibri" w:eastAsia="宋体" w:hAnsi="Calibri" w:cs="Times New Roman"/>
    </w:rPr>
  </w:style>
  <w:style w:type="paragraph" w:customStyle="1" w:styleId="16620">
    <w:name w:val="样式 标题 1 + 黑体 三号 非加粗 居中 段前: 6 磅 段后: 6 磅 行距: 固定值 20 磅"/>
    <w:basedOn w:val="1"/>
    <w:rsid w:val="00401C7F"/>
    <w:pPr>
      <w:spacing w:before="120" w:after="120" w:line="400" w:lineRule="exact"/>
    </w:pPr>
    <w:rPr>
      <w:rFonts w:ascii="黑体" w:hAnsi="黑体" w:cs="宋体"/>
      <w:sz w:val="32"/>
    </w:rPr>
  </w:style>
  <w:style w:type="paragraph" w:styleId="afff3">
    <w:name w:val="List Paragraph"/>
    <w:basedOn w:val="a"/>
    <w:uiPriority w:val="34"/>
    <w:qFormat/>
    <w:rsid w:val="00401C7F"/>
    <w:pPr>
      <w:ind w:firstLineChars="200" w:firstLine="420"/>
    </w:pPr>
    <w:rPr>
      <w:rFonts w:ascii="Calibri" w:hAnsi="Calibri" w:hint="default"/>
      <w:szCs w:val="22"/>
    </w:rPr>
  </w:style>
  <w:style w:type="paragraph" w:customStyle="1" w:styleId="reader-word-layer">
    <w:name w:val="reader-word-layer"/>
    <w:basedOn w:val="a"/>
    <w:rsid w:val="00401C7F"/>
    <w:pPr>
      <w:widowControl/>
      <w:spacing w:before="100" w:beforeAutospacing="1" w:after="100" w:afterAutospacing="1"/>
      <w:jc w:val="left"/>
    </w:pPr>
    <w:rPr>
      <w:rFonts w:ascii="宋体" w:hAnsi="宋体" w:cs="宋体" w:hint="default"/>
      <w:kern w:val="0"/>
      <w:sz w:val="24"/>
      <w:szCs w:val="24"/>
    </w:rPr>
  </w:style>
  <w:style w:type="paragraph" w:customStyle="1" w:styleId="2f1">
    <w:name w:val="样式 标题 2 + 居中"/>
    <w:basedOn w:val="2"/>
    <w:rsid w:val="00401C7F"/>
    <w:pPr>
      <w:keepNext w:val="0"/>
      <w:keepLines w:val="0"/>
      <w:spacing w:before="120" w:after="120" w:line="360" w:lineRule="auto"/>
    </w:pPr>
    <w:rPr>
      <w:rFonts w:cs="宋体" w:hint="default"/>
      <w:kern w:val="0"/>
      <w:sz w:val="32"/>
    </w:rPr>
  </w:style>
  <w:style w:type="paragraph" w:customStyle="1" w:styleId="CharCharChar1Char4">
    <w:name w:val="Char Char Char1 Char4"/>
    <w:basedOn w:val="a"/>
    <w:uiPriority w:val="99"/>
    <w:unhideWhenUsed/>
    <w:rsid w:val="00401C7F"/>
    <w:pPr>
      <w:spacing w:line="360" w:lineRule="auto"/>
      <w:ind w:firstLineChars="200" w:firstLine="200"/>
    </w:pPr>
    <w:rPr>
      <w:rFonts w:ascii="宋体" w:hAnsi="宋体"/>
      <w:sz w:val="24"/>
    </w:rPr>
  </w:style>
  <w:style w:type="paragraph" w:customStyle="1" w:styleId="CM57">
    <w:name w:val="CM57"/>
    <w:basedOn w:val="Default"/>
    <w:next w:val="Default"/>
    <w:rsid w:val="00401C7F"/>
    <w:pPr>
      <w:adjustRightInd w:val="0"/>
    </w:pPr>
    <w:rPr>
      <w:rFonts w:ascii="Times New Roman" w:hAnsi="Times New Roman" w:hint="default"/>
      <w:color w:val="auto"/>
      <w:szCs w:val="24"/>
    </w:rPr>
  </w:style>
  <w:style w:type="paragraph" w:customStyle="1" w:styleId="Blockquote">
    <w:name w:val="Blockquote"/>
    <w:basedOn w:val="a"/>
    <w:rsid w:val="00401C7F"/>
    <w:pPr>
      <w:autoSpaceDE w:val="0"/>
      <w:autoSpaceDN w:val="0"/>
      <w:adjustRightInd w:val="0"/>
      <w:spacing w:before="100" w:after="100"/>
      <w:ind w:left="360" w:right="360"/>
      <w:jc w:val="left"/>
    </w:pPr>
    <w:rPr>
      <w:rFonts w:hint="default"/>
      <w:kern w:val="0"/>
      <w:sz w:val="24"/>
    </w:rPr>
  </w:style>
  <w:style w:type="paragraph" w:customStyle="1" w:styleId="405">
    <w:name w:val="样式 标题 4 + 段前: 0.5 行"/>
    <w:basedOn w:val="4"/>
    <w:rsid w:val="00401C7F"/>
    <w:pPr>
      <w:spacing w:beforeLines="50" w:after="0" w:line="360" w:lineRule="auto"/>
    </w:pPr>
    <w:rPr>
      <w:rFonts w:eastAsia="宋体" w:cs="宋体"/>
      <w:bCs w:val="0"/>
      <w:sz w:val="23"/>
      <w:szCs w:val="20"/>
    </w:rPr>
  </w:style>
  <w:style w:type="paragraph" w:customStyle="1" w:styleId="2TimesNewRoman5020">
    <w:name w:val="样式 标题 2 + Times New Roman 四号 非加粗 段前: 5 磅 段后: 0 磅 行距: 固定值 20..."/>
    <w:basedOn w:val="2"/>
    <w:rsid w:val="00401C7F"/>
    <w:pPr>
      <w:spacing w:before="100" w:after="0" w:line="400" w:lineRule="exact"/>
      <w:jc w:val="both"/>
    </w:pPr>
    <w:rPr>
      <w:rFonts w:ascii="Times New Roman" w:hAnsi="Times New Roman" w:cs="宋体" w:hint="default"/>
      <w:sz w:val="28"/>
    </w:rPr>
  </w:style>
  <w:style w:type="paragraph" w:customStyle="1" w:styleId="p0">
    <w:name w:val="p0"/>
    <w:basedOn w:val="a"/>
    <w:rsid w:val="00401C7F"/>
    <w:pPr>
      <w:widowControl/>
      <w:spacing w:before="100" w:beforeAutospacing="1" w:after="100" w:afterAutospacing="1"/>
      <w:jc w:val="left"/>
    </w:pPr>
    <w:rPr>
      <w:rFonts w:ascii="宋体" w:hAnsi="宋体" w:cs="宋体" w:hint="default"/>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image" Target="media/image7.png"/><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2.png"/><Relationship Id="rId34" Type="http://schemas.openxmlformats.org/officeDocument/2006/relationships/header" Target="header7.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header" Target="header9.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image" Target="media/image1.png"/><Relationship Id="rId29"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footer" Target="footer9.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footer" Target="footer8.xml"/><Relationship Id="rId10" Type="http://schemas.openxmlformats.org/officeDocument/2006/relationships/footer" Target="footer2.xml"/><Relationship Id="rId19" Type="http://schemas.openxmlformats.org/officeDocument/2006/relationships/footer" Target="footer7.xml"/><Relationship Id="rId31"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header" Target="header8.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123</Pages>
  <Words>9041</Words>
  <Characters>51537</Characters>
  <Application>Microsoft Office Word</Application>
  <DocSecurity>0</DocSecurity>
  <Lines>429</Lines>
  <Paragraphs>120</Paragraphs>
  <ScaleCrop>false</ScaleCrop>
  <Company/>
  <LinksUpToDate>false</LinksUpToDate>
  <CharactersWithSpaces>60458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杜占</cp:lastModifiedBy>
  <cp:revision>7</cp:revision>
  <dcterms:created xsi:type="dcterms:W3CDTF">2020-12-01T02:42:00Z</dcterms:created>
  <dcterms:modified xsi:type="dcterms:W3CDTF">2020-12-01T03:22:00Z</dcterms:modified>
</cp:coreProperties>
</file>