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333602">
      <w:pPr>
        <w:pStyle w:val="2"/>
        <w:rPr>
          <w:rFonts w:hint="eastAsia"/>
          <w:color w:val="auto"/>
          <w:szCs w:val="22"/>
          <w:lang w:val="en-US" w:eastAsia="zh-CN"/>
        </w:rPr>
      </w:pPr>
      <w:r>
        <w:rPr>
          <w:rFonts w:hint="eastAsia"/>
          <w:color w:val="auto"/>
          <w:szCs w:val="22"/>
          <w:lang w:val="en-US" w:eastAsia="zh-CN"/>
        </w:rPr>
        <w:t xml:space="preserve"> 泰安市公共卫生医疗中心（泰安市职业病医院）</w:t>
      </w:r>
    </w:p>
    <w:p w14:paraId="48EAC133">
      <w:pPr>
        <w:pStyle w:val="2"/>
        <w:rPr>
          <w:rFonts w:hint="eastAsia"/>
          <w:color w:val="auto"/>
          <w:szCs w:val="22"/>
          <w:lang w:eastAsia="zh-CN"/>
        </w:rPr>
      </w:pPr>
      <w:r>
        <w:rPr>
          <w:rFonts w:hint="eastAsia"/>
          <w:color w:val="auto"/>
          <w:szCs w:val="22"/>
          <w:lang w:eastAsia="zh-CN"/>
        </w:rPr>
        <w:t>热成像、金属探测安检门项目（自行采购）</w:t>
      </w:r>
    </w:p>
    <w:p w14:paraId="1295E0DF">
      <w:pPr>
        <w:pStyle w:val="2"/>
        <w:ind w:firstLine="3300" w:firstLineChars="1100"/>
        <w:jc w:val="both"/>
        <w:rPr>
          <w:color w:val="auto"/>
        </w:rPr>
      </w:pPr>
      <w:r>
        <w:rPr>
          <w:rFonts w:hint="eastAsia"/>
          <w:color w:val="auto"/>
          <w:szCs w:val="22"/>
          <w:lang w:val="en-US" w:eastAsia="zh-CN"/>
        </w:rPr>
        <w:t>询价</w:t>
      </w:r>
      <w:r>
        <w:rPr>
          <w:color w:val="auto"/>
        </w:rPr>
        <w:t>公告</w:t>
      </w:r>
    </w:p>
    <w:p w14:paraId="3A1DA1B1"/>
    <w:p w14:paraId="03799A7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项目概况</w:t>
      </w:r>
    </w:p>
    <w:p w14:paraId="7780016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line="360" w:lineRule="auto"/>
        <w:ind w:firstLine="480" w:firstLineChars="200"/>
        <w:rPr>
          <w:rFonts w:ascii="仿宋" w:hAnsi="仿宋" w:eastAsia="仿宋"/>
          <w:sz w:val="24"/>
          <w:szCs w:val="28"/>
          <w:u w:val="none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eastAsia="zh-CN"/>
        </w:rPr>
        <w:t>泰安市公共卫生医疗中心（泰安市职业病医院）热成像、金属探测安检门项目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u w:val="none"/>
          <w:lang w:val="en-US" w:eastAsia="zh-CN"/>
        </w:rPr>
        <w:t>在医院网站发布询价公告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，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参与项目潜在的服务商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于</w:t>
      </w:r>
      <w:r>
        <w:rPr>
          <w:rFonts w:hint="default" w:ascii="仿宋_GB2312" w:eastAsia="仿宋_GB2312" w:cs="宋体"/>
          <w:kern w:val="0"/>
          <w:sz w:val="24"/>
          <w:szCs w:val="24"/>
          <w:u w:val="none"/>
        </w:rPr>
        <w:t>20</w:t>
      </w:r>
      <w:r>
        <w:rPr>
          <w:rFonts w:hint="default" w:ascii="仿宋_GB2312" w:eastAsia="仿宋_GB2312" w:cs="宋体"/>
          <w:color w:val="000000"/>
          <w:kern w:val="0"/>
          <w:sz w:val="24"/>
          <w:szCs w:val="24"/>
          <w:u w:val="none"/>
        </w:rPr>
        <w:t>2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4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年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12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月</w:t>
      </w:r>
      <w:r>
        <w:rPr>
          <w:rFonts w:hint="eastAsia" w:ascii="仿宋_GB2312" w:eastAsia="仿宋_GB2312" w:cs="宋体"/>
          <w:color w:val="000000" w:themeColor="text1"/>
          <w:kern w:val="0"/>
          <w:sz w:val="24"/>
          <w:szCs w:val="24"/>
          <w:u w:val="none"/>
          <w:lang w:val="en-US" w:eastAsia="zh-CN"/>
          <w14:textFill>
            <w14:solidFill>
              <w14:schemeClr w14:val="tx1"/>
            </w14:solidFill>
          </w14:textFill>
        </w:rPr>
        <w:t>20</w:t>
      </w:r>
      <w:r>
        <w:rPr>
          <w:rFonts w:ascii="仿宋_GB2312" w:eastAsia="仿宋_GB2312" w:cs="宋体"/>
          <w:color w:val="000000" w:themeColor="text1"/>
          <w:kern w:val="0"/>
          <w:sz w:val="24"/>
          <w:szCs w:val="24"/>
          <w:u w:val="none"/>
          <w14:textFill>
            <w14:solidFill>
              <w14:schemeClr w14:val="tx1"/>
            </w14:solidFill>
          </w14:textFill>
        </w:rPr>
        <w:t>日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14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点</w:t>
      </w:r>
      <w:r>
        <w:rPr>
          <w:rFonts w:hint="eastAsia" w:ascii="仿宋_GB2312" w:eastAsia="仿宋_GB2312" w:cs="宋体"/>
          <w:color w:val="000000"/>
          <w:kern w:val="0"/>
          <w:sz w:val="24"/>
          <w:szCs w:val="24"/>
          <w:u w:val="none"/>
          <w:lang w:val="en-US" w:eastAsia="zh-CN"/>
        </w:rPr>
        <w:t>00</w:t>
      </w:r>
      <w:r>
        <w:rPr>
          <w:rFonts w:ascii="仿宋_GB2312" w:eastAsia="仿宋_GB2312" w:cs="宋体"/>
          <w:color w:val="000000"/>
          <w:kern w:val="0"/>
          <w:sz w:val="24"/>
          <w:szCs w:val="24"/>
          <w:u w:val="none"/>
        </w:rPr>
        <w:t>分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（北京时间）前提交</w:t>
      </w:r>
      <w:r>
        <w:rPr>
          <w:rFonts w:hint="eastAsia" w:ascii="仿宋_GB2312" w:eastAsia="仿宋_GB2312" w:cs="宋体"/>
          <w:kern w:val="0"/>
          <w:sz w:val="24"/>
          <w:szCs w:val="24"/>
          <w:u w:val="none"/>
          <w:lang w:eastAsia="zh-CN"/>
        </w:rPr>
        <w:t>报价单</w:t>
      </w:r>
      <w:r>
        <w:rPr>
          <w:rFonts w:ascii="仿宋_GB2312" w:eastAsia="仿宋_GB2312" w:cs="宋体"/>
          <w:kern w:val="0"/>
          <w:sz w:val="24"/>
          <w:szCs w:val="24"/>
          <w:u w:val="none"/>
        </w:rPr>
        <w:t>。</w:t>
      </w:r>
    </w:p>
    <w:p w14:paraId="031033D4">
      <w:pPr>
        <w:rPr>
          <w:rFonts w:ascii="楷体" w:hAnsi="楷体" w:eastAsia="楷体"/>
        </w:rPr>
      </w:pPr>
    </w:p>
    <w:p w14:paraId="448A96AD">
      <w:pPr>
        <w:pStyle w:val="3"/>
        <w:spacing w:before="0" w:after="0" w:line="360" w:lineRule="auto"/>
        <w:jc w:val="both"/>
        <w:rPr>
          <w:rFonts w:ascii="黑体" w:hAnsi="黑体" w:cs="宋体"/>
          <w:b/>
          <w:sz w:val="28"/>
          <w:szCs w:val="28"/>
        </w:rPr>
      </w:pPr>
      <w:bookmarkStart w:id="0" w:name="_Toc35393798"/>
      <w:bookmarkStart w:id="1" w:name="_Toc7412"/>
      <w:bookmarkStart w:id="2" w:name="_Toc13885"/>
      <w:bookmarkStart w:id="3" w:name="_Toc28359089"/>
      <w:bookmarkStart w:id="4" w:name="_Toc35393629"/>
      <w:bookmarkStart w:id="5" w:name="_Toc28359012"/>
      <w:bookmarkStart w:id="6" w:name="_Toc7729"/>
      <w:bookmarkStart w:id="7" w:name="_Toc6736"/>
      <w:r>
        <w:rPr>
          <w:rFonts w:hint="eastAsia"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Start w:id="46" w:name="_GoBack"/>
      <w:bookmarkEnd w:id="46"/>
    </w:p>
    <w:p w14:paraId="2893C7FD"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项目编号：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YLZX2024-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9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-1</w:t>
      </w:r>
      <w:r>
        <w:rPr>
          <w:rFonts w:hint="default" w:ascii="仿宋_GB2312" w:hAnsi="Times New Roman" w:eastAsia="仿宋_GB2312" w:cs="宋体"/>
          <w:kern w:val="0"/>
          <w:sz w:val="24"/>
          <w:szCs w:val="24"/>
        </w:rPr>
        <w:t xml:space="preserve"> </w:t>
      </w:r>
    </w:p>
    <w:p w14:paraId="2B87A0B7">
      <w:pPr>
        <w:wordWrap w:val="0"/>
        <w:adjustRightInd w:val="0"/>
        <w:snapToGrid w:val="0"/>
        <w:spacing w:line="360" w:lineRule="auto"/>
        <w:ind w:firstLine="480" w:firstLineChars="200"/>
        <w:rPr>
          <w:rFonts w:hint="eastAsia" w:ascii="仿宋_GB2312" w:hAnsi="Times New Roman" w:eastAsia="仿宋_GB2312" w:cs="宋体"/>
          <w:kern w:val="0"/>
          <w:sz w:val="24"/>
          <w:szCs w:val="24"/>
          <w:lang w:eastAsia="zh-CN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项目名称：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eastAsia="zh-CN"/>
        </w:rPr>
        <w:t>泰安市公共卫生医疗中心（泰安市职业病医院）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热成像、金属探测安检门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eastAsia="zh-CN"/>
        </w:rPr>
        <w:t>项目（自行采购）</w:t>
      </w:r>
    </w:p>
    <w:p w14:paraId="6BC16D14">
      <w:pPr>
        <w:wordWrap w:val="0"/>
        <w:adjustRightInd w:val="0"/>
        <w:snapToGrid w:val="0"/>
        <w:spacing w:line="360" w:lineRule="auto"/>
        <w:ind w:firstLine="480" w:firstLineChars="200"/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采购内容：热成像、金属探测安检门一台</w:t>
      </w:r>
    </w:p>
    <w:p w14:paraId="3421E718"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Times New Roman" w:eastAsia="仿宋_GB2312" w:cs="宋体"/>
          <w:kern w:val="0"/>
          <w:sz w:val="24"/>
          <w:szCs w:val="24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采购方式：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询价方式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 xml:space="preserve"> </w:t>
      </w:r>
    </w:p>
    <w:p w14:paraId="4F6A5FD0">
      <w:pPr>
        <w:wordWrap w:val="0"/>
        <w:adjustRightInd w:val="0"/>
        <w:snapToGrid w:val="0"/>
        <w:spacing w:line="360" w:lineRule="auto"/>
        <w:ind w:firstLine="480" w:firstLineChars="200"/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</w:pPr>
      <w:r>
        <w:rPr>
          <w:rFonts w:ascii="仿宋_GB2312" w:hAnsi="Times New Roman" w:eastAsia="仿宋_GB2312" w:cs="宋体"/>
          <w:kern w:val="0"/>
          <w:sz w:val="24"/>
          <w:szCs w:val="24"/>
        </w:rPr>
        <w:t>预算金额：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25000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元</w:t>
      </w:r>
    </w:p>
    <w:p w14:paraId="398B5F81">
      <w:pPr>
        <w:wordWrap w:val="0"/>
        <w:adjustRightInd w:val="0"/>
        <w:snapToGrid w:val="0"/>
        <w:spacing w:line="360" w:lineRule="auto"/>
        <w:ind w:firstLine="480" w:firstLineChars="200"/>
        <w:rPr>
          <w:rFonts w:hint="default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付款方式：安装验收合格后支付合同款的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95%，余款质保期满无任何质量问题一次性返还，不计息。</w:t>
      </w:r>
    </w:p>
    <w:p w14:paraId="6A27BFE4"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采购需求：本项目为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泰安市公共卫生医疗中心热成像、金属探测安检门项目</w:t>
      </w:r>
      <w:r>
        <w:rPr>
          <w:rFonts w:ascii="仿宋_GB2312" w:eastAsia="仿宋_GB2312" w:cs="宋体"/>
          <w:kern w:val="0"/>
          <w:sz w:val="24"/>
          <w:szCs w:val="24"/>
        </w:rPr>
        <w:t>，具体内容详见</w:t>
      </w:r>
      <w:r>
        <w:rPr>
          <w:rFonts w:hint="eastAsia" w:ascii="仿宋_GB2312" w:eastAsia="仿宋_GB2312" w:cs="宋体"/>
          <w:kern w:val="0"/>
          <w:sz w:val="24"/>
          <w:szCs w:val="24"/>
          <w:lang w:eastAsia="zh-CN"/>
        </w:rPr>
        <w:t>询价通知书</w:t>
      </w:r>
      <w:r>
        <w:rPr>
          <w:rFonts w:ascii="仿宋_GB2312" w:eastAsia="仿宋_GB2312" w:cs="宋体"/>
          <w:kern w:val="0"/>
          <w:sz w:val="24"/>
          <w:szCs w:val="24"/>
        </w:rPr>
        <w:t>“项目技术和商务要求”。</w:t>
      </w:r>
    </w:p>
    <w:p w14:paraId="3FF0FAE4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bookmarkStart w:id="8" w:name="_Toc29285"/>
      <w:bookmarkStart w:id="9" w:name="_Toc35393630"/>
      <w:bookmarkStart w:id="10" w:name="_Toc28359090"/>
      <w:bookmarkStart w:id="11" w:name="_Toc13130"/>
      <w:bookmarkStart w:id="12" w:name="_Toc35393799"/>
      <w:bookmarkStart w:id="13" w:name="_Toc8353"/>
      <w:bookmarkStart w:id="14" w:name="_Toc28359013"/>
      <w:bookmarkStart w:id="15" w:name="_Toc5164"/>
      <w:r>
        <w:rPr>
          <w:rFonts w:hint="eastAsia" w:ascii="黑体" w:hAnsi="黑体" w:cs="宋体"/>
          <w:sz w:val="28"/>
          <w:szCs w:val="28"/>
        </w:rPr>
        <w:t>二、申请人的资格要求：</w:t>
      </w:r>
      <w:bookmarkEnd w:id="8"/>
      <w:bookmarkEnd w:id="9"/>
      <w:bookmarkEnd w:id="10"/>
      <w:bookmarkEnd w:id="11"/>
      <w:bookmarkEnd w:id="12"/>
      <w:bookmarkEnd w:id="13"/>
      <w:bookmarkEnd w:id="14"/>
      <w:bookmarkEnd w:id="15"/>
    </w:p>
    <w:p w14:paraId="6F033FA4">
      <w:pPr>
        <w:spacing w:line="360" w:lineRule="auto"/>
        <w:ind w:firstLine="480" w:firstLineChars="200"/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</w:pPr>
      <w:bookmarkStart w:id="16" w:name="_Toc31011"/>
      <w:bookmarkStart w:id="17" w:name="_Toc28359014"/>
      <w:bookmarkStart w:id="18" w:name="_Toc35393631"/>
      <w:bookmarkStart w:id="19" w:name="_Toc28359091"/>
      <w:bookmarkStart w:id="20" w:name="_Toc8465"/>
      <w:bookmarkStart w:id="21" w:name="_Toc1358"/>
      <w:bookmarkStart w:id="22" w:name="_Toc35393800"/>
      <w:bookmarkStart w:id="23" w:name="_Toc10253"/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1、符合政府采购法第二十二条规定的相关条件；</w:t>
      </w:r>
    </w:p>
    <w:p w14:paraId="64622795">
      <w:pPr>
        <w:spacing w:line="360" w:lineRule="auto"/>
        <w:ind w:firstLine="480" w:firstLineChars="200"/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2、</w:t>
      </w:r>
      <w:r>
        <w:rPr>
          <w:rFonts w:hint="eastAsia" w:ascii="仿宋_GB2312" w:eastAsia="仿宋_GB2312" w:cs="宋体"/>
          <w:kern w:val="0"/>
          <w:sz w:val="24"/>
          <w:szCs w:val="24"/>
          <w:lang w:val="zh-CN" w:eastAsia="zh-CN"/>
        </w:rPr>
        <w:t>须在中华人民共和国境内注册，持有合法有效的营业执照，</w:t>
      </w: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并在人员、设备、资金方面有相应供货安装能力；</w:t>
      </w:r>
    </w:p>
    <w:p w14:paraId="60565422">
      <w:pPr>
        <w:spacing w:line="360" w:lineRule="auto"/>
        <w:ind w:firstLine="480" w:firstLineChars="200"/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3、至报价单递交截止时间，未在信用中国网站及中国政府采购网站被列入失信被执行人、重大税收违法案件当事人名单、政府采购严重违法失信行为记录名单；</w:t>
      </w:r>
    </w:p>
    <w:p w14:paraId="765E309F">
      <w:pPr>
        <w:spacing w:line="360" w:lineRule="auto"/>
        <w:ind w:firstLine="480" w:firstLineChars="200"/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</w:pPr>
      <w:r>
        <w:rPr>
          <w:rFonts w:hint="eastAsia" w:ascii="仿宋_GB2312" w:eastAsia="仿宋_GB2312" w:cs="宋体"/>
          <w:kern w:val="0"/>
          <w:sz w:val="24"/>
          <w:szCs w:val="24"/>
          <w:lang w:val="en-US" w:eastAsia="zh-CN"/>
        </w:rPr>
        <w:t>4、</w:t>
      </w:r>
      <w:r>
        <w:rPr>
          <w:rFonts w:hint="eastAsia" w:ascii="仿宋_GB2312" w:eastAsia="仿宋_GB2312" w:cs="宋体"/>
          <w:kern w:val="0"/>
          <w:sz w:val="24"/>
          <w:szCs w:val="24"/>
          <w:lang w:val="zh-CN" w:eastAsia="zh-CN"/>
        </w:rPr>
        <w:t>本项目不接受联合体报价。</w:t>
      </w:r>
      <w:r>
        <w:rPr>
          <w:rFonts w:hint="eastAsia" w:ascii="仿宋_GB2312" w:hAnsi="仿宋_GB2312" w:eastAsia="仿宋_GB2312" w:cs="仿宋_GB2312"/>
          <w:color w:val="auto"/>
          <w:sz w:val="28"/>
          <w:szCs w:val="28"/>
          <w:lang w:val="en-US" w:eastAsia="zh-CN"/>
        </w:rPr>
        <w:t xml:space="preserve"> </w:t>
      </w:r>
    </w:p>
    <w:bookmarkEnd w:id="16"/>
    <w:bookmarkEnd w:id="17"/>
    <w:bookmarkEnd w:id="18"/>
    <w:bookmarkEnd w:id="19"/>
    <w:bookmarkEnd w:id="20"/>
    <w:bookmarkEnd w:id="21"/>
    <w:bookmarkEnd w:id="22"/>
    <w:bookmarkEnd w:id="23"/>
    <w:p w14:paraId="0518146A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</w:rPr>
      </w:pPr>
      <w:r>
        <w:rPr>
          <w:rFonts w:hint="eastAsia" w:ascii="黑体" w:hAnsi="黑体" w:cs="宋体"/>
          <w:sz w:val="28"/>
          <w:szCs w:val="28"/>
        </w:rPr>
        <w:t>三、获取采购文件</w:t>
      </w:r>
    </w:p>
    <w:p w14:paraId="53249018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1.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时间：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2024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年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12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17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日至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2024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年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12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19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日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，每天上午8:00至11:30，下午13:30至17:00（北京时间，法定节假日除外）。</w:t>
      </w:r>
    </w:p>
    <w:p w14:paraId="5B0BC449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2.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地点：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泰安市公共卫生医疗中心招标办（泰安市长城路西万官大街336号）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 xml:space="preserve"> </w:t>
      </w:r>
    </w:p>
    <w:p w14:paraId="22CF6E0C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3.方式：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凡有意参加本次采购活动的供应商，须持本单位营业执照、法定代表人身份证、法定代表人授权委托书、授权委托人身份证等证件加盖供应商公章的复印件一套，到泰安市公共卫生医疗中心招标办报名。</w:t>
      </w:r>
    </w:p>
    <w:p w14:paraId="5E2101C8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  <w:lang w:eastAsia="zh-CN"/>
        </w:rPr>
      </w:pPr>
      <w:bookmarkStart w:id="24" w:name="_Toc35393632"/>
      <w:bookmarkStart w:id="25" w:name="_Toc35393801"/>
      <w:bookmarkStart w:id="26" w:name="_Toc28359092"/>
      <w:bookmarkStart w:id="27" w:name="_Toc28359015"/>
      <w:r>
        <w:rPr>
          <w:rFonts w:hint="eastAsia" w:ascii="黑体" w:hAnsi="黑体" w:cs="宋体"/>
          <w:sz w:val="28"/>
          <w:szCs w:val="28"/>
          <w:lang w:eastAsia="zh-CN"/>
        </w:rPr>
        <w:t>四、报价单提交</w:t>
      </w:r>
      <w:bookmarkEnd w:id="24"/>
      <w:bookmarkEnd w:id="25"/>
      <w:bookmarkEnd w:id="26"/>
      <w:bookmarkEnd w:id="27"/>
    </w:p>
    <w:p w14:paraId="23DE46A4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截止时间：2024年12月</w:t>
      </w:r>
      <w:r>
        <w:rPr>
          <w:rFonts w:hint="eastAsia" w:ascii="仿宋_GB2312" w:hAnsi="宋体" w:eastAsia="仿宋_GB2312" w:cs="宋体"/>
          <w:color w:val="000000" w:themeColor="text1"/>
          <w:kern w:val="0"/>
          <w:sz w:val="24"/>
          <w:szCs w:val="24"/>
          <w:highlight w:val="none"/>
          <w:lang w:val="en-US" w:eastAsia="zh-CN"/>
          <w14:textFill>
            <w14:solidFill>
              <w14:schemeClr w14:val="tx1"/>
            </w14:solidFill>
          </w14:textFill>
        </w:rPr>
        <w:t>20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日14时00分（北京时间）</w:t>
      </w:r>
    </w:p>
    <w:p w14:paraId="7E1A829F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地   点：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泰安市公共卫生医疗中心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5号楼4楼会议室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（泰安市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长城路西万官大街336号</w:t>
      </w: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zh-CN" w:eastAsia="zh-CN"/>
        </w:rPr>
        <w:t>）</w:t>
      </w:r>
    </w:p>
    <w:p w14:paraId="1ED70D6B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  <w:lang w:eastAsia="zh-CN"/>
        </w:rPr>
      </w:pPr>
      <w:bookmarkStart w:id="28" w:name="_Toc35393803"/>
      <w:bookmarkStart w:id="29" w:name="_Toc35393634"/>
      <w:bookmarkStart w:id="30" w:name="_Toc28359094"/>
      <w:bookmarkStart w:id="31" w:name="_Toc28359017"/>
      <w:r>
        <w:rPr>
          <w:rFonts w:hint="eastAsia" w:ascii="黑体" w:hAnsi="黑体" w:cs="宋体"/>
          <w:sz w:val="28"/>
          <w:szCs w:val="28"/>
          <w:lang w:eastAsia="zh-CN"/>
        </w:rPr>
        <w:t>五、公告期限</w:t>
      </w:r>
      <w:bookmarkEnd w:id="28"/>
      <w:bookmarkEnd w:id="29"/>
      <w:bookmarkEnd w:id="30"/>
      <w:bookmarkEnd w:id="31"/>
    </w:p>
    <w:p w14:paraId="46C35BD4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自本公告发布之日起3个工作日。</w:t>
      </w:r>
    </w:p>
    <w:p w14:paraId="2CF512DA">
      <w:pPr>
        <w:pStyle w:val="3"/>
        <w:numPr>
          <w:ilvl w:val="0"/>
          <w:numId w:val="1"/>
        </w:numPr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  <w:lang w:eastAsia="zh-CN"/>
        </w:rPr>
      </w:pPr>
      <w:bookmarkStart w:id="32" w:name="_Toc35393635"/>
      <w:bookmarkStart w:id="33" w:name="_Toc35393804"/>
      <w:r>
        <w:rPr>
          <w:rFonts w:hint="eastAsia" w:ascii="黑体" w:hAnsi="黑体" w:cs="宋体"/>
          <w:sz w:val="28"/>
          <w:szCs w:val="28"/>
          <w:lang w:eastAsia="zh-CN"/>
        </w:rPr>
        <w:t>其他补充事宜</w:t>
      </w:r>
      <w:bookmarkEnd w:id="32"/>
      <w:bookmarkEnd w:id="33"/>
      <w:bookmarkStart w:id="34" w:name="_Toc35393636"/>
      <w:bookmarkStart w:id="35" w:name="_Toc28359018"/>
      <w:bookmarkStart w:id="36" w:name="_Toc28359095"/>
      <w:bookmarkStart w:id="37" w:name="_Toc35393805"/>
    </w:p>
    <w:p w14:paraId="660EB37B">
      <w:pPr>
        <w:pStyle w:val="3"/>
        <w:numPr>
          <w:ilvl w:val="0"/>
          <w:numId w:val="0"/>
        </w:numPr>
        <w:spacing w:before="0" w:after="0" w:line="360" w:lineRule="auto"/>
        <w:ind w:firstLine="480" w:firstLineChars="200"/>
        <w:jc w:val="both"/>
        <w:rPr>
          <w:rFonts w:hint="eastAsia" w:ascii="黑体" w:hAnsi="黑体" w:cs="宋体"/>
          <w:sz w:val="28"/>
          <w:szCs w:val="28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 w:bidi="ar-SA"/>
        </w:rPr>
        <w:t>具体详见通知书内容。</w:t>
      </w:r>
    </w:p>
    <w:p w14:paraId="56156956">
      <w:pPr>
        <w:pStyle w:val="3"/>
        <w:spacing w:before="0" w:after="0" w:line="360" w:lineRule="auto"/>
        <w:jc w:val="both"/>
        <w:rPr>
          <w:rFonts w:hint="eastAsia" w:ascii="黑体" w:hAnsi="黑体" w:cs="宋体"/>
          <w:sz w:val="28"/>
          <w:szCs w:val="28"/>
          <w:lang w:eastAsia="zh-CN"/>
        </w:rPr>
      </w:pPr>
      <w:r>
        <w:rPr>
          <w:rFonts w:hint="eastAsia" w:ascii="黑体" w:hAnsi="黑体" w:cs="宋体"/>
          <w:sz w:val="28"/>
          <w:szCs w:val="28"/>
          <w:lang w:val="en-US" w:eastAsia="zh-CN"/>
        </w:rPr>
        <w:t>七、凡对本次采购提出询问，请按以下方式联系。</w:t>
      </w:r>
      <w:bookmarkEnd w:id="34"/>
      <w:bookmarkEnd w:id="35"/>
      <w:bookmarkEnd w:id="36"/>
      <w:bookmarkEnd w:id="37"/>
    </w:p>
    <w:p w14:paraId="6D9BC17E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bookmarkStart w:id="38" w:name="_Toc28359019"/>
      <w:bookmarkStart w:id="39" w:name="_Toc35393806"/>
      <w:bookmarkStart w:id="40" w:name="_Toc35393637"/>
      <w:bookmarkStart w:id="41" w:name="_Toc28359096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1.采购人信息</w:t>
      </w:r>
      <w:bookmarkEnd w:id="38"/>
      <w:bookmarkEnd w:id="39"/>
      <w:bookmarkEnd w:id="40"/>
      <w:bookmarkEnd w:id="41"/>
    </w:p>
    <w:p w14:paraId="2BC437B8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bookmarkStart w:id="42" w:name="_Toc28359097"/>
      <w:bookmarkStart w:id="43" w:name="_Toc35393638"/>
      <w:bookmarkStart w:id="44" w:name="_Toc28359020"/>
      <w:bookmarkStart w:id="45" w:name="_Toc35393807"/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名    称：泰安市公共卫生医疗中心（泰安市职业病医院）</w:t>
      </w:r>
    </w:p>
    <w:p w14:paraId="02763B64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地址：泰安市长城路西万官大街336号</w:t>
      </w:r>
    </w:p>
    <w:p w14:paraId="61173E5B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联系方式：0538-8626768</w:t>
      </w:r>
    </w:p>
    <w:bookmarkEnd w:id="42"/>
    <w:bookmarkEnd w:id="43"/>
    <w:bookmarkEnd w:id="44"/>
    <w:bookmarkEnd w:id="45"/>
    <w:p w14:paraId="06E1551E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>2.项目联系方式</w:t>
      </w:r>
    </w:p>
    <w:p w14:paraId="040A168A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 xml:space="preserve">项目联系人：王主任  </w:t>
      </w:r>
    </w:p>
    <w:p w14:paraId="12C9E289">
      <w:pPr>
        <w:spacing w:line="360" w:lineRule="auto"/>
        <w:ind w:firstLine="480" w:firstLineChars="200"/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</w:pPr>
      <w:r>
        <w:rPr>
          <w:rFonts w:hint="eastAsia" w:ascii="仿宋_GB2312" w:hAnsi="宋体" w:eastAsia="仿宋_GB2312" w:cs="宋体"/>
          <w:color w:val="auto"/>
          <w:kern w:val="0"/>
          <w:sz w:val="24"/>
          <w:szCs w:val="24"/>
          <w:highlight w:val="none"/>
          <w:lang w:val="en-US" w:eastAsia="zh-CN"/>
        </w:rPr>
        <w:t xml:space="preserve">电　　 话：0538-8626768  </w:t>
      </w:r>
    </w:p>
    <w:p w14:paraId="33AAFA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left="0" w:leftChars="0" w:firstLine="420" w:firstLineChars="150"/>
        <w:contextualSpacing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28"/>
          <w:szCs w:val="28"/>
        </w:rPr>
      </w:pPr>
    </w:p>
    <w:p w14:paraId="62181AA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275D2F0"/>
    <w:multiLevelType w:val="singleLevel"/>
    <w:tmpl w:val="2275D2F0"/>
    <w:lvl w:ilvl="0" w:tentative="0">
      <w:start w:val="6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zYxNmI4NWY5NTQ1MzBhMjEwYzhiY2MxMDdhMjI1OWIifQ=="/>
  </w:docVars>
  <w:rsids>
    <w:rsidRoot w:val="5AFF323F"/>
    <w:rsid w:val="066C2FCB"/>
    <w:rsid w:val="068A2EC1"/>
    <w:rsid w:val="06B40545"/>
    <w:rsid w:val="08285583"/>
    <w:rsid w:val="085D588C"/>
    <w:rsid w:val="09A61200"/>
    <w:rsid w:val="0C740612"/>
    <w:rsid w:val="0FE011C8"/>
    <w:rsid w:val="13023513"/>
    <w:rsid w:val="14B05B25"/>
    <w:rsid w:val="15704BD2"/>
    <w:rsid w:val="16957343"/>
    <w:rsid w:val="16BA6AD7"/>
    <w:rsid w:val="17B42DA2"/>
    <w:rsid w:val="17D247D6"/>
    <w:rsid w:val="18B4330B"/>
    <w:rsid w:val="1A1B2867"/>
    <w:rsid w:val="1AA13838"/>
    <w:rsid w:val="1AA55B89"/>
    <w:rsid w:val="1AE27BD9"/>
    <w:rsid w:val="1AFB715D"/>
    <w:rsid w:val="1B414DA2"/>
    <w:rsid w:val="1EA84F67"/>
    <w:rsid w:val="1F22062C"/>
    <w:rsid w:val="20FD4C21"/>
    <w:rsid w:val="217D16ED"/>
    <w:rsid w:val="220C7C48"/>
    <w:rsid w:val="23CF47A6"/>
    <w:rsid w:val="24C82FAC"/>
    <w:rsid w:val="24D8389E"/>
    <w:rsid w:val="252C21A9"/>
    <w:rsid w:val="25E50BD5"/>
    <w:rsid w:val="264A20C3"/>
    <w:rsid w:val="26AA5586"/>
    <w:rsid w:val="26DE4543"/>
    <w:rsid w:val="26FB417E"/>
    <w:rsid w:val="270D1793"/>
    <w:rsid w:val="285B3CC3"/>
    <w:rsid w:val="286452B9"/>
    <w:rsid w:val="287D49A1"/>
    <w:rsid w:val="297D7915"/>
    <w:rsid w:val="2BE821EF"/>
    <w:rsid w:val="2DAC3D6A"/>
    <w:rsid w:val="2E9077CD"/>
    <w:rsid w:val="320F26CC"/>
    <w:rsid w:val="3246045C"/>
    <w:rsid w:val="332E38F8"/>
    <w:rsid w:val="33423060"/>
    <w:rsid w:val="336C2198"/>
    <w:rsid w:val="33EB3069"/>
    <w:rsid w:val="34467D70"/>
    <w:rsid w:val="34FE1BAC"/>
    <w:rsid w:val="353C7059"/>
    <w:rsid w:val="36632E5D"/>
    <w:rsid w:val="36A30B72"/>
    <w:rsid w:val="36C95800"/>
    <w:rsid w:val="375E7160"/>
    <w:rsid w:val="37CC7BCE"/>
    <w:rsid w:val="3A6437EA"/>
    <w:rsid w:val="3B9C4E79"/>
    <w:rsid w:val="3E790D6A"/>
    <w:rsid w:val="40115E1F"/>
    <w:rsid w:val="41813237"/>
    <w:rsid w:val="41E8395C"/>
    <w:rsid w:val="42AE2C5E"/>
    <w:rsid w:val="433A6CF1"/>
    <w:rsid w:val="438E0D06"/>
    <w:rsid w:val="45B16D03"/>
    <w:rsid w:val="4767718B"/>
    <w:rsid w:val="4F794DD4"/>
    <w:rsid w:val="5038161B"/>
    <w:rsid w:val="52801EB1"/>
    <w:rsid w:val="5434742F"/>
    <w:rsid w:val="54704AC9"/>
    <w:rsid w:val="558B3858"/>
    <w:rsid w:val="568000DD"/>
    <w:rsid w:val="578A403F"/>
    <w:rsid w:val="57BC326F"/>
    <w:rsid w:val="57E30081"/>
    <w:rsid w:val="587A42EA"/>
    <w:rsid w:val="58B04ECF"/>
    <w:rsid w:val="58BB0738"/>
    <w:rsid w:val="58CF732D"/>
    <w:rsid w:val="58F71C14"/>
    <w:rsid w:val="5A263250"/>
    <w:rsid w:val="5A606C3E"/>
    <w:rsid w:val="5AAF228F"/>
    <w:rsid w:val="5AFF323F"/>
    <w:rsid w:val="5CF75C8A"/>
    <w:rsid w:val="5DF95BA9"/>
    <w:rsid w:val="5E2636F9"/>
    <w:rsid w:val="5E28595A"/>
    <w:rsid w:val="65DF7812"/>
    <w:rsid w:val="66575B34"/>
    <w:rsid w:val="685A238E"/>
    <w:rsid w:val="69265A11"/>
    <w:rsid w:val="6A40629A"/>
    <w:rsid w:val="6A5120AF"/>
    <w:rsid w:val="6A716353"/>
    <w:rsid w:val="6BDF383D"/>
    <w:rsid w:val="6C363272"/>
    <w:rsid w:val="6CCE6D99"/>
    <w:rsid w:val="6D6C05AB"/>
    <w:rsid w:val="6F7C2F8D"/>
    <w:rsid w:val="708B6A6C"/>
    <w:rsid w:val="716B3916"/>
    <w:rsid w:val="718B64D6"/>
    <w:rsid w:val="719F359D"/>
    <w:rsid w:val="75051799"/>
    <w:rsid w:val="786205F3"/>
    <w:rsid w:val="79C95345"/>
    <w:rsid w:val="7A77383A"/>
    <w:rsid w:val="7BCD518A"/>
    <w:rsid w:val="7CD8003E"/>
    <w:rsid w:val="7DB35CF8"/>
    <w:rsid w:val="7E403025"/>
    <w:rsid w:val="7E9A7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default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default" w:ascii="Arial" w:hAnsi="Arial" w:eastAsia="黑体"/>
      <w:sz w:val="8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Plain Text"/>
    <w:basedOn w:val="1"/>
    <w:unhideWhenUsed/>
    <w:qFormat/>
    <w:uiPriority w:val="0"/>
    <w:rPr>
      <w:rFonts w:hint="default" w:ascii="宋体" w:hAnsi="Courier New"/>
    </w:rPr>
  </w:style>
  <w:style w:type="paragraph" w:customStyle="1" w:styleId="7">
    <w:name w:val="无间隔1"/>
    <w:qFormat/>
    <w:uiPriority w:val="99"/>
    <w:pPr>
      <w:widowControl w:val="0"/>
      <w:jc w:val="both"/>
    </w:pPr>
    <w:rPr>
      <w:rFonts w:ascii="Calibri" w:hAnsi="Calibri" w:eastAsia="等线" w:cs="Calibri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865</Words>
  <Characters>954</Characters>
  <Lines>0</Lines>
  <Paragraphs>0</Paragraphs>
  <TotalTime>1</TotalTime>
  <ScaleCrop>false</ScaleCrop>
  <LinksUpToDate>false</LinksUpToDate>
  <CharactersWithSpaces>973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2020-11-25T01:02:00Z</dcterms:created>
  <dc:creator>弔苌</dc:creator>
  <cp:lastModifiedBy>柠栀</cp:lastModifiedBy>
  <cp:lastPrinted>2024-09-02T01:33:00Z</cp:lastPrinted>
  <dcterms:modified xsi:type="dcterms:W3CDTF">2024-12-17T02:36:41Z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98ABC363A5C7457F85A8F1F31A5B99E6_13</vt:lpwstr>
  </property>
</Properties>
</file>