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CF6212">
      <w:pPr>
        <w:adjustRightInd w:val="0"/>
        <w:snapToGrid w:val="0"/>
        <w:spacing w:line="360" w:lineRule="auto"/>
        <w:jc w:val="center"/>
        <w:rPr>
          <w:rFonts w:hint="eastAsia" w:ascii="黑体" w:hAnsi="黑体" w:eastAsia="黑体"/>
          <w:sz w:val="36"/>
          <w:szCs w:val="36"/>
        </w:rPr>
      </w:pPr>
      <w:bookmarkStart w:id="0" w:name="_GoBack"/>
      <w:r>
        <w:rPr>
          <w:rFonts w:hint="eastAsia" w:ascii="黑体" w:hAnsi="黑体" w:eastAsia="黑体" w:cs="宋体"/>
          <w:kern w:val="0"/>
          <w:sz w:val="36"/>
          <w:szCs w:val="36"/>
        </w:rPr>
        <w:t>泰安市公共卫生医疗中心（泰安市职业病医院）2025年物业服务项目</w:t>
      </w:r>
      <w:r>
        <w:rPr>
          <w:rFonts w:hint="eastAsia" w:ascii="黑体" w:hAnsi="黑体" w:eastAsia="黑体"/>
          <w:sz w:val="36"/>
          <w:szCs w:val="36"/>
        </w:rPr>
        <w:t>废标公告</w:t>
      </w:r>
    </w:p>
    <w:bookmarkEnd w:id="0"/>
    <w:p w14:paraId="706E78D2">
      <w:pPr>
        <w:adjustRightInd w:val="0"/>
        <w:snapToGrid w:val="0"/>
        <w:spacing w:line="360" w:lineRule="auto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一、项目基本情况</w:t>
      </w:r>
    </w:p>
    <w:p w14:paraId="0B85E114">
      <w:pPr>
        <w:adjustRightInd w:val="0"/>
        <w:snapToGrid w:val="0"/>
        <w:spacing w:line="360" w:lineRule="auto"/>
        <w:ind w:firstLine="560" w:firstLineChars="200"/>
        <w:jc w:val="left"/>
        <w:rPr>
          <w:rFonts w:ascii="仿宋_GB2312" w:hAnsi="Times New Roman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采购项目编号：</w:t>
      </w:r>
      <w:r>
        <w:rPr>
          <w:rFonts w:hint="eastAsia" w:ascii="仿宋_GB2312" w:hAnsi="Times New Roman" w:eastAsia="仿宋_GB2312" w:cs="宋体"/>
          <w:kern w:val="0"/>
          <w:sz w:val="28"/>
          <w:szCs w:val="28"/>
        </w:rPr>
        <w:t>TAJHJS2025-009-001</w:t>
      </w:r>
    </w:p>
    <w:p w14:paraId="6D15F570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采购项目名称：</w:t>
      </w:r>
      <w:r>
        <w:rPr>
          <w:rFonts w:hint="eastAsia" w:ascii="仿宋_GB2312" w:hAnsi="Times New Roman" w:eastAsia="仿宋_GB2312" w:cs="宋体"/>
          <w:kern w:val="0"/>
          <w:sz w:val="28"/>
          <w:szCs w:val="28"/>
        </w:rPr>
        <w:t>泰安市公共卫生医疗中心（泰安市职业病医院）2025年物业服务项目</w:t>
      </w:r>
    </w:p>
    <w:p w14:paraId="7E75BBE0">
      <w:pPr>
        <w:adjustRightInd w:val="0"/>
        <w:snapToGrid w:val="0"/>
        <w:spacing w:line="360" w:lineRule="auto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二、项目废标的原因</w:t>
      </w:r>
    </w:p>
    <w:p w14:paraId="05B579B0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满足招标文件要求的有效投标人不足三家。</w:t>
      </w:r>
    </w:p>
    <w:p w14:paraId="1E0A0B6A">
      <w:pPr>
        <w:adjustRightInd w:val="0"/>
        <w:snapToGrid w:val="0"/>
        <w:spacing w:line="360" w:lineRule="auto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三、其他补充事宜</w:t>
      </w:r>
    </w:p>
    <w:p w14:paraId="02649703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无</w:t>
      </w:r>
    </w:p>
    <w:p w14:paraId="6801F5BA">
      <w:pPr>
        <w:adjustRightInd w:val="0"/>
        <w:snapToGrid w:val="0"/>
        <w:spacing w:line="360" w:lineRule="auto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四、凡对本次公告内容提出询问，请按以下方式联系。</w:t>
      </w:r>
    </w:p>
    <w:p w14:paraId="6E50E263">
      <w:pPr>
        <w:adjustRightInd w:val="0"/>
        <w:snapToGrid w:val="0"/>
        <w:spacing w:line="360" w:lineRule="auto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1.招标人信息</w:t>
      </w:r>
    </w:p>
    <w:p w14:paraId="3009DC3D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名    称：泰安市公共卫生医疗中心（泰安市职业病医院）</w:t>
      </w:r>
    </w:p>
    <w:p w14:paraId="0552D5C6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Times New Roman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Times New Roman" w:eastAsia="仿宋_GB2312" w:cs="宋体"/>
          <w:kern w:val="0"/>
          <w:sz w:val="28"/>
          <w:szCs w:val="28"/>
          <w:lang w:val="zh-CN"/>
        </w:rPr>
        <w:t>地    址：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泰安市长城路西万官大街336号</w:t>
      </w:r>
    </w:p>
    <w:p w14:paraId="55DFB697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Times New Roman" w:eastAsia="仿宋_GB2312" w:cs="宋体"/>
          <w:kern w:val="0"/>
          <w:sz w:val="28"/>
          <w:szCs w:val="28"/>
        </w:rPr>
      </w:pPr>
      <w:r>
        <w:rPr>
          <w:rFonts w:hint="eastAsia" w:ascii="仿宋_GB2312" w:hAnsi="Times New Roman" w:eastAsia="仿宋_GB2312" w:cs="宋体"/>
          <w:kern w:val="0"/>
          <w:sz w:val="28"/>
          <w:szCs w:val="28"/>
        </w:rPr>
        <w:t>联 系 人：艾老师</w:t>
      </w:r>
    </w:p>
    <w:p w14:paraId="026C9866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Times New Roman" w:eastAsia="仿宋_GB2312" w:cs="宋体"/>
          <w:kern w:val="0"/>
          <w:sz w:val="28"/>
          <w:szCs w:val="28"/>
          <w:lang w:val="zh-CN"/>
        </w:rPr>
        <w:t>联系方式：</w:t>
      </w:r>
      <w:r>
        <w:rPr>
          <w:rFonts w:hint="eastAsia" w:ascii="仿宋_GB2312" w:hAnsi="Times New Roman" w:eastAsia="仿宋_GB2312" w:cs="宋体"/>
          <w:kern w:val="0"/>
          <w:sz w:val="28"/>
          <w:szCs w:val="28"/>
        </w:rPr>
        <w:t>0538-8621809</w:t>
      </w:r>
    </w:p>
    <w:p w14:paraId="1B1F36DB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2.招标代理机构信息</w:t>
      </w:r>
    </w:p>
    <w:p w14:paraId="17883313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名    称：泰安市嘉恒建设工程项目管理有限公司</w:t>
      </w:r>
    </w:p>
    <w:p w14:paraId="5F1C1D44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地    址：泰安市迎胜东路29号，鲲鹏商务楼三楼    </w:t>
      </w:r>
    </w:p>
    <w:p w14:paraId="549BB0D7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联系方式：0538-6315028</w:t>
      </w:r>
    </w:p>
    <w:p w14:paraId="73DBFA99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3.项目联系方式</w:t>
      </w:r>
    </w:p>
    <w:p w14:paraId="5929BF42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项目联系人：王工</w:t>
      </w:r>
    </w:p>
    <w:p w14:paraId="0F1AAEA2">
      <w:pPr>
        <w:adjustRightInd w:val="0"/>
        <w:snapToGrid w:val="0"/>
        <w:spacing w:line="360" w:lineRule="auto"/>
        <w:ind w:firstLine="560" w:firstLineChars="200"/>
        <w:jc w:val="left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电　　  话：0538-6315028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8C0"/>
    <w:rsid w:val="002D414F"/>
    <w:rsid w:val="005C1A18"/>
    <w:rsid w:val="0061746F"/>
    <w:rsid w:val="00782F7A"/>
    <w:rsid w:val="008A4188"/>
    <w:rsid w:val="008C0052"/>
    <w:rsid w:val="00AA58C0"/>
    <w:rsid w:val="3752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279</Words>
  <Characters>341</Characters>
  <Lines>2</Lines>
  <Paragraphs>1</Paragraphs>
  <TotalTime>20</TotalTime>
  <ScaleCrop>false</ScaleCrop>
  <LinksUpToDate>false</LinksUpToDate>
  <CharactersWithSpaces>367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2025-09-24T03:28:00Z</dcterms:created>
  <dc:creator>xb21cn</dc:creator>
  <cp:lastModifiedBy>administrator</cp:lastModifiedBy>
  <dcterms:modified xsi:type="dcterms:W3CDTF">2025-09-24T07:32:23Z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DECA21D494924C9797E0A3C59BB286B1_13</vt:lpwstr>
  </property>
</Properties>
</file>